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u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u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u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oancuaDanhsac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oancuaDanhsac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oancuaDanhsac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oancuaDanhsac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oancuaDanhsac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oancuaDanhsac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u1"/>
      </w:pPr>
      <w:r w:rsidRPr="004D30A8">
        <w:lastRenderedPageBreak/>
        <w:t>Yêu cầu hệ thống</w:t>
      </w:r>
    </w:p>
    <w:p w14:paraId="1DC8B102" w14:textId="28F9502F" w:rsidR="00283785" w:rsidRPr="004D30A8" w:rsidRDefault="00283785" w:rsidP="00143929">
      <w:pPr>
        <w:pStyle w:val="u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2"/>
    </w:p>
    <w:p w14:paraId="637C47D3" w14:textId="063380E8" w:rsidR="004D30A8" w:rsidRPr="003136A7" w:rsidRDefault="00E7122F" w:rsidP="003136A7">
      <w:pPr>
        <w:pStyle w:val="oancuaDanhsac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Siuktni"/>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oancuaDanhsac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oancuaDanhsac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oancuaDanhsac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oancuaDanhsac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oancuaDanhsac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oancuaDanhsac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oancuaDanhsac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oancuaDanhsac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oancuaDanhsac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oancuaDanhsac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oancuaDanhsac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oancuaDanhsac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oancuaDanhsac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oancuaDanhsac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oancuaDanhsac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oancuaDanhsac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oancuaDanhsac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oancuaDanhsac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oancuaDanhsac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oancuaDanhsac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oancuaDanhsac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oancuaDanhsac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oancuaDanhsac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u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oancuaDanhsac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oancuaDanhsac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oancuaDanhsac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oancuaDanhsac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oancuaDanhsac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oancuaDanhsac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oancuaDanhsac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u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bookmarkEnd w:id="6"/>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u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7" w:name="_heading=h.z9yyh8ha2410" w:colFirst="0" w:colLast="0"/>
      <w:bookmarkEnd w:id="7"/>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8" w:name="_heading=h.jzny788j3n0h" w:colFirst="0" w:colLast="0"/>
      <w:bookmarkStart w:id="9" w:name="_heading=h.9cxjp27r8efh" w:colFirst="0" w:colLast="0"/>
      <w:bookmarkEnd w:id="8"/>
      <w:bookmarkEnd w:id="9"/>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u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0" w:name="_heading=h.30j0zll" w:colFirst="0" w:colLast="0"/>
      <w:bookmarkEnd w:id="10"/>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u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4504640">
    <w:abstractNumId w:val="5"/>
  </w:num>
  <w:num w:numId="2" w16cid:durableId="27148012">
    <w:abstractNumId w:val="9"/>
  </w:num>
  <w:num w:numId="3" w16cid:durableId="1505630996">
    <w:abstractNumId w:val="12"/>
  </w:num>
  <w:num w:numId="4" w16cid:durableId="2026788559">
    <w:abstractNumId w:val="7"/>
  </w:num>
  <w:num w:numId="5" w16cid:durableId="441611573">
    <w:abstractNumId w:val="14"/>
  </w:num>
  <w:num w:numId="6" w16cid:durableId="314066869">
    <w:abstractNumId w:val="17"/>
  </w:num>
  <w:num w:numId="7" w16cid:durableId="1330061158">
    <w:abstractNumId w:val="10"/>
  </w:num>
  <w:num w:numId="8" w16cid:durableId="931470798">
    <w:abstractNumId w:val="16"/>
  </w:num>
  <w:num w:numId="9" w16cid:durableId="1562055970">
    <w:abstractNumId w:val="15"/>
  </w:num>
  <w:num w:numId="10" w16cid:durableId="1799029906">
    <w:abstractNumId w:val="3"/>
  </w:num>
  <w:num w:numId="11" w16cid:durableId="54015040">
    <w:abstractNumId w:val="0"/>
  </w:num>
  <w:num w:numId="12" w16cid:durableId="1469011769">
    <w:abstractNumId w:val="2"/>
  </w:num>
  <w:num w:numId="13" w16cid:durableId="674070012">
    <w:abstractNumId w:val="6"/>
  </w:num>
  <w:num w:numId="14" w16cid:durableId="1958641546">
    <w:abstractNumId w:val="11"/>
  </w:num>
  <w:num w:numId="15" w16cid:durableId="1899825929">
    <w:abstractNumId w:val="8"/>
  </w:num>
  <w:num w:numId="16" w16cid:durableId="1402220025">
    <w:abstractNumId w:val="1"/>
  </w:num>
  <w:num w:numId="17" w16cid:durableId="850215238">
    <w:abstractNumId w:val="4"/>
  </w:num>
  <w:num w:numId="18" w16cid:durableId="4340622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66C1D"/>
    <w:rsid w:val="000A7F74"/>
    <w:rsid w:val="00143929"/>
    <w:rsid w:val="00173571"/>
    <w:rsid w:val="00283785"/>
    <w:rsid w:val="003136A7"/>
    <w:rsid w:val="004D30A8"/>
    <w:rsid w:val="00551A4C"/>
    <w:rsid w:val="0057357E"/>
    <w:rsid w:val="00752C59"/>
    <w:rsid w:val="00824530"/>
    <w:rsid w:val="008C5B18"/>
    <w:rsid w:val="00933F6B"/>
    <w:rsid w:val="00A149C1"/>
    <w:rsid w:val="00AC6FAB"/>
    <w:rsid w:val="00B94511"/>
    <w:rsid w:val="00BF2AB8"/>
    <w:rsid w:val="00C47857"/>
    <w:rsid w:val="00C707B4"/>
    <w:rsid w:val="00CB0BCF"/>
    <w:rsid w:val="00E16276"/>
    <w:rsid w:val="00E7122F"/>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7122F"/>
    <w:pPr>
      <w:ind w:firstLine="270"/>
    </w:pPr>
    <w:rPr>
      <w:rFonts w:ascii="Times New Roman" w:hAnsi="Times New Roman" w:cs="Times New Roman"/>
      <w:noProof/>
      <w:lang w:val="vi-VN"/>
    </w:rPr>
  </w:style>
  <w:style w:type="paragraph" w:styleId="u1">
    <w:name w:val="heading 1"/>
    <w:basedOn w:val="Binhthng"/>
    <w:next w:val="Binhthng"/>
    <w:link w:val="u1Char"/>
    <w:uiPriority w:val="9"/>
    <w:qFormat/>
    <w:rsid w:val="00E7122F"/>
    <w:pPr>
      <w:numPr>
        <w:numId w:val="2"/>
      </w:numPr>
      <w:spacing w:line="360" w:lineRule="auto"/>
      <w:ind w:left="0" w:firstLine="0"/>
      <w:outlineLvl w:val="0"/>
    </w:pPr>
    <w:rPr>
      <w:rFonts w:eastAsia="Times New Roman"/>
      <w:b/>
      <w:sz w:val="28"/>
      <w:szCs w:val="28"/>
    </w:rPr>
  </w:style>
  <w:style w:type="paragraph" w:styleId="u2">
    <w:name w:val="heading 2"/>
    <w:basedOn w:val="Binhthng"/>
    <w:next w:val="Binhthng"/>
    <w:link w:val="u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7122F"/>
    <w:pPr>
      <w:ind w:left="720"/>
      <w:contextualSpacing/>
    </w:pPr>
  </w:style>
  <w:style w:type="character" w:customStyle="1" w:styleId="u1Char">
    <w:name w:val="Đầu đề 1 Char"/>
    <w:basedOn w:val="Phngmcinhcuaoanvn"/>
    <w:link w:val="u1"/>
    <w:uiPriority w:val="9"/>
    <w:rsid w:val="00E7122F"/>
    <w:rPr>
      <w:rFonts w:ascii="Times New Roman" w:eastAsia="Times New Roman" w:hAnsi="Times New Roman" w:cs="Times New Roman"/>
      <w:b/>
      <w:sz w:val="28"/>
      <w:szCs w:val="28"/>
    </w:rPr>
  </w:style>
  <w:style w:type="character" w:customStyle="1" w:styleId="u2Char">
    <w:name w:val="Đầu đề 2 Char"/>
    <w:basedOn w:val="Phngmcinhcuaoanvn"/>
    <w:link w:val="u2"/>
    <w:uiPriority w:val="9"/>
    <w:rsid w:val="00283785"/>
    <w:rPr>
      <w:rFonts w:ascii="Times New Roman" w:eastAsiaTheme="majorEastAsia" w:hAnsi="Times New Roman" w:cs="Times New Roman"/>
      <w:b/>
      <w:bCs/>
      <w:color w:val="000000" w:themeColor="text1"/>
      <w:sz w:val="28"/>
      <w:szCs w:val="28"/>
    </w:rPr>
  </w:style>
  <w:style w:type="character" w:styleId="Siuktni">
    <w:name w:val="Hyperlink"/>
    <w:basedOn w:val="Phngmcinhcuaoanvn"/>
    <w:uiPriority w:val="99"/>
    <w:unhideWhenUsed/>
    <w:rsid w:val="00283785"/>
    <w:rPr>
      <w:color w:val="0563C1" w:themeColor="hyperlink"/>
      <w:u w:val="single"/>
    </w:rPr>
  </w:style>
  <w:style w:type="character" w:styleId="cpChagiiquyt">
    <w:name w:val="Unresolved Mention"/>
    <w:basedOn w:val="Phngmcinhcuaoanvn"/>
    <w:uiPriority w:val="99"/>
    <w:semiHidden/>
    <w:unhideWhenUsed/>
    <w:rsid w:val="0028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11</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Huỳnh Minh Cường</cp:lastModifiedBy>
  <cp:revision>17</cp:revision>
  <dcterms:created xsi:type="dcterms:W3CDTF">2022-06-25T09:44:00Z</dcterms:created>
  <dcterms:modified xsi:type="dcterms:W3CDTF">2022-11-14T12:33:00Z</dcterms:modified>
</cp:coreProperties>
</file>