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Pr="00BF667E" w:rsidRDefault="00BF667E" w:rsidP="00BF667E">
      <w:pPr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BẢNG BÁO GIÁ THÁNG 11</w:t>
      </w:r>
      <w:bookmarkStart w:id="0" w:name="_GoBack"/>
      <w:bookmarkEnd w:id="0"/>
    </w:p>
    <w:sectPr w:rsidR="003E1B80" w:rsidRPr="00BF6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A0"/>
    <w:rsid w:val="003430A0"/>
    <w:rsid w:val="00353461"/>
    <w:rsid w:val="00574C2E"/>
    <w:rsid w:val="00B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385DF"/>
  <w15:chartTrackingRefBased/>
  <w15:docId w15:val="{13CEFA5C-29EE-457F-8709-6F99653F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Đỗ Quang</dc:creator>
  <cp:keywords/>
  <dc:description/>
  <cp:lastModifiedBy>Minh Đỗ Quang</cp:lastModifiedBy>
  <cp:revision>2</cp:revision>
  <dcterms:created xsi:type="dcterms:W3CDTF">2019-11-12T14:18:00Z</dcterms:created>
  <dcterms:modified xsi:type="dcterms:W3CDTF">2019-11-12T14:18:00Z</dcterms:modified>
</cp:coreProperties>
</file>