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CHI TIẾT BÁO GIÁ SEN XANH EVENT 2026</w:t>
      </w:r>
    </w:p>
    <w:p>
      <w:pPr>
        <w:spacing w:lineRule="auto"/>
      </w:pPr>
      <w:r>
        <w:rPr>
          <w:b/>
        </w:rPr>
        <w:t xml:space="preserve">Dành cho khách hàng:</w:t>
      </w:r>
      <w:r>
        <w:rPr/>
        <w:t xml:space="preserve"> Công ty YCompass</w:t>
      </w:r>
      <w:r>
        <w:rPr/>
        <w:br w:type="textWrapping"/>
      </w:r>
      <w:r>
        <w:rPr>
          <w:b/>
        </w:rPr>
        <w:t xml:space="preserve">Chủ đề:</w:t>
      </w:r>
      <w:r>
        <w:rPr/>
        <w:t xml:space="preserve"> Tiệc kỷ niệm 10 năm thành lập.</w:t>
      </w:r>
    </w:p>
    <w:p>
      <w:pPr>
        <w:pStyle w:val="Heading3"/>
        <w:spacing w:lineRule="auto"/>
      </w:pPr>
      <w:r>
        <w:rPr/>
        <w:t xml:space="preserve">1. Nhóm Địa điểm &amp; Ẩm thực (Sen Xanh Catering)</w:t>
      </w:r>
    </w:p>
    <w:p>
      <w:pPr>
        <w:numPr>
          <w:ilvl w:val="0"/>
          <w:numId w:val="1"/>
        </w:numPr>
        <w:spacing w:lineRule="auto"/>
      </w:pPr>
      <w:r>
        <w:rPr/>
        <w:t xml:space="preserve">Thuê trọn gói hội trường lớn: 55.000.000 VNĐ.</w:t>
      </w:r>
    </w:p>
    <w:p>
      <w:pPr>
        <w:numPr>
          <w:ilvl w:val="0"/>
          <w:numId w:val="1"/>
        </w:numPr>
        <w:spacing w:lineRule="auto"/>
      </w:pPr>
      <w:r>
        <w:rPr/>
        <w:t xml:space="preserve">Buffet 200 suất (Nâng cấp Premium): 165.000.000 VNĐ.</w:t>
      </w:r>
    </w:p>
    <w:p>
      <w:pPr>
        <w:numPr>
          <w:ilvl w:val="0"/>
          <w:numId w:val="1"/>
        </w:numPr>
        <w:spacing w:lineRule="auto"/>
      </w:pPr>
      <w:r>
        <w:rPr/>
        <w:t xml:space="preserve">Trang trí tiệc trà hoa quả: 15.000.000 VNĐ.</w:t>
      </w:r>
    </w:p>
    <w:p>
      <w:pPr>
        <w:pStyle w:val="Heading3"/>
        <w:spacing w:lineRule="auto"/>
      </w:pPr>
      <w:r>
        <w:rPr/>
        <w:t xml:space="preserve">2. Thiết bị &amp; Hiệu ứng Sân khấu</w:t>
      </w:r>
    </w:p>
    <w:p>
      <w:pPr>
        <w:numPr>
          <w:ilvl w:val="0"/>
          <w:numId w:val="2"/>
        </w:numPr>
        <w:spacing w:lineRule="auto"/>
      </w:pPr>
      <w:r>
        <w:rPr/>
        <w:t xml:space="preserve">Màn hình LED P3Indoor (18m2): 72.000.000 VNĐ.</w:t>
      </w:r>
    </w:p>
    <w:p>
      <w:pPr>
        <w:numPr>
          <w:ilvl w:val="0"/>
          <w:numId w:val="2"/>
        </w:numPr>
        <w:spacing w:lineRule="auto"/>
      </w:pPr>
      <w:r>
        <w:rPr/>
        <w:t xml:space="preserve">Âm thanh ánh sáng (Line Array): 48.000.000 VNĐ.</w:t>
      </w:r>
    </w:p>
    <w:p>
      <w:pPr>
        <w:numPr>
          <w:ilvl w:val="0"/>
          <w:numId w:val="2"/>
        </w:numPr>
        <w:spacing w:lineRule="auto"/>
      </w:pPr>
      <w:r>
        <w:rPr/>
        <w:t xml:space="preserve">Hiệu ứng pháo điện, khói lạnh: 10.000.000 VNĐ.</w:t>
      </w:r>
    </w:p>
    <w:p>
      <w:pPr>
        <w:pStyle w:val="Heading3"/>
        <w:spacing w:lineRule="auto"/>
      </w:pPr>
      <w:r>
        <w:rPr/>
        <w:t xml:space="preserve">3. Sản xuất &amp; Decor</w:t>
      </w:r>
    </w:p>
    <w:p>
      <w:pPr>
        <w:numPr>
          <w:ilvl w:val="0"/>
          <w:numId w:val="3"/>
        </w:numPr>
        <w:spacing w:lineRule="auto"/>
      </w:pPr>
      <w:r>
        <w:rPr/>
        <w:t xml:space="preserve">Backdrop Photobooth 3D (Thiết kế độc quyền): 55.000.000 VNĐ.</w:t>
      </w:r>
    </w:p>
    <w:p>
      <w:pPr>
        <w:numPr>
          <w:ilvl w:val="0"/>
          <w:numId w:val="3"/>
        </w:numPr>
        <w:spacing w:lineRule="auto"/>
      </w:pPr>
      <w:r>
        <w:rPr/>
        <w:t xml:space="preserve">Cổng chào Formex nổi: 25.000.000 VNĐ.</w:t>
      </w:r>
    </w:p>
    <w:p>
      <w:pPr>
        <w:pStyle w:val="Heading3"/>
        <w:spacing w:lineRule="auto"/>
      </w:pPr>
      <w:r>
        <w:rPr/>
        <w:t xml:space="preserve">4. Nhân sự chuyên nghiệp</w:t>
      </w:r>
    </w:p>
    <w:p>
      <w:pPr>
        <w:numPr>
          <w:ilvl w:val="0"/>
          <w:numId w:val="4"/>
        </w:numPr>
        <w:spacing w:lineRule="auto"/>
      </w:pPr>
      <w:r>
        <w:rPr/>
        <w:t xml:space="preserve">MC Anh - Việt chuyên nghiệp: 15.000.000 VNĐ.</w:t>
      </w:r>
    </w:p>
    <w:p>
      <w:pPr>
        <w:numPr>
          <w:ilvl w:val="0"/>
          <w:numId w:val="4"/>
        </w:numPr>
        <w:spacing w:lineRule="auto"/>
      </w:pPr>
      <w:r>
        <w:rPr/>
        <w:t xml:space="preserve">PG/PB chuyên nghiệp (6 người): 15.000.000 VNĐ.</w:t>
      </w:r>
    </w:p>
    <w:p>
      <w:pPr>
        <w:numPr>
          <w:ilvl w:val="0"/>
          <w:numId w:val="4"/>
        </w:numPr>
        <w:spacing w:lineRule="auto"/>
      </w:pPr>
      <w:r>
        <w:rPr/>
        <w:t xml:space="preserve">Band nhạc Acoustic &amp; Ca sĩ: 20.000.000 VNĐ.</w:t>
      </w:r>
    </w:p>
    <w:p>
      <w:pPr>
        <w:spacing w:lineRule="auto"/>
      </w:pPr>
      <w:r>
        <w:rPr>
          <w:b/>
        </w:rPr>
        <w:t xml:space="preserve">TỔNG GIÁ TRỊ: 495.000.000 VNĐ (Chưa VAT)</w:t>
      </w:r>
    </w:p>
    <w:p>
      <w:pPr>
        <w:spacing w:lineRule="auto"/>
      </w:pPr>
      <w:r>
        <w:rPr/>
        <w:t xml:space="preserve">Sen Xanh Event cam kết hoàn tiền 100% nếu sự kiện không diễn ra đúng như kịch bản đã cam kết.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2026-03-23T15:52:29.305Z</dcterms:created>
  <dcterms:modified xsi:type="dcterms:W3CDTF">2026-03-23T15:52:29.305Z</dcterms:modified>
</cp:coreProperties>
</file>