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chobàitập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chobàitập 1 theo file Bàitậpviết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vàsửatheo review FTC chobài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2017-09-26T06:08:00Z</dcterms:modified>
</cp:coreProperties>
</file>