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template.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484DB4">
      <w:pPr>
        <w:spacing w:before="91"/>
        <w:ind w:left="540" w:right="550"/>
        <w:jc w:val="center"/>
        <w:rPr>
          <w:rFonts w:hint="default" w:ascii="Times New Roman" w:hAnsi="Times New Roman" w:cs="Times New Roman"/>
          <w:sz w:val="28"/>
          <w:szCs w:val="28"/>
          <w:lang w:val="vi-VN"/>
        </w:rPr>
      </w:pPr>
      <w:bookmarkStart w:id="0" w:name="_Hlk36280688"/>
      <w:r>
        <w:rPr>
          <w:rFonts w:hint="default" w:ascii="Times New Roman" w:hAnsi="Times New Roman" w:cs="Times New Roman"/>
          <w:sz w:val="28"/>
          <w:szCs w:val="28"/>
          <w:lang w:val="vi-VN"/>
        </w:rPr>
        <w:t>TỔNG LIÊN ĐOÀN LAO ĐỘNG VIỆT NAM</w:t>
      </w:r>
    </w:p>
    <w:p w14:paraId="1BD9B8C0">
      <w:pPr>
        <w:spacing w:before="3"/>
        <w:ind w:left="540" w:right="550"/>
        <w:jc w:val="center"/>
        <w:rPr>
          <w:rFonts w:hint="default" w:ascii="Times New Roman" w:hAnsi="Times New Roman" w:cs="Times New Roman"/>
          <w:sz w:val="28"/>
          <w:szCs w:val="28"/>
          <w:lang w:val="vi-VN"/>
        </w:rPr>
      </w:pPr>
      <w:r>
        <w:rPr>
          <w:rFonts w:hint="default" w:ascii="Times New Roman" w:hAnsi="Times New Roman" w:cs="Times New Roman"/>
          <w:b/>
          <w:sz w:val="28"/>
          <w:szCs w:val="28"/>
          <w:lang w:val="vi-VN"/>
        </w:rPr>
        <w:t>TRƯỜNG ĐẠI HỌC TÔN ĐỨC THẮNG</w:t>
      </w:r>
    </w:p>
    <w:p w14:paraId="0A9166BC">
      <w:pPr>
        <w:spacing w:before="4"/>
        <w:ind w:left="540" w:right="550"/>
        <w:jc w:val="center"/>
        <w:rPr>
          <w:rFonts w:hint="default" w:ascii="Times New Roman" w:hAnsi="Times New Roman" w:cs="Times New Roman"/>
          <w:sz w:val="28"/>
          <w:szCs w:val="28"/>
        </w:rPr>
      </w:pPr>
      <w:r>
        <w:rPr>
          <w:rFonts w:hint="default" w:ascii="Times New Roman" w:hAnsi="Times New Roman" w:cs="Times New Roman"/>
          <w:b/>
          <w:sz w:val="28"/>
          <w:szCs w:val="28"/>
          <w:lang w:val="vi-VN"/>
        </w:rPr>
        <w:t xml:space="preserve">KHOA </w:t>
      </w:r>
      <w:r>
        <w:rPr>
          <w:rFonts w:hint="default" w:ascii="Times New Roman" w:hAnsi="Times New Roman" w:cs="Times New Roman"/>
          <w:b/>
          <w:sz w:val="28"/>
          <w:szCs w:val="28"/>
        </w:rPr>
        <w:t>CÔNG NGHỆ THÔNG TIN</w:t>
      </w:r>
    </w:p>
    <w:p w14:paraId="071EEAA1">
      <w:pPr>
        <w:pStyle w:val="15"/>
        <w:spacing w:before="7"/>
        <w:jc w:val="center"/>
        <w:rPr>
          <w:rFonts w:hint="default" w:ascii="Times New Roman" w:hAnsi="Times New Roman" w:cs="Times New Roman"/>
          <w:sz w:val="19"/>
          <w:lang w:val="vi-VN"/>
        </w:rPr>
      </w:pPr>
    </w:p>
    <w:p w14:paraId="481BDC08">
      <w:pPr>
        <w:pStyle w:val="15"/>
        <w:rPr>
          <w:rFonts w:hint="default" w:ascii="Times New Roman" w:hAnsi="Times New Roman" w:cs="Times New Roman"/>
          <w:sz w:val="28"/>
          <w:lang w:val="vi-VN"/>
        </w:rPr>
      </w:pPr>
      <w:r>
        <w:rPr>
          <w:rFonts w:hint="default" w:ascii="Times New Roman" w:hAnsi="Times New Roman" w:cs="Times New Roman"/>
          <w:lang w:val="vi-VN"/>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FD50BED">
      <w:pPr>
        <w:pStyle w:val="15"/>
        <w:rPr>
          <w:rFonts w:hint="default" w:ascii="Times New Roman" w:hAnsi="Times New Roman" w:cs="Times New Roman"/>
          <w:sz w:val="28"/>
          <w:lang w:val="vi-VN"/>
        </w:rPr>
      </w:pPr>
    </w:p>
    <w:p w14:paraId="779BC1FF">
      <w:pPr>
        <w:pStyle w:val="15"/>
        <w:spacing w:before="1"/>
        <w:rPr>
          <w:rFonts w:hint="default" w:ascii="Times New Roman" w:hAnsi="Times New Roman" w:cs="Times New Roman"/>
          <w:sz w:val="38"/>
          <w:lang w:val="vi-VN"/>
        </w:rPr>
      </w:pPr>
      <w:r>
        <w:rPr>
          <w:rFonts w:hint="default" w:ascii="Times New Roman" w:hAnsi="Times New Roman" w:cs="Times New Roman"/>
          <w:sz w:val="38"/>
          <w:lang w:val="vi-VN"/>
        </w:rPr>
        <w:tab/>
      </w:r>
    </w:p>
    <w:p w14:paraId="7317FA03">
      <w:pPr>
        <w:pStyle w:val="15"/>
        <w:spacing w:before="1"/>
        <w:rPr>
          <w:rFonts w:hint="default" w:ascii="Times New Roman" w:hAnsi="Times New Roman" w:cs="Times New Roman"/>
          <w:sz w:val="38"/>
          <w:lang w:val="vi-VN"/>
        </w:rPr>
      </w:pPr>
    </w:p>
    <w:p w14:paraId="15700B0D">
      <w:pPr>
        <w:widowControl w:val="0"/>
        <w:suppressAutoHyphens/>
        <w:autoSpaceDE w:val="0"/>
        <w:autoSpaceDN w:val="0"/>
        <w:adjustRightInd w:val="0"/>
        <w:spacing w:before="0" w:after="0"/>
        <w:ind w:right="49" w:hanging="142"/>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PHẠM VĂN MINH KHANG</w:t>
      </w:r>
      <w:r>
        <w:rPr>
          <w:rFonts w:hint="default" w:ascii="Times New Roman" w:hAnsi="Times New Roman" w:cs="Times New Roman"/>
          <w:b/>
          <w:sz w:val="28"/>
          <w:szCs w:val="28"/>
          <w:lang w:val="vi-VN"/>
        </w:rPr>
        <w:t xml:space="preserve"> - </w:t>
      </w:r>
      <w:r>
        <w:rPr>
          <w:rFonts w:hint="default" w:ascii="Times New Roman" w:hAnsi="Times New Roman" w:cs="Times New Roman"/>
          <w:b/>
          <w:sz w:val="28"/>
          <w:szCs w:val="28"/>
          <w:lang w:val="vi-VN"/>
        </w:rPr>
        <w:t>52300118</w:t>
      </w:r>
    </w:p>
    <w:p w14:paraId="2D6E42FB">
      <w:pPr>
        <w:widowControl w:val="0"/>
        <w:suppressAutoHyphens/>
        <w:autoSpaceDE w:val="0"/>
        <w:autoSpaceDN w:val="0"/>
        <w:adjustRightInd w:val="0"/>
        <w:spacing w:before="0" w:after="0"/>
        <w:ind w:right="49" w:hanging="142"/>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LÊ NGỌC HUY</w:t>
      </w:r>
      <w:r>
        <w:rPr>
          <w:rFonts w:hint="default" w:ascii="Times New Roman" w:hAnsi="Times New Roman" w:cs="Times New Roman"/>
          <w:b/>
          <w:sz w:val="28"/>
          <w:szCs w:val="28"/>
          <w:lang w:val="vi-VN"/>
        </w:rPr>
        <w:t xml:space="preserve"> - </w:t>
      </w:r>
      <w:r>
        <w:rPr>
          <w:rFonts w:hint="default" w:ascii="Times New Roman" w:hAnsi="Times New Roman" w:cs="Times New Roman"/>
          <w:b/>
          <w:sz w:val="28"/>
          <w:szCs w:val="28"/>
          <w:lang w:val="vi-VN"/>
        </w:rPr>
        <w:t>52300113</w:t>
      </w:r>
    </w:p>
    <w:p w14:paraId="49E5CA06">
      <w:pPr>
        <w:pStyle w:val="15"/>
        <w:rPr>
          <w:rFonts w:hint="default" w:ascii="Times New Roman" w:hAnsi="Times New Roman" w:cs="Times New Roman"/>
          <w:sz w:val="28"/>
          <w:lang w:val="vi-VN"/>
        </w:rPr>
      </w:pPr>
    </w:p>
    <w:p w14:paraId="0F842D1D">
      <w:pPr>
        <w:pStyle w:val="15"/>
        <w:rPr>
          <w:rFonts w:hint="default" w:ascii="Times New Roman" w:hAnsi="Times New Roman" w:cs="Times New Roman"/>
          <w:sz w:val="28"/>
          <w:lang w:val="vi-VN"/>
        </w:rPr>
      </w:pPr>
    </w:p>
    <w:p w14:paraId="5CC35859">
      <w:pPr>
        <w:pStyle w:val="15"/>
        <w:rPr>
          <w:rFonts w:hint="default" w:ascii="Times New Roman" w:hAnsi="Times New Roman" w:cs="Times New Roman"/>
          <w:sz w:val="28"/>
          <w:lang w:val="vi-VN"/>
        </w:rPr>
      </w:pPr>
    </w:p>
    <w:p w14:paraId="05009A65">
      <w:pPr>
        <w:pStyle w:val="15"/>
        <w:jc w:val="center"/>
        <w:rPr>
          <w:rFonts w:hint="default" w:ascii="Times New Roman" w:hAnsi="Times New Roman" w:cs="Times New Roman"/>
          <w:b/>
          <w:sz w:val="48"/>
          <w:szCs w:val="48"/>
        </w:rPr>
      </w:pPr>
      <w:r>
        <w:rPr>
          <w:rFonts w:hint="default" w:ascii="Times New Roman" w:hAnsi="Times New Roman" w:cs="Times New Roman"/>
          <w:b/>
          <w:sz w:val="48"/>
          <w:szCs w:val="48"/>
        </w:rPr>
        <w:t>KHAI THÁC TOP-K TẬP MỤC CÓ ÍCH LỢI CAO ĐA TẦNG TRÊN CƠ SỞ DỮ LIỆU KHÔNG CHẮC CHẮN</w:t>
      </w:r>
    </w:p>
    <w:p w14:paraId="3C48D65C">
      <w:pPr>
        <w:pStyle w:val="15"/>
        <w:jc w:val="center"/>
        <w:rPr>
          <w:rFonts w:hint="default" w:ascii="Times New Roman" w:hAnsi="Times New Roman" w:cs="Times New Roman"/>
          <w:b/>
          <w:sz w:val="48"/>
          <w:szCs w:val="48"/>
          <w:lang w:val="vi-VN"/>
        </w:rPr>
      </w:pPr>
    </w:p>
    <w:p w14:paraId="032FCDCA">
      <w:pPr>
        <w:spacing w:line="276" w:lineRule="auto"/>
        <w:ind w:left="446" w:right="461"/>
        <w:jc w:val="center"/>
        <w:rPr>
          <w:rFonts w:hint="default" w:ascii="Times New Roman" w:hAnsi="Times New Roman" w:cs="Times New Roman"/>
          <w:b/>
          <w:sz w:val="44"/>
          <w:szCs w:val="44"/>
        </w:rPr>
      </w:pPr>
      <w:r>
        <w:rPr>
          <w:rFonts w:hint="default" w:ascii="Times New Roman" w:hAnsi="Times New Roman" w:cs="Times New Roman"/>
          <w:b/>
          <w:sz w:val="44"/>
          <w:szCs w:val="44"/>
        </w:rPr>
        <w:t>DỰ ÁN CÔNG NGHỆ THÔNG TIN</w:t>
      </w:r>
    </w:p>
    <w:p w14:paraId="790A4CE5">
      <w:pPr>
        <w:spacing w:line="276" w:lineRule="auto"/>
        <w:ind w:left="446" w:right="461"/>
        <w:jc w:val="center"/>
        <w:rPr>
          <w:rFonts w:hint="default" w:ascii="Times New Roman" w:hAnsi="Times New Roman" w:cs="Times New Roman"/>
          <w:b/>
          <w:sz w:val="44"/>
          <w:szCs w:val="44"/>
        </w:rPr>
      </w:pPr>
    </w:p>
    <w:p w14:paraId="37B427E4">
      <w:pPr>
        <w:pStyle w:val="15"/>
        <w:tabs>
          <w:tab w:val="left" w:pos="3919"/>
        </w:tabs>
        <w:spacing w:line="276" w:lineRule="auto"/>
        <w:jc w:val="center"/>
        <w:rPr>
          <w:rFonts w:hint="default" w:ascii="Times New Roman" w:hAnsi="Times New Roman" w:cs="Times New Roman"/>
          <w:b/>
          <w:bCs/>
          <w:sz w:val="44"/>
          <w:szCs w:val="44"/>
          <w:lang w:val="en-US"/>
        </w:rPr>
      </w:pPr>
    </w:p>
    <w:p w14:paraId="4E1A10CA">
      <w:pPr>
        <w:jc w:val="center"/>
        <w:rPr>
          <w:rFonts w:hint="default" w:ascii="Times New Roman" w:hAnsi="Times New Roman" w:cs="Times New Roman"/>
          <w:sz w:val="26"/>
          <w:lang w:val="vi-VN"/>
        </w:rPr>
      </w:pPr>
      <w:r>
        <w:rPr>
          <w:rFonts w:hint="default" w:ascii="Times New Roman" w:hAnsi="Times New Roman" w:cs="Times New Roman"/>
          <w:b/>
          <w:bCs/>
          <w:sz w:val="44"/>
          <w:szCs w:val="44"/>
          <w:lang w:val="vi-VN"/>
        </w:rPr>
        <w:t>KHOA HỌC MÁY TÍNH</w:t>
      </w:r>
    </w:p>
    <w:p w14:paraId="61976441">
      <w:pPr>
        <w:rPr>
          <w:rFonts w:hint="default" w:ascii="Times New Roman" w:hAnsi="Times New Roman" w:cs="Times New Roman"/>
          <w:sz w:val="26"/>
          <w:lang w:val="vi-VN"/>
        </w:rPr>
      </w:pPr>
    </w:p>
    <w:p w14:paraId="26114F3D">
      <w:pPr>
        <w:rPr>
          <w:rFonts w:hint="default" w:ascii="Times New Roman" w:hAnsi="Times New Roman" w:cs="Times New Roman"/>
          <w:sz w:val="26"/>
          <w:lang w:val="vi-VN"/>
        </w:rPr>
      </w:pPr>
    </w:p>
    <w:p w14:paraId="449ACD73">
      <w:pPr>
        <w:rPr>
          <w:rFonts w:hint="default" w:ascii="Times New Roman" w:hAnsi="Times New Roman" w:cs="Times New Roman"/>
          <w:sz w:val="26"/>
          <w:lang w:val="vi-VN"/>
        </w:rPr>
      </w:pPr>
    </w:p>
    <w:p w14:paraId="0F7F12F8">
      <w:pPr>
        <w:spacing w:before="10"/>
        <w:ind w:left="20"/>
        <w:jc w:val="center"/>
        <w:rPr>
          <w:rFonts w:hint="default" w:ascii="Times New Roman" w:hAnsi="Times New Roman" w:cs="Times New Roman"/>
          <w:b/>
          <w:sz w:val="28"/>
          <w:lang w:val="vi-VN"/>
        </w:rPr>
      </w:pPr>
    </w:p>
    <w:p w14:paraId="48C155DF">
      <w:pPr>
        <w:spacing w:before="10"/>
        <w:ind w:left="20"/>
        <w:jc w:val="center"/>
        <w:rPr>
          <w:rFonts w:hint="default" w:ascii="Times New Roman" w:hAnsi="Times New Roman" w:cs="Times New Roman"/>
          <w:sz w:val="28"/>
          <w:szCs w:val="28"/>
          <w:lang w:val="vi-VN"/>
        </w:rPr>
      </w:pPr>
      <w:r>
        <w:rPr>
          <w:rFonts w:hint="default" w:ascii="Times New Roman" w:hAnsi="Times New Roman" w:cs="Times New Roman"/>
          <w:b/>
          <w:sz w:val="28"/>
          <w:lang w:val="vi-VN"/>
        </w:rPr>
        <w:t xml:space="preserve">THÀNH PHỐ HỒ CHÍ MINH, NĂM </w:t>
      </w:r>
      <w:bookmarkEnd w:id="0"/>
      <w:r>
        <w:rPr>
          <w:rFonts w:hint="default" w:ascii="Times New Roman" w:hAnsi="Times New Roman" w:cs="Times New Roman"/>
          <w:b/>
          <w:sz w:val="28"/>
          <w:lang w:val="vi-VN"/>
        </w:rPr>
        <w:t>2026</w:t>
      </w:r>
      <w:r>
        <w:rPr>
          <w:rFonts w:hint="default" w:ascii="Times New Roman" w:hAnsi="Times New Roman" w:cs="Times New Roman"/>
          <w:sz w:val="28"/>
          <w:szCs w:val="28"/>
          <w:lang w:val="vi-VN"/>
        </w:rPr>
        <w:br w:type="page"/>
      </w:r>
    </w:p>
    <w:p w14:paraId="2E40C75E">
      <w:pPr>
        <w:spacing w:before="91"/>
        <w:ind w:left="540" w:right="550"/>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TỔNG LIÊN ĐOÀN LAO ĐỘNG VIỆT NAM</w:t>
      </w:r>
    </w:p>
    <w:p w14:paraId="062D26E9">
      <w:pPr>
        <w:spacing w:before="3"/>
        <w:ind w:left="540" w:right="550"/>
        <w:jc w:val="center"/>
        <w:rPr>
          <w:rFonts w:hint="default" w:ascii="Times New Roman" w:hAnsi="Times New Roman" w:cs="Times New Roman"/>
          <w:sz w:val="28"/>
          <w:szCs w:val="28"/>
          <w:lang w:val="vi-VN"/>
        </w:rPr>
      </w:pPr>
      <w:r>
        <w:rPr>
          <w:rFonts w:hint="default" w:ascii="Times New Roman" w:hAnsi="Times New Roman" w:cs="Times New Roman"/>
          <w:b/>
          <w:sz w:val="28"/>
          <w:szCs w:val="28"/>
          <w:lang w:val="vi-VN"/>
        </w:rPr>
        <w:t>TRƯỜNG ĐẠI HỌC TÔN ĐỨC THẮNG</w:t>
      </w:r>
    </w:p>
    <w:p w14:paraId="0D3A703F">
      <w:pPr>
        <w:spacing w:before="4"/>
        <w:ind w:left="540" w:right="550"/>
        <w:jc w:val="center"/>
        <w:rPr>
          <w:rFonts w:hint="default" w:ascii="Times New Roman" w:hAnsi="Times New Roman" w:cs="Times New Roman"/>
          <w:sz w:val="28"/>
          <w:szCs w:val="28"/>
        </w:rPr>
      </w:pPr>
      <w:r>
        <w:rPr>
          <w:rFonts w:hint="default" w:ascii="Times New Roman" w:hAnsi="Times New Roman" w:cs="Times New Roman"/>
          <w:b/>
          <w:sz w:val="28"/>
          <w:szCs w:val="28"/>
          <w:lang w:val="vi-VN"/>
        </w:rPr>
        <w:t xml:space="preserve">KHOA </w:t>
      </w:r>
      <w:r>
        <w:rPr>
          <w:rFonts w:hint="default" w:ascii="Times New Roman" w:hAnsi="Times New Roman" w:cs="Times New Roman"/>
          <w:b/>
          <w:sz w:val="28"/>
          <w:szCs w:val="28"/>
        </w:rPr>
        <w:t>CÔNG NGHỆ THÔNG TIN</w:t>
      </w:r>
    </w:p>
    <w:p w14:paraId="15F0CBD3">
      <w:pPr>
        <w:pStyle w:val="15"/>
        <w:spacing w:before="7"/>
        <w:jc w:val="center"/>
        <w:rPr>
          <w:rFonts w:hint="default" w:ascii="Times New Roman" w:hAnsi="Times New Roman" w:cs="Times New Roman"/>
          <w:sz w:val="19"/>
          <w:lang w:val="vi-VN"/>
        </w:rPr>
      </w:pPr>
    </w:p>
    <w:p w14:paraId="51C81433">
      <w:pPr>
        <w:pStyle w:val="15"/>
        <w:rPr>
          <w:rFonts w:hint="default" w:ascii="Times New Roman" w:hAnsi="Times New Roman" w:cs="Times New Roman"/>
          <w:sz w:val="28"/>
          <w:lang w:val="vi-VN"/>
        </w:rPr>
      </w:pPr>
      <w:r>
        <w:rPr>
          <w:rFonts w:hint="default" w:ascii="Times New Roman" w:hAnsi="Times New Roman" w:cs="Times New Roman"/>
          <w:lang w:val="vi-VN"/>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03BBCB5D">
      <w:pPr>
        <w:pStyle w:val="15"/>
        <w:rPr>
          <w:rFonts w:hint="default" w:ascii="Times New Roman" w:hAnsi="Times New Roman" w:cs="Times New Roman"/>
          <w:sz w:val="28"/>
          <w:lang w:val="vi-VN"/>
        </w:rPr>
      </w:pPr>
    </w:p>
    <w:p w14:paraId="6DE3318E">
      <w:pPr>
        <w:pStyle w:val="15"/>
        <w:spacing w:before="1"/>
        <w:rPr>
          <w:rFonts w:hint="default" w:ascii="Times New Roman" w:hAnsi="Times New Roman" w:cs="Times New Roman"/>
          <w:sz w:val="38"/>
          <w:lang w:val="vi-VN"/>
        </w:rPr>
      </w:pPr>
    </w:p>
    <w:p w14:paraId="295AC7DD">
      <w:pPr>
        <w:pStyle w:val="15"/>
        <w:spacing w:before="1"/>
        <w:rPr>
          <w:rFonts w:hint="default" w:ascii="Times New Roman" w:hAnsi="Times New Roman" w:cs="Times New Roman"/>
          <w:sz w:val="38"/>
          <w:lang w:val="vi-VN"/>
        </w:rPr>
      </w:pPr>
    </w:p>
    <w:p w14:paraId="2E3C5CFF">
      <w:pPr>
        <w:widowControl w:val="0"/>
        <w:suppressAutoHyphens/>
        <w:autoSpaceDE w:val="0"/>
        <w:autoSpaceDN w:val="0"/>
        <w:adjustRightInd w:val="0"/>
        <w:spacing w:before="0" w:after="0"/>
        <w:ind w:right="49" w:hanging="142"/>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PHẠM VĂN MINH KHANG</w:t>
      </w:r>
      <w:r>
        <w:rPr>
          <w:rFonts w:hint="default" w:ascii="Times New Roman" w:hAnsi="Times New Roman" w:cs="Times New Roman"/>
          <w:b/>
          <w:sz w:val="28"/>
          <w:szCs w:val="28"/>
          <w:lang w:val="vi-VN"/>
        </w:rPr>
        <w:t xml:space="preserve"> - </w:t>
      </w:r>
      <w:r>
        <w:rPr>
          <w:rFonts w:hint="default" w:ascii="Times New Roman" w:hAnsi="Times New Roman" w:cs="Times New Roman"/>
          <w:b/>
          <w:sz w:val="28"/>
          <w:szCs w:val="28"/>
          <w:lang w:val="vi-VN"/>
        </w:rPr>
        <w:t>52300118</w:t>
      </w:r>
    </w:p>
    <w:p w14:paraId="0FDB328C">
      <w:pPr>
        <w:widowControl w:val="0"/>
        <w:suppressAutoHyphens/>
        <w:autoSpaceDE w:val="0"/>
        <w:autoSpaceDN w:val="0"/>
        <w:adjustRightInd w:val="0"/>
        <w:spacing w:before="0" w:after="0"/>
        <w:ind w:right="49" w:hanging="142"/>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LÊ NGỌC HUY</w:t>
      </w:r>
      <w:r>
        <w:rPr>
          <w:rFonts w:hint="default" w:ascii="Times New Roman" w:hAnsi="Times New Roman" w:cs="Times New Roman"/>
          <w:b/>
          <w:sz w:val="28"/>
          <w:szCs w:val="28"/>
          <w:lang w:val="vi-VN"/>
        </w:rPr>
        <w:t xml:space="preserve"> - </w:t>
      </w:r>
      <w:r>
        <w:rPr>
          <w:rFonts w:hint="default" w:ascii="Times New Roman" w:hAnsi="Times New Roman" w:cs="Times New Roman"/>
          <w:b/>
          <w:sz w:val="28"/>
          <w:szCs w:val="28"/>
          <w:lang w:val="vi-VN"/>
        </w:rPr>
        <w:t>52300113</w:t>
      </w:r>
    </w:p>
    <w:p w14:paraId="0F3719C4">
      <w:pPr>
        <w:pStyle w:val="15"/>
        <w:rPr>
          <w:rFonts w:hint="default" w:ascii="Times New Roman" w:hAnsi="Times New Roman" w:cs="Times New Roman"/>
          <w:sz w:val="28"/>
          <w:lang w:val="vi-VN"/>
        </w:rPr>
      </w:pPr>
    </w:p>
    <w:p w14:paraId="722570FA">
      <w:pPr>
        <w:pStyle w:val="15"/>
        <w:rPr>
          <w:rFonts w:hint="default" w:ascii="Times New Roman" w:hAnsi="Times New Roman" w:cs="Times New Roman"/>
          <w:sz w:val="28"/>
          <w:lang w:val="vi-VN"/>
        </w:rPr>
      </w:pPr>
    </w:p>
    <w:p w14:paraId="3B8DCDE9">
      <w:pPr>
        <w:pStyle w:val="15"/>
        <w:rPr>
          <w:rFonts w:hint="default" w:ascii="Times New Roman" w:hAnsi="Times New Roman" w:cs="Times New Roman"/>
          <w:sz w:val="28"/>
          <w:lang w:val="vi-VN"/>
        </w:rPr>
      </w:pPr>
    </w:p>
    <w:p w14:paraId="4B8AC8FB">
      <w:pPr>
        <w:pStyle w:val="15"/>
        <w:jc w:val="center"/>
        <w:rPr>
          <w:rFonts w:hint="default" w:ascii="Times New Roman" w:hAnsi="Times New Roman" w:cs="Times New Roman"/>
          <w:b/>
          <w:sz w:val="48"/>
          <w:szCs w:val="48"/>
        </w:rPr>
      </w:pPr>
      <w:r>
        <w:rPr>
          <w:rFonts w:hint="default" w:ascii="Times New Roman" w:hAnsi="Times New Roman" w:cs="Times New Roman"/>
          <w:b/>
          <w:sz w:val="48"/>
          <w:szCs w:val="48"/>
        </w:rPr>
        <w:t>KHAI THÁC TOP-K TẬP MỤC CÓ ÍCH LỢI CAO ĐA TẦNG TRÊN CƠ SỞ DỮ LIỆU KHÔNG CHẮC CHẮN</w:t>
      </w:r>
    </w:p>
    <w:p w14:paraId="30355F19">
      <w:pPr>
        <w:pStyle w:val="15"/>
        <w:jc w:val="center"/>
        <w:rPr>
          <w:rFonts w:hint="default" w:ascii="Times New Roman" w:hAnsi="Times New Roman" w:cs="Times New Roman"/>
          <w:b/>
          <w:sz w:val="48"/>
          <w:szCs w:val="48"/>
          <w:lang w:val="vi-VN"/>
        </w:rPr>
      </w:pPr>
    </w:p>
    <w:p w14:paraId="1D420CF1">
      <w:pPr>
        <w:spacing w:line="276" w:lineRule="auto"/>
        <w:ind w:left="446" w:right="461"/>
        <w:jc w:val="center"/>
        <w:rPr>
          <w:rFonts w:hint="default" w:ascii="Times New Roman" w:hAnsi="Times New Roman" w:cs="Times New Roman"/>
          <w:b/>
          <w:sz w:val="44"/>
          <w:szCs w:val="44"/>
        </w:rPr>
      </w:pPr>
      <w:r>
        <w:rPr>
          <w:rFonts w:hint="default" w:ascii="Times New Roman" w:hAnsi="Times New Roman" w:cs="Times New Roman"/>
          <w:b/>
          <w:sz w:val="44"/>
          <w:szCs w:val="44"/>
        </w:rPr>
        <w:t>DỰ ÁN CÔNG NGHỆ THÔNG TIN</w:t>
      </w:r>
    </w:p>
    <w:p w14:paraId="777A4560">
      <w:pPr>
        <w:pStyle w:val="15"/>
        <w:tabs>
          <w:tab w:val="left" w:pos="3919"/>
        </w:tabs>
        <w:spacing w:line="276" w:lineRule="auto"/>
        <w:jc w:val="both"/>
        <w:rPr>
          <w:rFonts w:hint="default" w:ascii="Times New Roman" w:hAnsi="Times New Roman" w:cs="Times New Roman"/>
          <w:b/>
          <w:bCs/>
          <w:sz w:val="44"/>
          <w:szCs w:val="44"/>
          <w:lang w:val="en-US"/>
        </w:rPr>
      </w:pPr>
    </w:p>
    <w:p w14:paraId="2F30BD33">
      <w:pPr>
        <w:pStyle w:val="15"/>
        <w:tabs>
          <w:tab w:val="left" w:pos="3919"/>
        </w:tabs>
        <w:spacing w:line="276"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4"/>
          <w:szCs w:val="44"/>
          <w:lang w:val="vi-VN"/>
        </w:rPr>
        <w:t>KHOA HỌC MÁY TÍNH</w:t>
      </w:r>
    </w:p>
    <w:p w14:paraId="76057F66">
      <w:pPr>
        <w:pStyle w:val="15"/>
        <w:tabs>
          <w:tab w:val="left" w:pos="3919"/>
        </w:tabs>
        <w:spacing w:line="276" w:lineRule="auto"/>
        <w:jc w:val="center"/>
        <w:rPr>
          <w:rFonts w:hint="default" w:ascii="Times New Roman" w:hAnsi="Times New Roman" w:cs="Times New Roman"/>
          <w:b/>
          <w:bCs/>
          <w:sz w:val="40"/>
          <w:szCs w:val="40"/>
          <w:lang w:val="en-US"/>
        </w:rPr>
      </w:pPr>
    </w:p>
    <w:p w14:paraId="214D25EF">
      <w:pPr>
        <w:tabs>
          <w:tab w:val="center" w:pos="4730"/>
        </w:tabs>
        <w:ind w:right="49"/>
        <w:jc w:val="center"/>
        <w:rPr>
          <w:rFonts w:hint="default" w:ascii="Times New Roman" w:hAnsi="Times New Roman" w:cs="Times New Roman"/>
          <w:sz w:val="28"/>
          <w:szCs w:val="28"/>
        </w:rPr>
      </w:pPr>
      <w:r>
        <w:rPr>
          <w:rFonts w:hint="default" w:ascii="Times New Roman" w:hAnsi="Times New Roman" w:cs="Times New Roman"/>
          <w:sz w:val="28"/>
          <w:szCs w:val="28"/>
          <w:lang w:val="vi-VN"/>
        </w:rPr>
        <w:t>Người hướng dẫn</w:t>
      </w:r>
    </w:p>
    <w:p w14:paraId="51BE6127">
      <w:pPr>
        <w:pStyle w:val="15"/>
        <w:tabs>
          <w:tab w:val="left" w:pos="3919"/>
        </w:tabs>
        <w:spacing w:line="276" w:lineRule="auto"/>
        <w:jc w:val="center"/>
        <w:rPr>
          <w:rFonts w:hint="default" w:ascii="Times New Roman" w:hAnsi="Times New Roman" w:cs="Times New Roman"/>
          <w:sz w:val="26"/>
          <w:lang w:val="vi-VN"/>
        </w:rPr>
      </w:pPr>
      <w:r>
        <w:rPr>
          <w:rFonts w:hint="default" w:ascii="Times New Roman" w:hAnsi="Times New Roman" w:cs="Times New Roman"/>
          <w:b/>
          <w:sz w:val="28"/>
          <w:szCs w:val="28"/>
          <w:lang w:val="en-US"/>
        </w:rPr>
        <w:t>T</w:t>
      </w:r>
      <w:r>
        <w:rPr>
          <w:rFonts w:hint="default" w:ascii="Times New Roman" w:hAnsi="Times New Roman" w:cs="Times New Roman"/>
          <w:b/>
          <w:sz w:val="28"/>
          <w:szCs w:val="28"/>
          <w:lang w:val="vi-VN"/>
        </w:rPr>
        <w:t xml:space="preserve">S. </w:t>
      </w:r>
      <w:r>
        <w:rPr>
          <w:rFonts w:hint="default" w:ascii="Times New Roman" w:hAnsi="Times New Roman" w:cs="Times New Roman"/>
          <w:b/>
          <w:sz w:val="28"/>
          <w:szCs w:val="28"/>
          <w:lang w:val="vi-VN"/>
        </w:rPr>
        <w:t>Nguyễn Chí Thiện</w:t>
      </w:r>
    </w:p>
    <w:p w14:paraId="0E91AEE1">
      <w:pPr>
        <w:rPr>
          <w:rFonts w:hint="default" w:ascii="Times New Roman" w:hAnsi="Times New Roman" w:cs="Times New Roman"/>
          <w:sz w:val="26"/>
          <w:lang w:val="vi-VN"/>
        </w:rPr>
      </w:pPr>
    </w:p>
    <w:p w14:paraId="5B4B3232">
      <w:pPr>
        <w:rPr>
          <w:rFonts w:hint="default" w:ascii="Times New Roman" w:hAnsi="Times New Roman" w:cs="Times New Roman"/>
          <w:sz w:val="26"/>
          <w:lang w:val="vi-VN"/>
        </w:rPr>
      </w:pPr>
    </w:p>
    <w:p w14:paraId="42EE1FD0">
      <w:pPr>
        <w:spacing w:before="10"/>
        <w:ind w:left="20"/>
        <w:jc w:val="center"/>
        <w:rPr>
          <w:rFonts w:hint="default" w:ascii="Times New Roman" w:hAnsi="Times New Roman" w:cs="Times New Roman"/>
          <w:b/>
          <w:sz w:val="28"/>
          <w:lang w:val="vi-VN"/>
        </w:rPr>
        <w:sectPr>
          <w:headerReference r:id="rId5" w:type="default"/>
          <w:pgSz w:w="11906" w:h="16838"/>
          <w:pgMar w:top="1985" w:right="1134" w:bottom="1701" w:left="1985" w:header="720" w:footer="720" w:gutter="0"/>
          <w:cols w:space="720" w:num="1"/>
          <w:docGrid w:linePitch="360" w:charSpace="0"/>
        </w:sectPr>
      </w:pPr>
      <w:r>
        <w:rPr>
          <w:rFonts w:hint="default" w:ascii="Times New Roman" w:hAnsi="Times New Roman" w:cs="Times New Roman"/>
          <w:b/>
          <w:sz w:val="28"/>
          <w:lang w:val="vi-VN"/>
        </w:rPr>
        <w:t xml:space="preserve">THÀNH PHỐ HỒ CHÍ MINH, NĂM </w:t>
      </w:r>
      <w:r>
        <w:rPr>
          <w:rFonts w:hint="default" w:ascii="Times New Roman" w:hAnsi="Times New Roman" w:cs="Times New Roman"/>
          <w:b/>
          <w:sz w:val="28"/>
          <w:lang w:val="vi-VN"/>
        </w:rPr>
        <w:t>2026</w:t>
      </w:r>
    </w:p>
    <w:p w14:paraId="60F278F4">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LỜI CẢM ƠN</w:t>
      </w:r>
    </w:p>
    <w:p w14:paraId="70EF3BB5">
      <w:pPr>
        <w:pStyle w:val="6"/>
        <w:rPr>
          <w:rFonts w:hint="default" w:ascii="Times New Roman" w:hAnsi="Times New Roman" w:cs="Times New Roman"/>
        </w:rPr>
      </w:pPr>
    </w:p>
    <w:p w14:paraId="11E61095">
      <w:pPr>
        <w:spacing w:line="360" w:lineRule="auto"/>
        <w:ind w:firstLine="72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Trước hết, chúng em xin bày tỏ lòng biết ơn chân thành và sâu sắc nhất đến TS. Nguyễn Chí Thiện </w:t>
      </w:r>
      <w:r>
        <w:rPr>
          <w:rFonts w:hint="default" w:ascii="Times New Roman" w:hAnsi="Times New Roman" w:cs="Times New Roman"/>
          <w:sz w:val="26"/>
          <w:szCs w:val="26"/>
          <w:lang w:val="vi-VN"/>
        </w:rPr>
        <w:t>-</w:t>
      </w:r>
      <w:r>
        <w:rPr>
          <w:rFonts w:hint="default" w:ascii="Times New Roman" w:hAnsi="Times New Roman" w:cs="Times New Roman"/>
          <w:sz w:val="26"/>
          <w:szCs w:val="26"/>
          <w:lang w:val="vi-VN"/>
        </w:rPr>
        <w:t xml:space="preserve"> người thầy đã luôn tận tâm hướng dẫn, chỉ bảo chúng em trong suốt quá trình thực hiện đồ án.</w:t>
      </w:r>
    </w:p>
    <w:p w14:paraId="2743188A">
      <w:pPr>
        <w:spacing w:line="360" w:lineRule="auto"/>
        <w:ind w:firstLine="72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Nhờ những chỉ dẫn chi tiết, những lời khuyên quý báu và sự tận tụy của thầy trong từng buổi học cũng như trong quá trình nghiên cứu, chúng em đã có cơ hội tiếp cận, củng cố và mở rộng hơn nữa kiến thức chuyên môn của mình. Sự hướng dẫn tận tình và tinh thần trách nhiệm cao của thầy là nguồn động lực to lớn giúp nhóm chúng em vượt qua những khó khăn, từng bước hoàn thiện và phát triển đồ án một cách tốt nhất.</w:t>
      </w:r>
    </w:p>
    <w:p w14:paraId="5BC0E992">
      <w:pPr>
        <w:spacing w:line="360" w:lineRule="auto"/>
        <w:ind w:firstLine="72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Chúng em trân trọng sự kiên nhẫn và sẵn lòng hỗ trợ của thầy trong việc giải đáp thắc mắc, định hướng phương pháp nghiên cứu, cũng như tạo mọi điều kiện thuận lợi để chúng em có thể hoàn thành tốt nhiệm vụ được giao.</w:t>
      </w:r>
    </w:p>
    <w:p w14:paraId="1CA7FF84">
      <w:pPr>
        <w:spacing w:line="360" w:lineRule="auto"/>
        <w:ind w:firstLine="72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Một lần nữa, chúng em chân thành gửi lời cảm ơn sâu sắc nhất đến thầy.</w:t>
      </w:r>
    </w:p>
    <w:p w14:paraId="3A988349">
      <w:pPr>
        <w:ind w:left="3600"/>
        <w:jc w:val="center"/>
        <w:rPr>
          <w:rFonts w:hint="default" w:ascii="Times New Roman" w:hAnsi="Times New Roman" w:cs="Times New Roman"/>
          <w:i/>
          <w:sz w:val="26"/>
          <w:szCs w:val="26"/>
          <w:lang w:val="vi-VN"/>
        </w:rPr>
      </w:pPr>
      <w:r>
        <w:rPr>
          <w:rFonts w:hint="default" w:ascii="Times New Roman" w:hAnsi="Times New Roman" w:cs="Times New Roman"/>
          <w:b/>
          <w:bCs/>
          <w:sz w:val="32"/>
          <w:szCs w:val="32"/>
          <w:lang w:val="vi-VN"/>
        </w:rPr>
        <w:t xml:space="preserve"> </w:t>
      </w:r>
      <w:r>
        <w:rPr>
          <w:rFonts w:hint="default" w:ascii="Times New Roman" w:hAnsi="Times New Roman" w:cs="Times New Roman"/>
          <w:i/>
          <w:sz w:val="26"/>
          <w:szCs w:val="26"/>
          <w:lang w:val="vi-VN"/>
        </w:rPr>
        <w:t>TP. Hồ Chí Minh, ngày</w:t>
      </w:r>
      <w:r>
        <w:rPr>
          <w:rFonts w:hint="default" w:ascii="Times New Roman" w:hAnsi="Times New Roman" w:cs="Times New Roman"/>
          <w:i/>
          <w:sz w:val="26"/>
          <w:szCs w:val="26"/>
        </w:rPr>
        <w:t xml:space="preserve"> </w:t>
      </w:r>
      <w:r>
        <w:rPr>
          <w:rFonts w:hint="default" w:ascii="Times New Roman" w:hAnsi="Times New Roman" w:cs="Times New Roman"/>
          <w:i/>
          <w:sz w:val="26"/>
          <w:szCs w:val="26"/>
          <w:lang w:val="vi-VN"/>
        </w:rPr>
        <w:t>9</w:t>
      </w:r>
      <w:r>
        <w:rPr>
          <w:rFonts w:hint="default" w:ascii="Times New Roman" w:hAnsi="Times New Roman" w:cs="Times New Roman"/>
          <w:i/>
          <w:sz w:val="26"/>
          <w:szCs w:val="26"/>
        </w:rPr>
        <w:t xml:space="preserve"> </w:t>
      </w:r>
      <w:r>
        <w:rPr>
          <w:rFonts w:hint="default" w:ascii="Times New Roman" w:hAnsi="Times New Roman" w:cs="Times New Roman"/>
          <w:i/>
          <w:sz w:val="26"/>
          <w:szCs w:val="26"/>
          <w:lang w:val="vi-VN"/>
        </w:rPr>
        <w:t>tháng</w:t>
      </w:r>
      <w:r>
        <w:rPr>
          <w:rFonts w:hint="default" w:ascii="Times New Roman" w:hAnsi="Times New Roman" w:cs="Times New Roman"/>
          <w:i/>
          <w:sz w:val="26"/>
          <w:szCs w:val="26"/>
        </w:rPr>
        <w:t xml:space="preserve"> </w:t>
      </w:r>
      <w:r>
        <w:rPr>
          <w:rFonts w:hint="default" w:ascii="Times New Roman" w:hAnsi="Times New Roman" w:cs="Times New Roman"/>
          <w:i/>
          <w:sz w:val="26"/>
          <w:szCs w:val="26"/>
          <w:lang w:val="vi-VN"/>
        </w:rPr>
        <w:t>8</w:t>
      </w:r>
      <w:r>
        <w:rPr>
          <w:rFonts w:hint="default" w:ascii="Times New Roman" w:hAnsi="Times New Roman" w:cs="Times New Roman"/>
          <w:i/>
          <w:sz w:val="26"/>
          <w:szCs w:val="26"/>
        </w:rPr>
        <w:t xml:space="preserve"> </w:t>
      </w:r>
      <w:r>
        <w:rPr>
          <w:rFonts w:hint="default" w:ascii="Times New Roman" w:hAnsi="Times New Roman" w:cs="Times New Roman"/>
          <w:i/>
          <w:sz w:val="26"/>
          <w:szCs w:val="26"/>
          <w:lang w:val="vi-VN"/>
        </w:rPr>
        <w:t>năm 20</w:t>
      </w:r>
      <w:r>
        <w:rPr>
          <w:rFonts w:hint="default" w:ascii="Times New Roman" w:hAnsi="Times New Roman" w:cs="Times New Roman"/>
          <w:i/>
          <w:sz w:val="26"/>
          <w:szCs w:val="26"/>
          <w:lang w:val="vi-VN"/>
        </w:rPr>
        <w:t>26</w:t>
      </w:r>
      <w:r>
        <w:rPr>
          <w:rFonts w:hint="default" w:ascii="Times New Roman" w:hAnsi="Times New Roman" w:cs="Times New Roman"/>
          <w:i/>
          <w:sz w:val="26"/>
          <w:szCs w:val="26"/>
          <w:lang w:val="vi-VN"/>
        </w:rPr>
        <w:t xml:space="preserve">     </w:t>
      </w:r>
    </w:p>
    <w:p w14:paraId="07F14F61">
      <w:pPr>
        <w:ind w:left="3600"/>
        <w:jc w:val="center"/>
        <w:rPr>
          <w:rFonts w:hint="default" w:ascii="Times New Roman" w:hAnsi="Times New Roman" w:cs="Times New Roman"/>
          <w:i/>
          <w:sz w:val="26"/>
          <w:szCs w:val="26"/>
          <w:lang w:val="vi-VN"/>
        </w:rPr>
      </w:pPr>
      <w:r>
        <w:rPr>
          <w:rFonts w:hint="default" w:ascii="Times New Roman" w:hAnsi="Times New Roman" w:cs="Times New Roman"/>
          <w:i/>
          <w:sz w:val="26"/>
          <w:szCs w:val="26"/>
          <w:lang w:val="vi-VN"/>
        </w:rPr>
        <w:t>Tác giả</w:t>
      </w:r>
    </w:p>
    <w:tbl>
      <w:tblPr>
        <w:tblStyle w:val="29"/>
        <w:tblW w:w="5714" w:type="dxa"/>
        <w:tblInd w:w="30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6"/>
        <w:gridCol w:w="2478"/>
      </w:tblGrid>
      <w:tr w14:paraId="106A2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5" w:hRule="atLeast"/>
        </w:trPr>
        <w:tc>
          <w:tcPr>
            <w:tcW w:w="3236" w:type="dxa"/>
          </w:tcPr>
          <w:p w14:paraId="1F47439F">
            <w:pPr>
              <w:jc w:val="center"/>
              <w:rPr>
                <w:rFonts w:hint="default" w:ascii="Times New Roman" w:hAnsi="Times New Roman" w:cs="Times New Roman"/>
                <w:i/>
                <w:sz w:val="26"/>
                <w:szCs w:val="26"/>
              </w:rPr>
            </w:pPr>
            <w:r>
              <w:rPr>
                <w:rFonts w:hint="default" w:ascii="Times New Roman" w:hAnsi="Times New Roman" w:cs="Times New Roman"/>
                <w:i/>
                <w:sz w:val="26"/>
                <w:szCs w:val="26"/>
                <w:lang w:val="vi-VN"/>
              </w:rPr>
              <w:t xml:space="preserve">Tác giả </w:t>
            </w:r>
            <w:r>
              <w:rPr>
                <w:rFonts w:hint="default" w:ascii="Times New Roman" w:hAnsi="Times New Roman" w:cs="Times New Roman"/>
                <w:i/>
                <w:sz w:val="26"/>
                <w:szCs w:val="26"/>
              </w:rPr>
              <w:t>1</w:t>
            </w:r>
          </w:p>
        </w:tc>
        <w:tc>
          <w:tcPr>
            <w:tcW w:w="2478" w:type="dxa"/>
          </w:tcPr>
          <w:p w14:paraId="0BF9FCF6">
            <w:pPr>
              <w:jc w:val="center"/>
              <w:rPr>
                <w:rFonts w:hint="default" w:ascii="Times New Roman" w:hAnsi="Times New Roman" w:cs="Times New Roman"/>
                <w:i/>
                <w:sz w:val="26"/>
                <w:szCs w:val="26"/>
              </w:rPr>
            </w:pPr>
            <w:r>
              <w:rPr>
                <w:rFonts w:hint="default" w:ascii="Times New Roman" w:hAnsi="Times New Roman" w:cs="Times New Roman"/>
                <w:i/>
                <w:sz w:val="26"/>
                <w:szCs w:val="26"/>
                <w:lang w:val="vi-VN"/>
              </w:rPr>
              <w:t xml:space="preserve">Tác giả </w:t>
            </w:r>
            <w:r>
              <w:rPr>
                <w:rFonts w:hint="default" w:ascii="Times New Roman" w:hAnsi="Times New Roman" w:cs="Times New Roman"/>
                <w:i/>
                <w:sz w:val="26"/>
                <w:szCs w:val="26"/>
              </w:rPr>
              <w:t>2</w:t>
            </w:r>
          </w:p>
        </w:tc>
      </w:tr>
      <w:tr w14:paraId="7120A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5" w:hRule="atLeast"/>
        </w:trPr>
        <w:tc>
          <w:tcPr>
            <w:tcW w:w="3236" w:type="dxa"/>
          </w:tcPr>
          <w:p w14:paraId="182DADEE">
            <w:pPr>
              <w:jc w:val="center"/>
              <w:rPr>
                <w:rFonts w:hint="default" w:ascii="Times New Roman" w:hAnsi="Times New Roman" w:cs="Times New Roman"/>
                <w:i/>
                <w:sz w:val="26"/>
                <w:szCs w:val="26"/>
                <w:lang w:val="vi-VN"/>
              </w:rPr>
            </w:pPr>
          </w:p>
        </w:tc>
        <w:tc>
          <w:tcPr>
            <w:tcW w:w="2478" w:type="dxa"/>
          </w:tcPr>
          <w:p w14:paraId="2B7636CA">
            <w:pPr>
              <w:jc w:val="center"/>
              <w:rPr>
                <w:rFonts w:hint="default" w:ascii="Times New Roman" w:hAnsi="Times New Roman" w:cs="Times New Roman"/>
                <w:i/>
                <w:sz w:val="26"/>
                <w:szCs w:val="26"/>
                <w:lang w:val="vi-VN"/>
              </w:rPr>
            </w:pPr>
          </w:p>
        </w:tc>
      </w:tr>
      <w:tr w14:paraId="0EBEF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98" w:hRule="atLeast"/>
        </w:trPr>
        <w:tc>
          <w:tcPr>
            <w:tcW w:w="3236" w:type="dxa"/>
          </w:tcPr>
          <w:p w14:paraId="0B9F2DF6">
            <w:pPr>
              <w:jc w:val="center"/>
              <w:rPr>
                <w:rFonts w:hint="default" w:ascii="Times New Roman" w:hAnsi="Times New Roman" w:cs="Times New Roman"/>
                <w:iCs/>
                <w:sz w:val="26"/>
                <w:szCs w:val="26"/>
                <w:lang w:val="vi-VN"/>
              </w:rPr>
            </w:pPr>
            <w:r>
              <w:rPr>
                <w:rFonts w:hint="default" w:ascii="Times New Roman" w:hAnsi="Times New Roman" w:cs="Times New Roman"/>
                <w:iCs/>
                <w:sz w:val="26"/>
                <w:szCs w:val="26"/>
                <w:lang w:val="vi-VN"/>
              </w:rPr>
              <w:t>Phạm Văn Minh Khang</w:t>
            </w:r>
          </w:p>
        </w:tc>
        <w:tc>
          <w:tcPr>
            <w:tcW w:w="2478" w:type="dxa"/>
          </w:tcPr>
          <w:p w14:paraId="74B2E9C4">
            <w:pPr>
              <w:jc w:val="center"/>
              <w:rPr>
                <w:rFonts w:hint="default" w:ascii="Times New Roman" w:hAnsi="Times New Roman" w:cs="Times New Roman"/>
                <w:iCs/>
                <w:sz w:val="26"/>
                <w:szCs w:val="26"/>
                <w:lang w:val="vi-VN"/>
              </w:rPr>
            </w:pPr>
            <w:r>
              <w:rPr>
                <w:rFonts w:hint="default" w:ascii="Times New Roman" w:hAnsi="Times New Roman" w:cs="Times New Roman"/>
                <w:iCs/>
                <w:sz w:val="26"/>
                <w:szCs w:val="26"/>
                <w:lang w:val="vi-VN"/>
              </w:rPr>
              <w:t>Lê Ngọc Huy</w:t>
            </w:r>
          </w:p>
        </w:tc>
      </w:tr>
    </w:tbl>
    <w:p w14:paraId="21DA4FB3">
      <w:pPr>
        <w:pStyle w:val="6"/>
        <w:rPr>
          <w:rFonts w:hint="default" w:ascii="Times New Roman" w:hAnsi="Times New Roman" w:cs="Times New Roman"/>
          <w:b/>
          <w:bCs/>
          <w:sz w:val="32"/>
          <w:szCs w:val="32"/>
        </w:rPr>
        <w:sectPr>
          <w:headerReference r:id="rId6" w:type="default"/>
          <w:pgSz w:w="11906" w:h="16838"/>
          <w:pgMar w:top="1985" w:right="1134" w:bottom="1701" w:left="1985" w:header="720" w:footer="720" w:gutter="0"/>
          <w:pgNumType w:fmt="lowerRoman" w:start="1"/>
          <w:cols w:space="720" w:num="1"/>
          <w:docGrid w:linePitch="360" w:charSpace="0"/>
        </w:sectPr>
      </w:pPr>
    </w:p>
    <w:p w14:paraId="16DC6DB4">
      <w:pPr>
        <w:spacing w:before="103" w:line="362" w:lineRule="auto"/>
        <w:ind w:right="10"/>
        <w:jc w:val="center"/>
        <w:rPr>
          <w:rFonts w:hint="default" w:ascii="Times New Roman" w:hAnsi="Times New Roman" w:cs="Times New Roman"/>
          <w:b/>
          <w:sz w:val="32"/>
          <w:lang w:val="vi-VN"/>
        </w:rPr>
      </w:pPr>
      <w:r>
        <w:rPr>
          <w:rFonts w:hint="default" w:ascii="Times New Roman" w:hAnsi="Times New Roman" w:cs="Times New Roman"/>
          <w:b/>
          <w:sz w:val="32"/>
          <w:lang w:val="vi-VN"/>
        </w:rPr>
        <w:t xml:space="preserve">CÔNG TRÌNH ĐƯỢC HOÀN THÀNH </w:t>
      </w:r>
    </w:p>
    <w:p w14:paraId="21693ED3">
      <w:pPr>
        <w:spacing w:before="103" w:line="362" w:lineRule="auto"/>
        <w:ind w:right="10"/>
        <w:jc w:val="center"/>
        <w:rPr>
          <w:rFonts w:hint="default" w:ascii="Times New Roman" w:hAnsi="Times New Roman" w:cs="Times New Roman"/>
          <w:b/>
          <w:sz w:val="32"/>
          <w:lang w:val="vi-VN"/>
        </w:rPr>
      </w:pPr>
      <w:r>
        <w:rPr>
          <w:rFonts w:hint="default" w:ascii="Times New Roman" w:hAnsi="Times New Roman" w:cs="Times New Roman"/>
          <w:b/>
          <w:sz w:val="32"/>
          <w:lang w:val="vi-VN"/>
        </w:rPr>
        <w:t>TẠI TRƯỜNG ĐẠI HỌC TÔN ĐỨC THẮNG</w:t>
      </w:r>
    </w:p>
    <w:p w14:paraId="42D86C75">
      <w:pPr>
        <w:pStyle w:val="15"/>
        <w:spacing w:before="181" w:line="364" w:lineRule="auto"/>
        <w:ind w:left="147" w:right="280" w:firstLine="676"/>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Tôi </w:t>
      </w:r>
      <w:r>
        <w:rPr>
          <w:rFonts w:hint="default" w:ascii="Times New Roman" w:hAnsi="Times New Roman" w:cs="Times New Roman"/>
          <w:spacing w:val="-3"/>
          <w:sz w:val="26"/>
          <w:szCs w:val="26"/>
          <w:lang w:val="vi-VN"/>
        </w:rPr>
        <w:t xml:space="preserve">xin </w:t>
      </w:r>
      <w:r>
        <w:rPr>
          <w:rFonts w:hint="default" w:ascii="Times New Roman" w:hAnsi="Times New Roman" w:cs="Times New Roman"/>
          <w:sz w:val="26"/>
          <w:szCs w:val="26"/>
          <w:lang w:val="vi-VN"/>
        </w:rPr>
        <w:t xml:space="preserve">cam đoan </w:t>
      </w:r>
      <w:r>
        <w:rPr>
          <w:rFonts w:hint="default" w:ascii="Times New Roman" w:hAnsi="Times New Roman" w:cs="Times New Roman"/>
          <w:spacing w:val="3"/>
          <w:sz w:val="26"/>
          <w:szCs w:val="26"/>
          <w:lang w:val="vi-VN"/>
        </w:rPr>
        <w:t xml:space="preserve">đây </w:t>
      </w:r>
      <w:r>
        <w:rPr>
          <w:rFonts w:hint="default" w:ascii="Times New Roman" w:hAnsi="Times New Roman" w:cs="Times New Roman"/>
          <w:sz w:val="26"/>
          <w:szCs w:val="26"/>
          <w:lang w:val="vi-VN"/>
        </w:rPr>
        <w:t>là công trình nghiên cứu của riêng tôi và được sự hướng dẫn khoa học c</w:t>
      </w:r>
      <w:r>
        <w:rPr>
          <w:rFonts w:hint="default" w:ascii="Times New Roman" w:hAnsi="Times New Roman" w:cs="Times New Roman"/>
          <w:sz w:val="26"/>
          <w:szCs w:val="26"/>
          <w:highlight w:val="none"/>
          <w:lang w:val="vi-VN"/>
        </w:rPr>
        <w:t>ủa</w:t>
      </w:r>
      <w:r>
        <w:rPr>
          <w:rFonts w:hint="default" w:ascii="Times New Roman" w:hAnsi="Times New Roman" w:cs="Times New Roman"/>
          <w:sz w:val="26"/>
          <w:szCs w:val="26"/>
          <w:highlight w:val="none"/>
          <w:lang w:val="en-US"/>
        </w:rPr>
        <w:t xml:space="preserve"> TS. Nguyễn </w:t>
      </w:r>
      <w:r>
        <w:rPr>
          <w:rFonts w:hint="default" w:ascii="Times New Roman" w:hAnsi="Times New Roman" w:cs="Times New Roman"/>
          <w:sz w:val="26"/>
          <w:szCs w:val="26"/>
          <w:highlight w:val="none"/>
          <w:lang w:val="vi-VN"/>
        </w:rPr>
        <w:t>Chí Thiện</w:t>
      </w:r>
      <w:r>
        <w:rPr>
          <w:rFonts w:hint="default" w:ascii="Times New Roman" w:hAnsi="Times New Roman" w:cs="Times New Roman"/>
          <w:sz w:val="26"/>
          <w:szCs w:val="26"/>
          <w:highlight w:val="none"/>
          <w:lang w:val="vi-VN"/>
        </w:rPr>
        <w:t xml:space="preserve">. </w:t>
      </w:r>
      <w:r>
        <w:rPr>
          <w:rFonts w:hint="default" w:ascii="Times New Roman" w:hAnsi="Times New Roman" w:cs="Times New Roman"/>
          <w:sz w:val="26"/>
          <w:szCs w:val="26"/>
          <w:lang w:val="vi-VN"/>
        </w:rPr>
        <w:t xml:space="preserve">Các </w:t>
      </w:r>
      <w:r>
        <w:rPr>
          <w:rFonts w:hint="default" w:ascii="Times New Roman" w:hAnsi="Times New Roman" w:cs="Times New Roman"/>
          <w:spacing w:val="3"/>
          <w:sz w:val="26"/>
          <w:szCs w:val="26"/>
          <w:lang w:val="vi-VN"/>
        </w:rPr>
        <w:t xml:space="preserve">nội </w:t>
      </w:r>
      <w:r>
        <w:rPr>
          <w:rFonts w:hint="default" w:ascii="Times New Roman" w:hAnsi="Times New Roman" w:cs="Times New Roman"/>
          <w:sz w:val="26"/>
          <w:szCs w:val="26"/>
          <w:lang w:val="vi-VN"/>
        </w:rPr>
        <w:t xml:space="preserve">dung nghiên cứu, kết quả trong đề tài </w:t>
      </w:r>
      <w:r>
        <w:rPr>
          <w:rFonts w:hint="default" w:ascii="Times New Roman" w:hAnsi="Times New Roman" w:cs="Times New Roman"/>
          <w:spacing w:val="3"/>
          <w:sz w:val="26"/>
          <w:szCs w:val="26"/>
          <w:lang w:val="vi-VN"/>
        </w:rPr>
        <w:t xml:space="preserve">này </w:t>
      </w:r>
      <w:r>
        <w:rPr>
          <w:rFonts w:hint="default" w:ascii="Times New Roman" w:hAnsi="Times New Roman" w:cs="Times New Roman"/>
          <w:sz w:val="26"/>
          <w:szCs w:val="26"/>
          <w:lang w:val="vi-VN"/>
        </w:rPr>
        <w:t xml:space="preserve">là trung thực và chưa công bố dưới bất </w:t>
      </w:r>
      <w:r>
        <w:rPr>
          <w:rFonts w:hint="default" w:ascii="Times New Roman" w:hAnsi="Times New Roman" w:cs="Times New Roman"/>
          <w:spacing w:val="3"/>
          <w:sz w:val="26"/>
          <w:szCs w:val="26"/>
          <w:lang w:val="vi-VN"/>
        </w:rPr>
        <w:t xml:space="preserve">kỳ </w:t>
      </w:r>
      <w:r>
        <w:rPr>
          <w:rFonts w:hint="default" w:ascii="Times New Roman" w:hAnsi="Times New Roman" w:cs="Times New Roman"/>
          <w:sz w:val="26"/>
          <w:szCs w:val="26"/>
          <w:lang w:val="vi-VN"/>
        </w:rPr>
        <w:t xml:space="preserve">hình thức nào trước đây. Những </w:t>
      </w:r>
      <w:r>
        <w:rPr>
          <w:rFonts w:hint="default" w:ascii="Times New Roman" w:hAnsi="Times New Roman" w:cs="Times New Roman"/>
          <w:spacing w:val="-5"/>
          <w:sz w:val="26"/>
          <w:szCs w:val="26"/>
          <w:lang w:val="vi-VN"/>
        </w:rPr>
        <w:t xml:space="preserve">số </w:t>
      </w:r>
      <w:r>
        <w:rPr>
          <w:rFonts w:hint="default" w:ascii="Times New Roman" w:hAnsi="Times New Roman" w:cs="Times New Roman"/>
          <w:sz w:val="26"/>
          <w:szCs w:val="26"/>
          <w:lang w:val="vi-VN"/>
        </w:rPr>
        <w:t xml:space="preserve">liệu trong các bảng biểu phục vụ cho việc phân tích, nhận xét, đánh giá được chính tác giả thu thập </w:t>
      </w:r>
      <w:r>
        <w:rPr>
          <w:rFonts w:hint="default" w:ascii="Times New Roman" w:hAnsi="Times New Roman" w:cs="Times New Roman"/>
          <w:spacing w:val="-3"/>
          <w:sz w:val="26"/>
          <w:szCs w:val="26"/>
          <w:lang w:val="vi-VN"/>
        </w:rPr>
        <w:t xml:space="preserve">từ </w:t>
      </w:r>
      <w:r>
        <w:rPr>
          <w:rFonts w:hint="default" w:ascii="Times New Roman" w:hAnsi="Times New Roman" w:cs="Times New Roman"/>
          <w:sz w:val="26"/>
          <w:szCs w:val="26"/>
          <w:lang w:val="vi-VN"/>
        </w:rPr>
        <w:t>các nguồn khác</w:t>
      </w:r>
      <w:r>
        <w:rPr>
          <w:rFonts w:hint="default" w:ascii="Times New Roman" w:hAnsi="Times New Roman" w:cs="Times New Roman"/>
          <w:spacing w:val="23"/>
          <w:sz w:val="26"/>
          <w:szCs w:val="26"/>
          <w:lang w:val="vi-VN"/>
        </w:rPr>
        <w:t xml:space="preserve"> </w:t>
      </w:r>
      <w:r>
        <w:rPr>
          <w:rFonts w:hint="default" w:ascii="Times New Roman" w:hAnsi="Times New Roman" w:cs="Times New Roman"/>
          <w:sz w:val="26"/>
          <w:szCs w:val="26"/>
          <w:lang w:val="vi-VN"/>
        </w:rPr>
        <w:t>nhau có ghi rõ trong phần tài liệu tham khảo.</w:t>
      </w:r>
    </w:p>
    <w:p w14:paraId="03C595E1">
      <w:pPr>
        <w:pStyle w:val="15"/>
        <w:spacing w:before="181" w:line="364" w:lineRule="auto"/>
        <w:ind w:left="147" w:right="280" w:firstLine="676"/>
        <w:jc w:val="both"/>
        <w:rPr>
          <w:rFonts w:hint="default" w:ascii="Times New Roman" w:hAnsi="Times New Roman" w:cs="Times New Roman"/>
          <w:b/>
          <w:bCs/>
          <w:sz w:val="26"/>
          <w:szCs w:val="26"/>
          <w:lang w:val="vi-VN"/>
        </w:rPr>
      </w:pPr>
      <w:r>
        <w:rPr>
          <w:rFonts w:hint="default" w:ascii="Times New Roman" w:hAnsi="Times New Roman" w:cs="Times New Roman"/>
          <w:sz w:val="26"/>
          <w:szCs w:val="26"/>
          <w:lang w:val="vi-VN"/>
        </w:rPr>
        <w:t xml:space="preserve">Ngoài ra, trong </w:t>
      </w:r>
      <w:r>
        <w:rPr>
          <w:rFonts w:hint="default" w:ascii="Times New Roman" w:hAnsi="Times New Roman" w:cs="Times New Roman"/>
          <w:sz w:val="26"/>
          <w:szCs w:val="26"/>
          <w:lang w:val="en-US"/>
        </w:rPr>
        <w:t>Dự án c</w:t>
      </w:r>
      <w:r>
        <w:rPr>
          <w:rFonts w:hint="default" w:ascii="Times New Roman" w:hAnsi="Times New Roman" w:cs="Times New Roman"/>
          <w:sz w:val="26"/>
          <w:szCs w:val="26"/>
          <w:lang w:val="vi-VN"/>
        </w:rPr>
        <w:t xml:space="preserve">òn sử dụng một số nhận xét, đánh giá cũng như số liệu của các tác giả khác, cơ quan tổ chức khác đều có trích dẫn và chú thích nguồn gốc. </w:t>
      </w:r>
    </w:p>
    <w:p w14:paraId="4E139641">
      <w:pPr>
        <w:pStyle w:val="15"/>
        <w:spacing w:before="181" w:line="364" w:lineRule="auto"/>
        <w:ind w:left="147" w:right="280" w:firstLine="676"/>
        <w:jc w:val="both"/>
        <w:rPr>
          <w:rFonts w:hint="default" w:ascii="Times New Roman" w:hAnsi="Times New Roman" w:cs="Times New Roman"/>
          <w:sz w:val="26"/>
          <w:szCs w:val="26"/>
          <w:lang w:val="vi-VN"/>
        </w:rPr>
      </w:pPr>
      <w:r>
        <w:rPr>
          <w:rFonts w:hint="default" w:ascii="Times New Roman" w:hAnsi="Times New Roman" w:cs="Times New Roman"/>
          <w:b/>
          <w:bCs/>
          <w:sz w:val="26"/>
          <w:szCs w:val="26"/>
          <w:lang w:val="vi-VN"/>
        </w:rPr>
        <w:t xml:space="preserve">Nếu phát hiện có bất kỳ sự gian lận nào tôi xin hoàn toàn chịu trách nhiệm về nội dung </w:t>
      </w:r>
      <w:r>
        <w:rPr>
          <w:rFonts w:hint="default" w:ascii="Times New Roman" w:hAnsi="Times New Roman" w:cs="Times New Roman"/>
          <w:b/>
          <w:bCs/>
          <w:sz w:val="26"/>
          <w:szCs w:val="26"/>
          <w:lang w:val="en-US"/>
        </w:rPr>
        <w:t>Dự án</w:t>
      </w:r>
      <w:r>
        <w:rPr>
          <w:rFonts w:hint="default" w:ascii="Times New Roman" w:hAnsi="Times New Roman" w:cs="Times New Roman"/>
          <w:b/>
          <w:bCs/>
          <w:sz w:val="26"/>
          <w:szCs w:val="26"/>
          <w:lang w:val="vi-VN"/>
        </w:rPr>
        <w:t xml:space="preserve"> của mình</w:t>
      </w:r>
      <w:r>
        <w:rPr>
          <w:rFonts w:hint="default" w:ascii="Times New Roman" w:hAnsi="Times New Roman" w:cs="Times New Roman"/>
          <w:sz w:val="26"/>
          <w:szCs w:val="26"/>
          <w:lang w:val="vi-VN"/>
        </w:rPr>
        <w:t>. Trường Đại học Tôn Đức Thắng không liên quan đến những vi phạm tác quyền, bản quyền do tôi gây ra trong quá trình thực hiện (nếu có).</w:t>
      </w:r>
    </w:p>
    <w:p w14:paraId="60781A52">
      <w:pPr>
        <w:spacing w:before="240"/>
        <w:ind w:left="3828"/>
        <w:jc w:val="both"/>
        <w:rPr>
          <w:rFonts w:hint="default" w:ascii="Times New Roman" w:hAnsi="Times New Roman" w:cs="Times New Roman"/>
          <w:i/>
          <w:sz w:val="26"/>
          <w:szCs w:val="26"/>
          <w:lang w:val="vi-VN"/>
        </w:rPr>
      </w:pPr>
      <w:r>
        <w:rPr>
          <w:rFonts w:hint="default" w:ascii="Times New Roman" w:hAnsi="Times New Roman" w:cs="Times New Roman"/>
          <w:i/>
          <w:sz w:val="26"/>
          <w:szCs w:val="26"/>
          <w:lang w:val="vi-VN"/>
        </w:rPr>
        <w:t xml:space="preserve">TP. Hồ Chí Minh, ngày </w:t>
      </w:r>
      <w:r>
        <w:rPr>
          <w:rFonts w:hint="default" w:ascii="Times New Roman" w:hAnsi="Times New Roman" w:cs="Times New Roman"/>
          <w:i/>
          <w:sz w:val="26"/>
          <w:szCs w:val="26"/>
          <w:lang w:val="vi-VN"/>
        </w:rPr>
        <w:t>9</w:t>
      </w:r>
      <w:r>
        <w:rPr>
          <w:rFonts w:hint="default" w:ascii="Times New Roman" w:hAnsi="Times New Roman" w:cs="Times New Roman"/>
          <w:i/>
          <w:sz w:val="26"/>
          <w:szCs w:val="26"/>
          <w:lang w:val="vi-VN"/>
        </w:rPr>
        <w:t xml:space="preserve"> tháng </w:t>
      </w:r>
      <w:r>
        <w:rPr>
          <w:rFonts w:hint="default" w:ascii="Times New Roman" w:hAnsi="Times New Roman" w:cs="Times New Roman"/>
          <w:i/>
          <w:sz w:val="26"/>
          <w:szCs w:val="26"/>
          <w:lang w:val="vi-VN"/>
        </w:rPr>
        <w:t>8</w:t>
      </w:r>
      <w:r>
        <w:rPr>
          <w:rFonts w:hint="default" w:ascii="Times New Roman" w:hAnsi="Times New Roman" w:cs="Times New Roman"/>
          <w:i/>
          <w:sz w:val="26"/>
          <w:szCs w:val="26"/>
          <w:lang w:val="vi-VN"/>
        </w:rPr>
        <w:t xml:space="preserve"> năm</w:t>
      </w:r>
      <w:r>
        <w:rPr>
          <w:rFonts w:hint="default" w:ascii="Times New Roman" w:hAnsi="Times New Roman" w:cs="Times New Roman"/>
          <w:i/>
          <w:sz w:val="26"/>
          <w:szCs w:val="26"/>
        </w:rPr>
        <w:t xml:space="preserve"> 20</w:t>
      </w:r>
      <w:r>
        <w:rPr>
          <w:rFonts w:hint="default" w:ascii="Times New Roman" w:hAnsi="Times New Roman" w:cs="Times New Roman"/>
          <w:i/>
          <w:sz w:val="26"/>
          <w:szCs w:val="26"/>
          <w:lang w:val="vi-VN"/>
        </w:rPr>
        <w:t>26</w:t>
      </w:r>
    </w:p>
    <w:p w14:paraId="7A96AC67">
      <w:pPr>
        <w:spacing w:before="141"/>
        <w:ind w:left="3932" w:right="828"/>
        <w:jc w:val="center"/>
        <w:rPr>
          <w:rFonts w:hint="default" w:ascii="Times New Roman" w:hAnsi="Times New Roman" w:cs="Times New Roman"/>
          <w:i/>
          <w:sz w:val="26"/>
          <w:szCs w:val="26"/>
          <w:lang w:val="vi-VN"/>
        </w:rPr>
      </w:pPr>
      <w:r>
        <w:rPr>
          <w:rFonts w:hint="default" w:ascii="Times New Roman" w:hAnsi="Times New Roman" w:cs="Times New Roman"/>
          <w:i/>
          <w:sz w:val="26"/>
          <w:szCs w:val="26"/>
          <w:lang w:val="vi-VN"/>
        </w:rPr>
        <w:t>Tác giả</w:t>
      </w:r>
    </w:p>
    <w:tbl>
      <w:tblPr>
        <w:tblStyle w:val="29"/>
        <w:tblW w:w="5714" w:type="dxa"/>
        <w:tblInd w:w="30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6"/>
        <w:gridCol w:w="2478"/>
      </w:tblGrid>
      <w:tr w14:paraId="5F8C6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5" w:hRule="atLeast"/>
        </w:trPr>
        <w:tc>
          <w:tcPr>
            <w:tcW w:w="3236" w:type="dxa"/>
          </w:tcPr>
          <w:p w14:paraId="598A2A76">
            <w:pPr>
              <w:jc w:val="center"/>
              <w:rPr>
                <w:rFonts w:hint="default" w:ascii="Times New Roman" w:hAnsi="Times New Roman" w:cs="Times New Roman"/>
                <w:i/>
                <w:sz w:val="26"/>
                <w:szCs w:val="26"/>
              </w:rPr>
            </w:pPr>
            <w:r>
              <w:rPr>
                <w:rFonts w:hint="default" w:ascii="Times New Roman" w:hAnsi="Times New Roman" w:cs="Times New Roman"/>
                <w:i/>
                <w:sz w:val="26"/>
                <w:szCs w:val="26"/>
                <w:lang w:val="vi-VN"/>
              </w:rPr>
              <w:t xml:space="preserve">Tác giả </w:t>
            </w:r>
            <w:r>
              <w:rPr>
                <w:rFonts w:hint="default" w:ascii="Times New Roman" w:hAnsi="Times New Roman" w:cs="Times New Roman"/>
                <w:i/>
                <w:sz w:val="26"/>
                <w:szCs w:val="26"/>
              </w:rPr>
              <w:t>1</w:t>
            </w:r>
          </w:p>
        </w:tc>
        <w:tc>
          <w:tcPr>
            <w:tcW w:w="2478" w:type="dxa"/>
          </w:tcPr>
          <w:p w14:paraId="6E94F7CD">
            <w:pPr>
              <w:jc w:val="center"/>
              <w:rPr>
                <w:rFonts w:hint="default" w:ascii="Times New Roman" w:hAnsi="Times New Roman" w:cs="Times New Roman"/>
                <w:i/>
                <w:sz w:val="26"/>
                <w:szCs w:val="26"/>
              </w:rPr>
            </w:pPr>
            <w:r>
              <w:rPr>
                <w:rFonts w:hint="default" w:ascii="Times New Roman" w:hAnsi="Times New Roman" w:cs="Times New Roman"/>
                <w:i/>
                <w:sz w:val="26"/>
                <w:szCs w:val="26"/>
                <w:lang w:val="vi-VN"/>
              </w:rPr>
              <w:t xml:space="preserve">Tác giả </w:t>
            </w:r>
            <w:r>
              <w:rPr>
                <w:rFonts w:hint="default" w:ascii="Times New Roman" w:hAnsi="Times New Roman" w:cs="Times New Roman"/>
                <w:i/>
                <w:sz w:val="26"/>
                <w:szCs w:val="26"/>
              </w:rPr>
              <w:t>2</w:t>
            </w:r>
          </w:p>
        </w:tc>
      </w:tr>
      <w:tr w14:paraId="57A6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75" w:hRule="atLeast"/>
        </w:trPr>
        <w:tc>
          <w:tcPr>
            <w:tcW w:w="3236" w:type="dxa"/>
          </w:tcPr>
          <w:p w14:paraId="789064B9">
            <w:pPr>
              <w:jc w:val="center"/>
              <w:rPr>
                <w:rFonts w:hint="default" w:ascii="Times New Roman" w:hAnsi="Times New Roman" w:cs="Times New Roman"/>
                <w:i/>
                <w:sz w:val="26"/>
                <w:szCs w:val="26"/>
                <w:lang w:val="vi-VN"/>
              </w:rPr>
            </w:pPr>
          </w:p>
        </w:tc>
        <w:tc>
          <w:tcPr>
            <w:tcW w:w="2478" w:type="dxa"/>
          </w:tcPr>
          <w:p w14:paraId="29195D01">
            <w:pPr>
              <w:jc w:val="center"/>
              <w:rPr>
                <w:rFonts w:hint="default" w:ascii="Times New Roman" w:hAnsi="Times New Roman" w:cs="Times New Roman"/>
                <w:i/>
                <w:sz w:val="26"/>
                <w:szCs w:val="26"/>
                <w:lang w:val="vi-VN"/>
              </w:rPr>
            </w:pPr>
          </w:p>
        </w:tc>
      </w:tr>
      <w:tr w14:paraId="66BE3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98" w:hRule="atLeast"/>
        </w:trPr>
        <w:tc>
          <w:tcPr>
            <w:tcW w:w="3236" w:type="dxa"/>
          </w:tcPr>
          <w:p w14:paraId="32E5794E">
            <w:pPr>
              <w:jc w:val="center"/>
              <w:rPr>
                <w:rFonts w:hint="default" w:ascii="Times New Roman" w:hAnsi="Times New Roman" w:cs="Times New Roman"/>
                <w:iCs/>
                <w:sz w:val="26"/>
                <w:szCs w:val="26"/>
                <w:lang w:val="vi-VN"/>
              </w:rPr>
            </w:pPr>
            <w:r>
              <w:rPr>
                <w:rFonts w:hint="default" w:ascii="Times New Roman" w:hAnsi="Times New Roman" w:cs="Times New Roman"/>
                <w:iCs/>
                <w:sz w:val="26"/>
                <w:szCs w:val="26"/>
                <w:lang w:val="vi-VN"/>
              </w:rPr>
              <w:t>Phạm Văn Minh Khang</w:t>
            </w:r>
          </w:p>
        </w:tc>
        <w:tc>
          <w:tcPr>
            <w:tcW w:w="2478" w:type="dxa"/>
          </w:tcPr>
          <w:p w14:paraId="233E32C8">
            <w:pPr>
              <w:jc w:val="center"/>
              <w:rPr>
                <w:rFonts w:hint="default" w:ascii="Times New Roman" w:hAnsi="Times New Roman" w:cs="Times New Roman"/>
                <w:iCs/>
                <w:sz w:val="26"/>
                <w:szCs w:val="26"/>
                <w:lang w:val="vi-VN"/>
              </w:rPr>
            </w:pPr>
            <w:r>
              <w:rPr>
                <w:rFonts w:hint="default" w:ascii="Times New Roman" w:hAnsi="Times New Roman" w:cs="Times New Roman"/>
                <w:iCs/>
                <w:sz w:val="26"/>
                <w:szCs w:val="26"/>
                <w:lang w:val="vi-VN"/>
              </w:rPr>
              <w:t>Lê Ngọc Huy</w:t>
            </w:r>
          </w:p>
        </w:tc>
      </w:tr>
    </w:tbl>
    <w:p w14:paraId="19DEABF5">
      <w:pPr>
        <w:tabs>
          <w:tab w:val="center" w:pos="6379"/>
        </w:tabs>
        <w:spacing w:after="200" w:line="276" w:lineRule="auto"/>
        <w:rPr>
          <w:rFonts w:hint="default" w:ascii="Times New Roman" w:hAnsi="Times New Roman" w:cs="Times New Roman"/>
          <w:i/>
          <w:sz w:val="26"/>
          <w:szCs w:val="26"/>
          <w:lang w:val="vi-VN"/>
        </w:rPr>
      </w:pPr>
    </w:p>
    <w:p w14:paraId="29494047">
      <w:pPr>
        <w:tabs>
          <w:tab w:val="center" w:pos="6379"/>
        </w:tabs>
        <w:spacing w:after="200" w:line="276" w:lineRule="auto"/>
        <w:rPr>
          <w:rFonts w:hint="default" w:ascii="Times New Roman" w:hAnsi="Times New Roman" w:cs="Times New Roman"/>
          <w:i/>
          <w:sz w:val="26"/>
          <w:szCs w:val="26"/>
          <w:lang w:val="vi-VN"/>
        </w:rPr>
      </w:pPr>
    </w:p>
    <w:p w14:paraId="2ACE6641">
      <w:pPr>
        <w:tabs>
          <w:tab w:val="center" w:pos="6379"/>
        </w:tabs>
        <w:spacing w:after="200" w:line="276" w:lineRule="auto"/>
        <w:jc w:val="center"/>
        <w:rPr>
          <w:rFonts w:hint="default" w:ascii="Times New Roman" w:hAnsi="Times New Roman" w:cs="Times New Roman"/>
          <w:i/>
          <w:sz w:val="26"/>
          <w:szCs w:val="26"/>
          <w:lang w:val="vi-VN"/>
        </w:rPr>
      </w:pPr>
    </w:p>
    <w:p w14:paraId="56F9898E">
      <w:pPr>
        <w:tabs>
          <w:tab w:val="center" w:pos="4111"/>
        </w:tabs>
        <w:spacing w:after="200" w:line="276" w:lineRule="auto"/>
        <w:jc w:val="center"/>
        <w:rPr>
          <w:rFonts w:hint="default" w:ascii="Times New Roman" w:hAnsi="Times New Roman" w:cs="Times New Roman"/>
          <w:i/>
          <w:sz w:val="26"/>
          <w:szCs w:val="26"/>
        </w:rPr>
      </w:pPr>
      <w:r>
        <w:rPr>
          <w:rFonts w:hint="default" w:ascii="Times New Roman" w:hAnsi="Times New Roman" w:cs="Times New Roman"/>
          <w:i/>
          <w:sz w:val="26"/>
          <w:szCs w:val="26"/>
        </w:rPr>
        <w:tab/>
      </w:r>
    </w:p>
    <w:p w14:paraId="3C982DB9">
      <w:pPr>
        <w:pStyle w:val="43"/>
        <w:rPr>
          <w:rFonts w:hint="default" w:ascii="Times New Roman" w:hAnsi="Times New Roman" w:cs="Times New Roman"/>
          <w:lang w:val="vi-VN"/>
        </w:rPr>
        <w:sectPr>
          <w:pgSz w:w="11906" w:h="16838"/>
          <w:pgMar w:top="1985" w:right="1134" w:bottom="1701" w:left="1985" w:header="720" w:footer="720" w:gutter="0"/>
          <w:pgNumType w:fmt="lowerRoman"/>
          <w:cols w:space="720" w:num="1"/>
          <w:docGrid w:linePitch="360" w:charSpace="0"/>
        </w:sectPr>
      </w:pPr>
    </w:p>
    <w:p w14:paraId="6785B457">
      <w:pPr>
        <w:overflowPunct w:val="0"/>
        <w:adjustRightInd w:val="0"/>
        <w:spacing w:line="360" w:lineRule="auto"/>
        <w:jc w:val="center"/>
        <w:textAlignment w:val="baseline"/>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KHAI THÁC TOP-K TẬP MỤC CÓ ÍCH LỢI CAO ĐA TẦNG TRÊN CƠ SỞ DỮ LIỆU KHÔNG CHẮC CHẮN.</w:t>
      </w:r>
    </w:p>
    <w:p w14:paraId="69C82DC2">
      <w:pPr>
        <w:overflowPunct w:val="0"/>
        <w:adjustRightInd w:val="0"/>
        <w:spacing w:line="360" w:lineRule="auto"/>
        <w:jc w:val="center"/>
        <w:textAlignment w:val="baseline"/>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TÓM TẮT</w:t>
      </w:r>
    </w:p>
    <w:p w14:paraId="5945D4DD">
      <w:pPr>
        <w:spacing w:before="0" w:after="200" w:line="276" w:lineRule="auto"/>
        <w:ind w:firstLine="720" w:firstLineChars="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Khai thác mẫu độ hữu ích (High-Utility Pattern Mining - HUPM) là hướng nghiên cứu trong khai thác dữ liệu, giúp phát hiện các tập mục mang lại giá trị hoặc lợi nhuận. Tuy nhiên, các mô hình HUPM truyền thống thường bỏ qua yếu tố chu kỳ xuất hiện của mẫu, phụ thuộc vào ngưỡng độ hữu ích tối thiểu (minU) do người dùng tự thiết lập, và chỉ hoạt động trên dữ liệu xác định.</w:t>
      </w:r>
    </w:p>
    <w:p w14:paraId="197B1E8D">
      <w:pPr>
        <w:spacing w:before="0" w:after="200" w:line="276" w:lineRule="auto"/>
        <w:ind w:firstLine="720" w:firstLineChars="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Dự án này đề xuất tiếp cận giải quyết đồng thời các thách thức trên: Khai thác mẫu độ hữu ích định kỳ Top-K trong dữ liệu định lượng thời gian không chắc chắn. Mô hình toán học được xây dựng nhằm tích hợp độ hữu ích kỳ vọng (Expected Utility), khoảng cách định kỳ (Periodicity) và xác suất xuất hiện trong môi trường chuỗi thời gian.</w:t>
      </w:r>
    </w:p>
    <w:p w14:paraId="35DC0026">
      <w:pPr>
        <w:spacing w:before="0" w:after="200" w:line="276" w:lineRule="auto"/>
        <w:ind w:firstLine="720" w:firstLineChars="0"/>
        <w:rPr>
          <w:rFonts w:hint="default" w:ascii="Times New Roman" w:hAnsi="Times New Roman" w:cs="Times New Roman"/>
          <w:sz w:val="26"/>
          <w:szCs w:val="26"/>
          <w:highlight w:val="none"/>
        </w:rPr>
      </w:pPr>
      <w:r>
        <w:rPr>
          <w:rFonts w:hint="default" w:ascii="Times New Roman" w:hAnsi="Times New Roman" w:cs="Times New Roman"/>
          <w:sz w:val="26"/>
          <w:szCs w:val="26"/>
          <w:highlight w:val="none"/>
        </w:rPr>
        <w:t>Bên cạnh đó, dự án giới thiệu cấu trúc dữ liệu cùng các chiến lược cắt tỉa dựa trên biên trên (Upper Bound) và chiến lược nâng ngưỡng tự động để truy xuất trực tiếp K mẫu mà không cần thiết lập minU. Kết quả thực nghiệm trên các tập dữ liệu chuẩn cung cấp các chỉ số đo lường về thời gian xử lý và mức sử dụng bộ nhớ của phương pháp đề xuất.</w:t>
      </w:r>
    </w:p>
    <w:p w14:paraId="565912AA">
      <w:pPr>
        <w:spacing w:before="0" w:after="200" w:line="276" w:lineRule="auto"/>
        <w:rPr>
          <w:rFonts w:hint="default" w:ascii="Times New Roman" w:hAnsi="Times New Roman" w:cs="Times New Roman"/>
          <w:sz w:val="26"/>
          <w:szCs w:val="26"/>
        </w:rPr>
      </w:pPr>
    </w:p>
    <w:p w14:paraId="3682D658">
      <w:pPr>
        <w:spacing w:before="0" w:after="200" w:line="276" w:lineRule="auto"/>
        <w:rPr>
          <w:rFonts w:hint="default" w:ascii="Times New Roman" w:hAnsi="Times New Roman" w:cs="Times New Roman"/>
          <w:sz w:val="26"/>
          <w:szCs w:val="26"/>
        </w:rPr>
      </w:pPr>
    </w:p>
    <w:p w14:paraId="5D6A7BFE">
      <w:pPr>
        <w:spacing w:before="0" w:after="200" w:line="276" w:lineRule="auto"/>
        <w:rPr>
          <w:rFonts w:hint="default" w:ascii="Times New Roman" w:hAnsi="Times New Roman" w:cs="Times New Roman"/>
          <w:sz w:val="26"/>
          <w:szCs w:val="26"/>
        </w:rPr>
      </w:pPr>
    </w:p>
    <w:p w14:paraId="2DE6FDC6">
      <w:pPr>
        <w:spacing w:before="0" w:after="200" w:line="276" w:lineRule="auto"/>
        <w:rPr>
          <w:rFonts w:hint="default" w:ascii="Times New Roman" w:hAnsi="Times New Roman" w:cs="Times New Roman"/>
          <w:b/>
          <w:bCs/>
          <w:sz w:val="32"/>
          <w:szCs w:val="32"/>
        </w:rPr>
      </w:pPr>
      <w:r>
        <w:rPr>
          <w:rFonts w:hint="default" w:ascii="Times New Roman" w:hAnsi="Times New Roman" w:cs="Times New Roman"/>
          <w:b/>
          <w:bCs/>
          <w:sz w:val="32"/>
          <w:szCs w:val="32"/>
        </w:rPr>
        <w:br w:type="page"/>
      </w:r>
    </w:p>
    <w:p w14:paraId="7F094A68">
      <w:pPr>
        <w:pStyle w:val="6"/>
        <w:ind w:firstLine="0"/>
        <w:jc w:val="center"/>
        <w:rPr>
          <w:rFonts w:hint="default" w:ascii="Times New Roman" w:hAnsi="Times New Roman" w:cs="Times New Roman"/>
          <w:b/>
          <w:bCs/>
          <w:sz w:val="32"/>
          <w:szCs w:val="32"/>
        </w:rPr>
      </w:pPr>
      <w:r>
        <w:rPr>
          <w:rFonts w:hint="default" w:ascii="Times New Roman" w:hAnsi="Times New Roman" w:cs="Times New Roman"/>
          <w:b/>
          <w:bCs/>
          <w:sz w:val="32"/>
          <w:szCs w:val="32"/>
        </w:rPr>
        <w:t>MỤC LỤC</w:t>
      </w:r>
    </w:p>
    <w:p w14:paraId="4D7B47DA">
      <w:pPr>
        <w:pStyle w:val="31"/>
        <w:tabs>
          <w:tab w:val="right" w:leader="dot" w:pos="8787"/>
          <w:tab w:val="clear" w:pos="1560"/>
          <w:tab w:val="clear" w:pos="9111"/>
        </w:tabs>
      </w:pPr>
      <w:bookmarkStart w:id="1" w:name="_Toc143173056"/>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_Toc30791 </w:instrText>
      </w:r>
      <w:r>
        <w:rPr>
          <w:rFonts w:hint="default" w:ascii="Times New Roman" w:hAnsi="Times New Roman" w:cs="Times New Roman"/>
        </w:rPr>
        <w:fldChar w:fldCharType="separate"/>
      </w:r>
      <w:r>
        <w:rPr>
          <w:rFonts w:hint="default" w:ascii="Times New Roman" w:hAnsi="Times New Roman" w:cs="Times New Roman"/>
        </w:rPr>
        <w:t>DANH MỤC HÌNH VẼ</w:t>
      </w:r>
      <w:r>
        <w:tab/>
      </w:r>
      <w:r>
        <w:fldChar w:fldCharType="begin"/>
      </w:r>
      <w:r>
        <w:instrText xml:space="preserve"> PAGEREF _Toc30791 \h </w:instrText>
      </w:r>
      <w:r>
        <w:fldChar w:fldCharType="separate"/>
      </w:r>
      <w:r>
        <w:t>vi</w:t>
      </w:r>
      <w:r>
        <w:fldChar w:fldCharType="end"/>
      </w:r>
      <w:r>
        <w:rPr>
          <w:rFonts w:hint="default" w:ascii="Times New Roman" w:hAnsi="Times New Roman" w:cs="Times New Roman"/>
        </w:rPr>
        <w:fldChar w:fldCharType="end"/>
      </w:r>
    </w:p>
    <w:p w14:paraId="7FD9FCFD">
      <w:pPr>
        <w:pStyle w:val="31"/>
        <w:tabs>
          <w:tab w:val="right" w:leader="dot" w:pos="8787"/>
          <w:tab w:val="clear" w:pos="1560"/>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_Toc65 </w:instrText>
      </w:r>
      <w:r>
        <w:rPr>
          <w:rFonts w:hint="default" w:ascii="Times New Roman" w:hAnsi="Times New Roman" w:cs="Times New Roman"/>
        </w:rPr>
        <w:fldChar w:fldCharType="separate"/>
      </w:r>
      <w:r>
        <w:rPr>
          <w:rFonts w:hint="default" w:ascii="Times New Roman" w:hAnsi="Times New Roman" w:cs="Times New Roman"/>
        </w:rPr>
        <w:t xml:space="preserve">DANH MỤC </w:t>
      </w:r>
      <w:r>
        <w:rPr>
          <w:rFonts w:hint="default" w:ascii="Times New Roman" w:hAnsi="Times New Roman" w:cs="Times New Roman"/>
          <w:lang w:val="en-US"/>
        </w:rPr>
        <w:t>BẢNG BIỂU</w:t>
      </w:r>
      <w:r>
        <w:tab/>
      </w:r>
      <w:r>
        <w:fldChar w:fldCharType="begin"/>
      </w:r>
      <w:r>
        <w:instrText xml:space="preserve"> PAGEREF _Toc65 \h </w:instrText>
      </w:r>
      <w:r>
        <w:fldChar w:fldCharType="separate"/>
      </w:r>
      <w:r>
        <w:t>vii</w:t>
      </w:r>
      <w:r>
        <w:fldChar w:fldCharType="end"/>
      </w:r>
      <w:r>
        <w:rPr>
          <w:rFonts w:hint="default" w:ascii="Times New Roman" w:hAnsi="Times New Roman" w:cs="Times New Roman"/>
        </w:rPr>
        <w:fldChar w:fldCharType="end"/>
      </w:r>
    </w:p>
    <w:p w14:paraId="2FB8840D">
      <w:pPr>
        <w:pStyle w:val="31"/>
        <w:tabs>
          <w:tab w:val="right" w:leader="dot" w:pos="8787"/>
          <w:tab w:val="clear" w:pos="1560"/>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_Toc30386 </w:instrText>
      </w:r>
      <w:r>
        <w:rPr>
          <w:rFonts w:hint="default" w:ascii="Times New Roman" w:hAnsi="Times New Roman" w:cs="Times New Roman"/>
        </w:rPr>
        <w:fldChar w:fldCharType="separate"/>
      </w:r>
      <w:r>
        <w:rPr>
          <w:rFonts w:hint="default" w:ascii="Times New Roman" w:hAnsi="Times New Roman" w:cs="Times New Roman"/>
        </w:rPr>
        <w:t>DANH MỤC CÁC CHỮ VIẾT TẮT</w:t>
      </w:r>
      <w:r>
        <w:tab/>
      </w:r>
      <w:r>
        <w:fldChar w:fldCharType="begin"/>
      </w:r>
      <w:r>
        <w:instrText xml:space="preserve"> PAGEREF _Toc30386 \h </w:instrText>
      </w:r>
      <w:r>
        <w:fldChar w:fldCharType="separate"/>
      </w:r>
      <w:r>
        <w:t>viii</w:t>
      </w:r>
      <w:r>
        <w:fldChar w:fldCharType="end"/>
      </w:r>
      <w:r>
        <w:rPr>
          <w:rFonts w:hint="default" w:ascii="Times New Roman" w:hAnsi="Times New Roman" w:cs="Times New Roman"/>
        </w:rPr>
        <w:fldChar w:fldCharType="end"/>
      </w:r>
    </w:p>
    <w:p w14:paraId="40CFFE4A">
      <w:pPr>
        <w:pStyle w:val="31"/>
        <w:tabs>
          <w:tab w:val="right" w:leader="dot" w:pos="8787"/>
          <w:tab w:val="clear" w:pos="1560"/>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_Toc17328 </w:instrText>
      </w:r>
      <w:r>
        <w:rPr>
          <w:rFonts w:hint="default" w:ascii="Times New Roman" w:hAnsi="Times New Roman" w:cs="Times New Roman"/>
        </w:rPr>
        <w:fldChar w:fldCharType="separate"/>
      </w:r>
      <w:r>
        <w:rPr>
          <w:rFonts w:hint="default" w:ascii="Times New Roman" w:hAnsi="Times New Roman" w:cs="Times New Roman"/>
        </w:rPr>
        <w:t>CHƯƠNG 1. MỞ ĐẦU</w:t>
      </w:r>
      <w:r>
        <w:rPr>
          <w:rFonts w:hint="default" w:ascii="Times New Roman" w:hAnsi="Times New Roman" w:cs="Times New Roman"/>
          <w:lang w:val="en-US"/>
        </w:rPr>
        <w:t xml:space="preserve"> VÀ TỔNG QUAN ĐỀ TÀI</w:t>
      </w:r>
      <w:r>
        <w:tab/>
      </w:r>
      <w:r>
        <w:fldChar w:fldCharType="begin"/>
      </w:r>
      <w:r>
        <w:instrText xml:space="preserve"> PAGEREF _Toc17328 \h </w:instrText>
      </w:r>
      <w:r>
        <w:fldChar w:fldCharType="separate"/>
      </w:r>
      <w:r>
        <w:t>1</w:t>
      </w:r>
      <w:r>
        <w:fldChar w:fldCharType="end"/>
      </w:r>
      <w:r>
        <w:rPr>
          <w:rFonts w:hint="default" w:ascii="Times New Roman" w:hAnsi="Times New Roman" w:cs="Times New Roman"/>
        </w:rPr>
        <w:fldChar w:fldCharType="end"/>
      </w:r>
    </w:p>
    <w:p w14:paraId="3D8CFB1B">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_Toc31095 </w:instrText>
      </w:r>
      <w:r>
        <w:rPr>
          <w:rFonts w:hint="default" w:ascii="Times New Roman" w:hAnsi="Times New Roman" w:cs="Times New Roman"/>
        </w:rPr>
        <w:fldChar w:fldCharType="separate"/>
      </w:r>
      <w:r>
        <w:rPr>
          <w:rFonts w:hint="default" w:ascii="Times New Roman" w:hAnsi="Times New Roman" w:cs="Times New Roman"/>
        </w:rPr>
        <w:t xml:space="preserve">1.1 </w:t>
      </w:r>
      <w:r>
        <w:rPr>
          <w:rFonts w:hint="default" w:ascii="Times New Roman" w:hAnsi="Times New Roman" w:cs="Times New Roman"/>
        </w:rPr>
        <w:t>Đặt vấn đề</w:t>
      </w:r>
      <w:r>
        <w:tab/>
      </w:r>
      <w:r>
        <w:fldChar w:fldCharType="begin"/>
      </w:r>
      <w:r>
        <w:instrText xml:space="preserve"> PAGEREF _Toc31095 \h </w:instrText>
      </w:r>
      <w:r>
        <w:fldChar w:fldCharType="separate"/>
      </w:r>
      <w:r>
        <w:t>1</w:t>
      </w:r>
      <w:r>
        <w:fldChar w:fldCharType="end"/>
      </w:r>
      <w:r>
        <w:rPr>
          <w:rFonts w:hint="default" w:ascii="Times New Roman" w:hAnsi="Times New Roman" w:cs="Times New Roman"/>
        </w:rPr>
        <w:fldChar w:fldCharType="end"/>
      </w:r>
    </w:p>
    <w:p w14:paraId="44A45911">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_Toc14542 </w:instrText>
      </w:r>
      <w:r>
        <w:rPr>
          <w:rFonts w:hint="default" w:ascii="Times New Roman" w:hAnsi="Times New Roman" w:cs="Times New Roman"/>
        </w:rPr>
        <w:fldChar w:fldCharType="separate"/>
      </w:r>
      <w:r>
        <w:rPr>
          <w:rFonts w:hint="default" w:ascii="Times New Roman" w:hAnsi="Times New Roman" w:cs="Times New Roman"/>
        </w:rPr>
        <w:t xml:space="preserve">1.2 </w:t>
      </w:r>
      <w:r>
        <w:rPr>
          <w:rFonts w:hint="default" w:ascii="Times New Roman" w:hAnsi="Times New Roman" w:cs="Times New Roman"/>
        </w:rPr>
        <w:t>Mục tiêu nghiên cứu</w:t>
      </w:r>
      <w:r>
        <w:tab/>
      </w:r>
      <w:r>
        <w:fldChar w:fldCharType="begin"/>
      </w:r>
      <w:r>
        <w:instrText xml:space="preserve"> PAGEREF _Toc14542 \h </w:instrText>
      </w:r>
      <w:r>
        <w:fldChar w:fldCharType="separate"/>
      </w:r>
      <w:r>
        <w:t>2</w:t>
      </w:r>
      <w:r>
        <w:fldChar w:fldCharType="end"/>
      </w:r>
      <w:r>
        <w:rPr>
          <w:rFonts w:hint="default" w:ascii="Times New Roman" w:hAnsi="Times New Roman" w:cs="Times New Roman"/>
        </w:rPr>
        <w:fldChar w:fldCharType="end"/>
      </w:r>
    </w:p>
    <w:p w14:paraId="5DA480D1">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_Toc29682 </w:instrText>
      </w:r>
      <w:r>
        <w:rPr>
          <w:rFonts w:hint="default" w:ascii="Times New Roman" w:hAnsi="Times New Roman" w:cs="Times New Roman"/>
        </w:rPr>
        <w:fldChar w:fldCharType="separate"/>
      </w:r>
      <w:r>
        <w:rPr>
          <w:rFonts w:hint="default" w:ascii="Times New Roman" w:hAnsi="Times New Roman" w:cs="Times New Roman"/>
        </w:rPr>
        <w:t xml:space="preserve">1.3 </w:t>
      </w:r>
      <w:r>
        <w:rPr>
          <w:rFonts w:hint="default" w:ascii="Times New Roman" w:hAnsi="Times New Roman" w:cs="Times New Roman"/>
        </w:rPr>
        <w:t>Phạm vi và tiến độ thực hiện đến thời điểm báo cáo</w:t>
      </w:r>
      <w:r>
        <w:tab/>
      </w:r>
      <w:r>
        <w:fldChar w:fldCharType="begin"/>
      </w:r>
      <w:r>
        <w:instrText xml:space="preserve"> PAGEREF _Toc29682 \h </w:instrText>
      </w:r>
      <w:r>
        <w:fldChar w:fldCharType="separate"/>
      </w:r>
      <w:r>
        <w:t>3</w:t>
      </w:r>
      <w:r>
        <w:fldChar w:fldCharType="end"/>
      </w:r>
      <w:r>
        <w:rPr>
          <w:rFonts w:hint="default" w:ascii="Times New Roman" w:hAnsi="Times New Roman" w:cs="Times New Roman"/>
        </w:rPr>
        <w:fldChar w:fldCharType="end"/>
      </w:r>
    </w:p>
    <w:p w14:paraId="4B68198E">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_Toc17789 </w:instrText>
      </w:r>
      <w:r>
        <w:rPr>
          <w:rFonts w:hint="default" w:ascii="Times New Roman" w:hAnsi="Times New Roman" w:cs="Times New Roman"/>
        </w:rPr>
        <w:fldChar w:fldCharType="separate"/>
      </w:r>
      <w:r>
        <w:rPr>
          <w:rFonts w:hint="default" w:ascii="Times New Roman" w:hAnsi="Times New Roman" w:cs="Times New Roman"/>
        </w:rPr>
        <w:t xml:space="preserve">1.4 </w:t>
      </w:r>
      <w:r>
        <w:rPr>
          <w:rFonts w:hint="default" w:ascii="Times New Roman" w:hAnsi="Times New Roman" w:cs="Times New Roman"/>
        </w:rPr>
        <w:t>Bố cục báo cáo</w:t>
      </w:r>
      <w:r>
        <w:tab/>
      </w:r>
      <w:r>
        <w:fldChar w:fldCharType="begin"/>
      </w:r>
      <w:r>
        <w:instrText xml:space="preserve"> PAGEREF _Toc17789 \h </w:instrText>
      </w:r>
      <w:r>
        <w:fldChar w:fldCharType="separate"/>
      </w:r>
      <w:r>
        <w:t>3</w:t>
      </w:r>
      <w:r>
        <w:fldChar w:fldCharType="end"/>
      </w:r>
      <w:r>
        <w:rPr>
          <w:rFonts w:hint="default" w:ascii="Times New Roman" w:hAnsi="Times New Roman" w:cs="Times New Roman"/>
        </w:rPr>
        <w:fldChar w:fldCharType="end"/>
      </w:r>
    </w:p>
    <w:p w14:paraId="07B5AEE5">
      <w:pPr>
        <w:pStyle w:val="31"/>
        <w:tabs>
          <w:tab w:val="right" w:leader="dot" w:pos="8787"/>
          <w:tab w:val="clear" w:pos="1560"/>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_Toc15532 </w:instrText>
      </w:r>
      <w:r>
        <w:rPr>
          <w:rFonts w:hint="default" w:ascii="Times New Roman" w:hAnsi="Times New Roman" w:cs="Times New Roman"/>
        </w:rPr>
        <w:fldChar w:fldCharType="separate"/>
      </w:r>
      <w:r>
        <w:rPr>
          <w:rFonts w:hint="default" w:ascii="Times New Roman" w:hAnsi="Times New Roman" w:cs="Times New Roman"/>
        </w:rPr>
        <w:t xml:space="preserve">CHƯƠNG 2. TỔNG QUAN TÀI LIỆU </w:t>
      </w:r>
      <w:r>
        <w:rPr>
          <w:rFonts w:hint="default" w:ascii="Times New Roman" w:hAnsi="Times New Roman" w:cs="Times New Roman"/>
          <w:lang w:val="vi-VN"/>
        </w:rPr>
        <w:t>-</w:t>
      </w:r>
      <w:r>
        <w:rPr>
          <w:rFonts w:hint="default" w:ascii="Times New Roman" w:hAnsi="Times New Roman" w:cs="Times New Roman"/>
        </w:rPr>
        <w:t xml:space="preserve"> NGHIÊN CỨU LIÊN QUAN</w:t>
      </w:r>
      <w:r>
        <w:tab/>
      </w:r>
      <w:r>
        <w:fldChar w:fldCharType="begin"/>
      </w:r>
      <w:r>
        <w:instrText xml:space="preserve"> PAGEREF _Toc15532 \h </w:instrText>
      </w:r>
      <w:r>
        <w:fldChar w:fldCharType="separate"/>
      </w:r>
      <w:r>
        <w:t>4</w:t>
      </w:r>
      <w:r>
        <w:fldChar w:fldCharType="end"/>
      </w:r>
      <w:r>
        <w:rPr>
          <w:rFonts w:hint="default" w:ascii="Times New Roman" w:hAnsi="Times New Roman" w:cs="Times New Roman"/>
        </w:rPr>
        <w:fldChar w:fldCharType="end"/>
      </w:r>
    </w:p>
    <w:p w14:paraId="2B6C4B6C">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_Toc30111 </w:instrText>
      </w:r>
      <w:r>
        <w:rPr>
          <w:rFonts w:hint="default" w:ascii="Times New Roman" w:hAnsi="Times New Roman" w:cs="Times New Roman"/>
        </w:rPr>
        <w:fldChar w:fldCharType="separate"/>
      </w:r>
      <w:r>
        <w:rPr>
          <w:rFonts w:hint="default" w:ascii="Times New Roman" w:hAnsi="Times New Roman" w:cs="Times New Roman"/>
        </w:rPr>
        <w:t xml:space="preserve">2.1 </w:t>
      </w:r>
      <w:r>
        <w:rPr>
          <w:rFonts w:hint="default" w:ascii="Times New Roman" w:hAnsi="Times New Roman" w:cs="Times New Roman"/>
        </w:rPr>
        <w:t>Khai</w:t>
      </w:r>
      <w:r>
        <w:rPr>
          <w:rFonts w:hint="default" w:ascii="Times New Roman" w:hAnsi="Times New Roman" w:cs="Times New Roman"/>
          <w:lang w:val="vi-VN"/>
        </w:rPr>
        <w:t xml:space="preserve"> </w:t>
      </w:r>
      <w:r>
        <w:rPr>
          <w:rFonts w:hint="default" w:ascii="Times New Roman" w:hAnsi="Times New Roman" w:cs="Times New Roman"/>
        </w:rPr>
        <w:t>thác tập mục có độ hữu ích cao (HUIM)</w:t>
      </w:r>
      <w:r>
        <w:tab/>
      </w:r>
      <w:r>
        <w:fldChar w:fldCharType="begin"/>
      </w:r>
      <w:r>
        <w:instrText xml:space="preserve"> PAGEREF _Toc30111 \h </w:instrText>
      </w:r>
      <w:r>
        <w:fldChar w:fldCharType="separate"/>
      </w:r>
      <w:r>
        <w:t>4</w:t>
      </w:r>
      <w:r>
        <w:fldChar w:fldCharType="end"/>
      </w:r>
      <w:r>
        <w:rPr>
          <w:rFonts w:hint="default" w:ascii="Times New Roman" w:hAnsi="Times New Roman" w:cs="Times New Roman"/>
        </w:rPr>
        <w:fldChar w:fldCharType="end"/>
      </w:r>
    </w:p>
    <w:p w14:paraId="71D51823">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_Toc2419 </w:instrText>
      </w:r>
      <w:r>
        <w:rPr>
          <w:rFonts w:hint="default" w:ascii="Times New Roman" w:hAnsi="Times New Roman" w:cs="Times New Roman"/>
        </w:rPr>
        <w:fldChar w:fldCharType="separate"/>
      </w:r>
      <w:r>
        <w:rPr>
          <w:rFonts w:hint="default" w:ascii="Times New Roman" w:hAnsi="Times New Roman" w:cs="Times New Roman"/>
        </w:rPr>
        <w:t xml:space="preserve">2.2 </w:t>
      </w:r>
      <w:r>
        <w:rPr>
          <w:rFonts w:hint="default" w:ascii="Times New Roman" w:hAnsi="Times New Roman" w:cs="Times New Roman"/>
        </w:rPr>
        <w:t>Khai thác tập mục có độ hữu ích cao đa tầng và liên tầng (MLHUIM/CLHUIM)</w:t>
      </w:r>
      <w:r>
        <w:tab/>
      </w:r>
      <w:r>
        <w:fldChar w:fldCharType="begin"/>
      </w:r>
      <w:r>
        <w:instrText xml:space="preserve"> PAGEREF _Toc2419 \h </w:instrText>
      </w:r>
      <w:r>
        <w:fldChar w:fldCharType="separate"/>
      </w:r>
      <w:r>
        <w:t>4</w:t>
      </w:r>
      <w:r>
        <w:fldChar w:fldCharType="end"/>
      </w:r>
      <w:r>
        <w:rPr>
          <w:rFonts w:hint="default" w:ascii="Times New Roman" w:hAnsi="Times New Roman" w:cs="Times New Roman"/>
        </w:rPr>
        <w:fldChar w:fldCharType="end"/>
      </w:r>
    </w:p>
    <w:p w14:paraId="5D3A3A57">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_Toc862 </w:instrText>
      </w:r>
      <w:r>
        <w:rPr>
          <w:rFonts w:hint="default" w:ascii="Times New Roman" w:hAnsi="Times New Roman" w:cs="Times New Roman"/>
        </w:rPr>
        <w:fldChar w:fldCharType="separate"/>
      </w:r>
      <w:r>
        <w:rPr>
          <w:rFonts w:hint="default" w:ascii="Times New Roman" w:hAnsi="Times New Roman" w:cs="Times New Roman"/>
        </w:rPr>
        <w:t xml:space="preserve">2.3 </w:t>
      </w:r>
      <w:r>
        <w:rPr>
          <w:rFonts w:hint="default" w:ascii="Times New Roman" w:hAnsi="Times New Roman" w:cs="Times New Roman"/>
        </w:rPr>
        <w:t>Khai thác Top-k tập mục có độ hữu ích cao</w:t>
      </w:r>
      <w:r>
        <w:tab/>
      </w:r>
      <w:r>
        <w:fldChar w:fldCharType="begin"/>
      </w:r>
      <w:r>
        <w:instrText xml:space="preserve"> PAGEREF _Toc862 \h </w:instrText>
      </w:r>
      <w:r>
        <w:fldChar w:fldCharType="separate"/>
      </w:r>
      <w:r>
        <w:t>4</w:t>
      </w:r>
      <w:r>
        <w:fldChar w:fldCharType="end"/>
      </w:r>
      <w:r>
        <w:rPr>
          <w:rFonts w:hint="default" w:ascii="Times New Roman" w:hAnsi="Times New Roman" w:cs="Times New Roman"/>
        </w:rPr>
        <w:fldChar w:fldCharType="end"/>
      </w:r>
    </w:p>
    <w:p w14:paraId="498CB20A">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_Toc24855 </w:instrText>
      </w:r>
      <w:r>
        <w:rPr>
          <w:rFonts w:hint="default" w:ascii="Times New Roman" w:hAnsi="Times New Roman" w:cs="Times New Roman"/>
        </w:rPr>
        <w:fldChar w:fldCharType="separate"/>
      </w:r>
      <w:r>
        <w:rPr>
          <w:rFonts w:hint="default" w:ascii="Times New Roman" w:hAnsi="Times New Roman" w:cs="Times New Roman"/>
        </w:rPr>
        <w:t xml:space="preserve">2.4 </w:t>
      </w:r>
      <w:r>
        <w:rPr>
          <w:rFonts w:hint="default" w:ascii="Times New Roman" w:hAnsi="Times New Roman" w:cs="Times New Roman"/>
        </w:rPr>
        <w:t>Khai thác Top-k tập mục có độ hữu ích cao trên dữ liệu phân cấp</w:t>
      </w:r>
      <w:r>
        <w:tab/>
      </w:r>
      <w:r>
        <w:fldChar w:fldCharType="begin"/>
      </w:r>
      <w:r>
        <w:instrText xml:space="preserve"> PAGEREF _Toc24855 \h </w:instrText>
      </w:r>
      <w:r>
        <w:fldChar w:fldCharType="separate"/>
      </w:r>
      <w:r>
        <w:t>5</w:t>
      </w:r>
      <w:r>
        <w:fldChar w:fldCharType="end"/>
      </w:r>
      <w:r>
        <w:rPr>
          <w:rFonts w:hint="default" w:ascii="Times New Roman" w:hAnsi="Times New Roman" w:cs="Times New Roman"/>
        </w:rPr>
        <w:fldChar w:fldCharType="end"/>
      </w:r>
    </w:p>
    <w:p w14:paraId="4286E534">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_Toc25197 </w:instrText>
      </w:r>
      <w:r>
        <w:rPr>
          <w:rFonts w:hint="default" w:ascii="Times New Roman" w:hAnsi="Times New Roman" w:cs="Times New Roman"/>
        </w:rPr>
        <w:fldChar w:fldCharType="separate"/>
      </w:r>
      <w:r>
        <w:rPr>
          <w:rFonts w:hint="default" w:ascii="Times New Roman" w:hAnsi="Times New Roman" w:cs="Times New Roman"/>
        </w:rPr>
        <w:t xml:space="preserve">2.5 </w:t>
      </w:r>
      <w:r>
        <w:rPr>
          <w:rFonts w:hint="default" w:ascii="Times New Roman" w:hAnsi="Times New Roman" w:cs="Times New Roman"/>
        </w:rPr>
        <w:t>Khai thác tập mục có độ hữu ích cao trên dữ liệu không chắc chắn</w:t>
      </w:r>
      <w:r>
        <w:tab/>
      </w:r>
      <w:r>
        <w:fldChar w:fldCharType="begin"/>
      </w:r>
      <w:r>
        <w:instrText xml:space="preserve"> PAGEREF _Toc25197 \h </w:instrText>
      </w:r>
      <w:r>
        <w:fldChar w:fldCharType="separate"/>
      </w:r>
      <w:r>
        <w:t>6</w:t>
      </w:r>
      <w:r>
        <w:fldChar w:fldCharType="end"/>
      </w:r>
      <w:r>
        <w:rPr>
          <w:rFonts w:hint="default" w:ascii="Times New Roman" w:hAnsi="Times New Roman" w:cs="Times New Roman"/>
        </w:rPr>
        <w:fldChar w:fldCharType="end"/>
      </w:r>
    </w:p>
    <w:p w14:paraId="59185783">
      <w:pPr>
        <w:pStyle w:val="31"/>
        <w:tabs>
          <w:tab w:val="right" w:leader="dot" w:pos="8787"/>
          <w:tab w:val="clear" w:pos="1560"/>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_Toc22552 </w:instrText>
      </w:r>
      <w:r>
        <w:rPr>
          <w:rFonts w:hint="default" w:ascii="Times New Roman" w:hAnsi="Times New Roman" w:cs="Times New Roman"/>
        </w:rPr>
        <w:fldChar w:fldCharType="separate"/>
      </w:r>
      <w:r>
        <w:rPr>
          <w:rFonts w:hint="default" w:ascii="Times New Roman" w:hAnsi="Times New Roman" w:cs="Times New Roman"/>
        </w:rPr>
        <w:t>CHƯƠNG 3. PHÁT BIỂU BÀI TOÁN VÀ CÁC ĐỊNH NGHĨA LIÊN QUAN</w:t>
      </w:r>
      <w:r>
        <w:tab/>
      </w:r>
      <w:r>
        <w:fldChar w:fldCharType="begin"/>
      </w:r>
      <w:r>
        <w:instrText xml:space="preserve"> PAGEREF _Toc22552 \h </w:instrText>
      </w:r>
      <w:r>
        <w:fldChar w:fldCharType="separate"/>
      </w:r>
      <w:r>
        <w:t>8</w:t>
      </w:r>
      <w:r>
        <w:fldChar w:fldCharType="end"/>
      </w:r>
      <w:r>
        <w:rPr>
          <w:rFonts w:hint="default" w:ascii="Times New Roman" w:hAnsi="Times New Roman" w:cs="Times New Roman"/>
        </w:rPr>
        <w:fldChar w:fldCharType="end"/>
      </w:r>
    </w:p>
    <w:p w14:paraId="0A44CBD4">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_Toc28285 </w:instrText>
      </w:r>
      <w:r>
        <w:rPr>
          <w:rFonts w:hint="default" w:ascii="Times New Roman" w:hAnsi="Times New Roman" w:cs="Times New Roman"/>
        </w:rPr>
        <w:fldChar w:fldCharType="separate"/>
      </w:r>
      <w:r>
        <w:rPr>
          <w:rFonts w:hint="default" w:ascii="Times New Roman" w:hAnsi="Times New Roman" w:cs="Times New Roman"/>
        </w:rPr>
        <w:t xml:space="preserve">3.1 </w:t>
      </w:r>
      <w:r>
        <w:rPr>
          <w:rFonts w:hint="default" w:ascii="Times New Roman" w:hAnsi="Times New Roman" w:cs="Times New Roman"/>
        </w:rPr>
        <w:t>Các định nghĩa nền tảng (kế thừa từ TK-MLHUI)</w:t>
      </w:r>
      <w:r>
        <w:tab/>
      </w:r>
      <w:r>
        <w:fldChar w:fldCharType="begin"/>
      </w:r>
      <w:r>
        <w:instrText xml:space="preserve"> PAGEREF _Toc28285 \h </w:instrText>
      </w:r>
      <w:r>
        <w:fldChar w:fldCharType="separate"/>
      </w:r>
      <w:r>
        <w:t>8</w:t>
      </w:r>
      <w:r>
        <w:fldChar w:fldCharType="end"/>
      </w:r>
      <w:r>
        <w:rPr>
          <w:rFonts w:hint="default" w:ascii="Times New Roman" w:hAnsi="Times New Roman" w:cs="Times New Roman"/>
        </w:rPr>
        <w:fldChar w:fldCharType="end"/>
      </w:r>
    </w:p>
    <w:p w14:paraId="33BD77C9">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_Toc22481 </w:instrText>
      </w:r>
      <w:r>
        <w:rPr>
          <w:rFonts w:hint="default" w:ascii="Times New Roman" w:hAnsi="Times New Roman" w:cs="Times New Roman"/>
        </w:rPr>
        <w:fldChar w:fldCharType="separate"/>
      </w:r>
      <w:r>
        <w:rPr>
          <w:rFonts w:hint="default" w:ascii="Times New Roman" w:hAnsi="Times New Roman" w:cs="Times New Roman"/>
        </w:rPr>
        <w:t xml:space="preserve">3.2 </w:t>
      </w:r>
      <w:r>
        <w:rPr>
          <w:rFonts w:hint="default" w:ascii="Times New Roman" w:hAnsi="Times New Roman" w:cs="Times New Roman"/>
        </w:rPr>
        <w:t>Mô hình dữ liệu không chắc chắn và các định nghĩa mở rộng</w:t>
      </w:r>
      <w:r>
        <w:tab/>
      </w:r>
      <w:r>
        <w:fldChar w:fldCharType="begin"/>
      </w:r>
      <w:r>
        <w:instrText xml:space="preserve"> PAGEREF _Toc22481 \h </w:instrText>
      </w:r>
      <w:r>
        <w:fldChar w:fldCharType="separate"/>
      </w:r>
      <w:r>
        <w:t>9</w:t>
      </w:r>
      <w:r>
        <w:fldChar w:fldCharType="end"/>
      </w:r>
      <w:r>
        <w:rPr>
          <w:rFonts w:hint="default" w:ascii="Times New Roman" w:hAnsi="Times New Roman" w:cs="Times New Roman"/>
        </w:rPr>
        <w:fldChar w:fldCharType="end"/>
      </w:r>
    </w:p>
    <w:p w14:paraId="2ED159DC">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_Toc7745 </w:instrText>
      </w:r>
      <w:r>
        <w:rPr>
          <w:rFonts w:hint="default" w:ascii="Times New Roman" w:hAnsi="Times New Roman" w:cs="Times New Roman"/>
        </w:rPr>
        <w:fldChar w:fldCharType="separate"/>
      </w:r>
      <w:r>
        <w:rPr>
          <w:rFonts w:hint="default" w:ascii="Times New Roman" w:hAnsi="Times New Roman" w:cs="Times New Roman"/>
        </w:rPr>
        <w:t xml:space="preserve">3.3 </w:t>
      </w:r>
      <w:r>
        <w:rPr>
          <w:rFonts w:hint="default" w:ascii="Times New Roman" w:hAnsi="Times New Roman" w:cs="Times New Roman"/>
        </w:rPr>
        <w:t>Phát biểu bài toán nghiên cứu</w:t>
      </w:r>
      <w:r>
        <w:tab/>
      </w:r>
      <w:r>
        <w:fldChar w:fldCharType="begin"/>
      </w:r>
      <w:r>
        <w:instrText xml:space="preserve"> PAGEREF _Toc7745 \h </w:instrText>
      </w:r>
      <w:r>
        <w:fldChar w:fldCharType="separate"/>
      </w:r>
      <w:r>
        <w:t>10</w:t>
      </w:r>
      <w:r>
        <w:fldChar w:fldCharType="end"/>
      </w:r>
      <w:r>
        <w:rPr>
          <w:rFonts w:hint="default" w:ascii="Times New Roman" w:hAnsi="Times New Roman" w:cs="Times New Roman"/>
        </w:rPr>
        <w:fldChar w:fldCharType="end"/>
      </w:r>
    </w:p>
    <w:p w14:paraId="04C5711B">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_Toc27613 </w:instrText>
      </w:r>
      <w:r>
        <w:rPr>
          <w:rFonts w:hint="default" w:ascii="Times New Roman" w:hAnsi="Times New Roman" w:cs="Times New Roman"/>
        </w:rPr>
        <w:fldChar w:fldCharType="separate"/>
      </w:r>
      <w:r>
        <w:rPr>
          <w:rFonts w:hint="default" w:ascii="Times New Roman" w:hAnsi="Times New Roman" w:cs="Times New Roman"/>
        </w:rPr>
        <w:t xml:space="preserve">3.4 </w:t>
      </w:r>
      <w:r>
        <w:rPr>
          <w:rFonts w:hint="default" w:ascii="Times New Roman" w:hAnsi="Times New Roman" w:cs="Times New Roman"/>
        </w:rPr>
        <w:t>Bảng ký hiệu sử dụng trong báo cáo</w:t>
      </w:r>
      <w:r>
        <w:tab/>
      </w:r>
      <w:r>
        <w:fldChar w:fldCharType="begin"/>
      </w:r>
      <w:r>
        <w:instrText xml:space="preserve"> PAGEREF _Toc27613 \h </w:instrText>
      </w:r>
      <w:r>
        <w:fldChar w:fldCharType="separate"/>
      </w:r>
      <w:r>
        <w:t>11</w:t>
      </w:r>
      <w:r>
        <w:fldChar w:fldCharType="end"/>
      </w:r>
      <w:r>
        <w:rPr>
          <w:rFonts w:hint="default" w:ascii="Times New Roman" w:hAnsi="Times New Roman" w:cs="Times New Roman"/>
        </w:rPr>
        <w:fldChar w:fldCharType="end"/>
      </w:r>
    </w:p>
    <w:p w14:paraId="77FBE38F">
      <w:pPr>
        <w:pStyle w:val="31"/>
        <w:tabs>
          <w:tab w:val="right" w:leader="dot" w:pos="8787"/>
          <w:tab w:val="clear" w:pos="1560"/>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_Toc26551 </w:instrText>
      </w:r>
      <w:r>
        <w:rPr>
          <w:rFonts w:hint="default" w:ascii="Times New Roman" w:hAnsi="Times New Roman" w:cs="Times New Roman"/>
        </w:rPr>
        <w:fldChar w:fldCharType="separate"/>
      </w:r>
      <w:r>
        <w:rPr>
          <w:rFonts w:hint="default" w:ascii="Times New Roman" w:hAnsi="Times New Roman" w:cs="Times New Roman"/>
        </w:rPr>
        <w:t>CHƯƠNG 4. PHƯƠNG PHÁP ĐỀ XUẤT</w:t>
      </w:r>
      <w:r>
        <w:tab/>
      </w:r>
      <w:r>
        <w:fldChar w:fldCharType="begin"/>
      </w:r>
      <w:r>
        <w:instrText xml:space="preserve"> PAGEREF _Toc26551 \h </w:instrText>
      </w:r>
      <w:r>
        <w:fldChar w:fldCharType="separate"/>
      </w:r>
      <w:r>
        <w:t>13</w:t>
      </w:r>
      <w:r>
        <w:fldChar w:fldCharType="end"/>
      </w:r>
      <w:r>
        <w:rPr>
          <w:rFonts w:hint="default" w:ascii="Times New Roman" w:hAnsi="Times New Roman" w:cs="Times New Roman"/>
        </w:rPr>
        <w:fldChar w:fldCharType="end"/>
      </w:r>
    </w:p>
    <w:p w14:paraId="04FEC747">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_Toc12236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4.1 </w:t>
      </w:r>
      <w:r>
        <w:rPr>
          <w:rFonts w:hint="default" w:ascii="Times New Roman" w:hAnsi="Times New Roman" w:cs="Times New Roman"/>
          <w:lang w:val="en-US" w:eastAsia="en-US"/>
        </w:rPr>
        <w:t>Định hướng thiết kế</w:t>
      </w:r>
      <w:r>
        <w:tab/>
      </w:r>
      <w:r>
        <w:fldChar w:fldCharType="begin"/>
      </w:r>
      <w:r>
        <w:instrText xml:space="preserve"> PAGEREF _Toc12236 \h </w:instrText>
      </w:r>
      <w:r>
        <w:fldChar w:fldCharType="separate"/>
      </w:r>
      <w:r>
        <w:t>13</w:t>
      </w:r>
      <w:r>
        <w:fldChar w:fldCharType="end"/>
      </w:r>
      <w:r>
        <w:rPr>
          <w:rFonts w:hint="default" w:ascii="Times New Roman" w:hAnsi="Times New Roman" w:cs="Times New Roman"/>
        </w:rPr>
        <w:fldChar w:fldCharType="end"/>
      </w:r>
    </w:p>
    <w:p w14:paraId="26A89F89">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_Toc10128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4.2 </w:t>
      </w:r>
      <w:r>
        <w:rPr>
          <w:rFonts w:hint="default" w:ascii="Times New Roman" w:hAnsi="Times New Roman" w:cs="Times New Roman"/>
          <w:lang w:val="en-US" w:eastAsia="en-US"/>
        </w:rPr>
        <w:t>Mở rộng các cận trên và chứng minh tính chất đóng xuống</w:t>
      </w:r>
      <w:r>
        <w:tab/>
      </w:r>
      <w:r>
        <w:fldChar w:fldCharType="begin"/>
      </w:r>
      <w:r>
        <w:instrText xml:space="preserve"> PAGEREF _Toc10128 \h </w:instrText>
      </w:r>
      <w:r>
        <w:fldChar w:fldCharType="separate"/>
      </w:r>
      <w:r>
        <w:t>13</w:t>
      </w:r>
      <w:r>
        <w:fldChar w:fldCharType="end"/>
      </w:r>
      <w:r>
        <w:rPr>
          <w:rFonts w:hint="default" w:ascii="Times New Roman" w:hAnsi="Times New Roman" w:cs="Times New Roman"/>
        </w:rPr>
        <w:fldChar w:fldCharType="end"/>
      </w:r>
    </w:p>
    <w:p w14:paraId="1FF47362">
      <w:pPr>
        <w:pStyle w:val="33"/>
        <w:tabs>
          <w:tab w:val="right" w:leader="dot" w:pos="8787"/>
          <w:tab w:val="clear" w:pos="993"/>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_Toc1895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4.2.1 </w:t>
      </w:r>
      <w:r>
        <w:rPr>
          <w:rFonts w:hint="default" w:ascii="Times New Roman" w:hAnsi="Times New Roman" w:cs="Times New Roman"/>
          <w:lang w:val="en-US" w:eastAsia="en-US"/>
        </w:rPr>
        <w:t>Expected Remaining Utility (Ere) và Expected GTWU (EGTWU)</w:t>
      </w:r>
      <w:r>
        <w:tab/>
      </w:r>
      <w:r>
        <w:fldChar w:fldCharType="begin"/>
      </w:r>
      <w:r>
        <w:instrText xml:space="preserve"> PAGEREF _Toc1895 \h </w:instrText>
      </w:r>
      <w:r>
        <w:fldChar w:fldCharType="separate"/>
      </w:r>
      <w:r>
        <w:t>13</w:t>
      </w:r>
      <w:r>
        <w:fldChar w:fldCharType="end"/>
      </w:r>
      <w:r>
        <w:rPr>
          <w:rFonts w:hint="default" w:ascii="Times New Roman" w:hAnsi="Times New Roman" w:cs="Times New Roman"/>
        </w:rPr>
        <w:fldChar w:fldCharType="end"/>
      </w:r>
    </w:p>
    <w:p w14:paraId="7A107BC4">
      <w:pPr>
        <w:pStyle w:val="33"/>
        <w:tabs>
          <w:tab w:val="right" w:leader="dot" w:pos="8787"/>
          <w:tab w:val="clear" w:pos="993"/>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_Toc11495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4.2.2 </w:t>
      </w:r>
      <w:r>
        <w:rPr>
          <w:rFonts w:hint="default" w:ascii="Times New Roman" w:hAnsi="Times New Roman" w:cs="Times New Roman"/>
          <w:lang w:val="en-US" w:eastAsia="en-US"/>
        </w:rPr>
        <w:t>Expected Local Utility (Elu)</w:t>
      </w:r>
      <w:r>
        <w:tab/>
      </w:r>
      <w:r>
        <w:fldChar w:fldCharType="begin"/>
      </w:r>
      <w:r>
        <w:instrText xml:space="preserve"> PAGEREF _Toc11495 \h </w:instrText>
      </w:r>
      <w:r>
        <w:fldChar w:fldCharType="separate"/>
      </w:r>
      <w:r>
        <w:t>14</w:t>
      </w:r>
      <w:r>
        <w:fldChar w:fldCharType="end"/>
      </w:r>
      <w:r>
        <w:rPr>
          <w:rFonts w:hint="default" w:ascii="Times New Roman" w:hAnsi="Times New Roman" w:cs="Times New Roman"/>
        </w:rPr>
        <w:fldChar w:fldCharType="end"/>
      </w:r>
    </w:p>
    <w:p w14:paraId="535A7887">
      <w:pPr>
        <w:pStyle w:val="33"/>
        <w:tabs>
          <w:tab w:val="right" w:leader="dot" w:pos="8787"/>
          <w:tab w:val="clear" w:pos="993"/>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_Toc24074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4.2.3 </w:t>
      </w:r>
      <w:r>
        <w:rPr>
          <w:rFonts w:hint="default" w:ascii="Times New Roman" w:hAnsi="Times New Roman" w:cs="Times New Roman"/>
          <w:lang w:val="en-US" w:eastAsia="en-US"/>
        </w:rPr>
        <w:t>Expected Sub-tree Utility (Esu)</w:t>
      </w:r>
      <w:r>
        <w:tab/>
      </w:r>
      <w:r>
        <w:fldChar w:fldCharType="begin"/>
      </w:r>
      <w:r>
        <w:instrText xml:space="preserve"> PAGEREF _Toc24074 \h </w:instrText>
      </w:r>
      <w:r>
        <w:fldChar w:fldCharType="separate"/>
      </w:r>
      <w:r>
        <w:t>15</w:t>
      </w:r>
      <w:r>
        <w:fldChar w:fldCharType="end"/>
      </w:r>
      <w:r>
        <w:rPr>
          <w:rFonts w:hint="default" w:ascii="Times New Roman" w:hAnsi="Times New Roman" w:cs="Times New Roman"/>
        </w:rPr>
        <w:fldChar w:fldCharType="end"/>
      </w:r>
    </w:p>
    <w:p w14:paraId="1A47B034">
      <w:pPr>
        <w:pStyle w:val="33"/>
        <w:tabs>
          <w:tab w:val="right" w:leader="dot" w:pos="8787"/>
          <w:tab w:val="clear" w:pos="993"/>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_Toc21419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4.2.4 </w:t>
      </w:r>
      <w:r>
        <w:rPr>
          <w:rFonts w:hint="default" w:ascii="Times New Roman" w:hAnsi="Times New Roman" w:cs="Times New Roman"/>
          <w:lang w:val="en-US" w:eastAsia="en-US"/>
        </w:rPr>
        <w:t>Định nghĩa lại Primary/Secondary list</w:t>
      </w:r>
      <w:r>
        <w:tab/>
      </w:r>
      <w:r>
        <w:fldChar w:fldCharType="begin"/>
      </w:r>
      <w:r>
        <w:instrText xml:space="preserve"> PAGEREF _Toc21419 \h </w:instrText>
      </w:r>
      <w:r>
        <w:fldChar w:fldCharType="separate"/>
      </w:r>
      <w:r>
        <w:t>15</w:t>
      </w:r>
      <w:r>
        <w:fldChar w:fldCharType="end"/>
      </w:r>
      <w:r>
        <w:rPr>
          <w:rFonts w:hint="default" w:ascii="Times New Roman" w:hAnsi="Times New Roman" w:cs="Times New Roman"/>
        </w:rPr>
        <w:fldChar w:fldCharType="end"/>
      </w:r>
    </w:p>
    <w:p w14:paraId="7894BEE2">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_Toc19936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4.3 </w:t>
      </w:r>
      <w:r>
        <w:rPr>
          <w:rFonts w:hint="default" w:ascii="Times New Roman" w:hAnsi="Times New Roman" w:cs="Times New Roman"/>
          <w:lang w:val="en-US" w:eastAsia="en-US"/>
        </w:rPr>
        <w:t>Bảng đối chiếu công thức gốc và công thức mở rộng</w:t>
      </w:r>
      <w:r>
        <w:tab/>
      </w:r>
      <w:r>
        <w:fldChar w:fldCharType="begin"/>
      </w:r>
      <w:r>
        <w:instrText xml:space="preserve"> PAGEREF _Toc19936 \h </w:instrText>
      </w:r>
      <w:r>
        <w:fldChar w:fldCharType="separate"/>
      </w:r>
      <w:r>
        <w:t>15</w:t>
      </w:r>
      <w:r>
        <w:fldChar w:fldCharType="end"/>
      </w:r>
      <w:r>
        <w:rPr>
          <w:rFonts w:hint="default" w:ascii="Times New Roman" w:hAnsi="Times New Roman" w:cs="Times New Roman"/>
        </w:rPr>
        <w:fldChar w:fldCharType="end"/>
      </w:r>
    </w:p>
    <w:p w14:paraId="718D2A68">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_Toc11112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4.4 </w:t>
      </w:r>
      <w:r>
        <w:rPr>
          <w:rFonts w:hint="default" w:ascii="Times New Roman" w:hAnsi="Times New Roman" w:cs="Times New Roman"/>
          <w:lang w:val="en-US" w:eastAsia="en-US"/>
        </w:rPr>
        <w:t>Điều chỉnh chiến lược nâng ngưỡng (threshold-raising)</w:t>
      </w:r>
      <w:r>
        <w:tab/>
      </w:r>
      <w:r>
        <w:fldChar w:fldCharType="begin"/>
      </w:r>
      <w:r>
        <w:instrText xml:space="preserve"> PAGEREF _Toc11112 \h </w:instrText>
      </w:r>
      <w:r>
        <w:fldChar w:fldCharType="separate"/>
      </w:r>
      <w:r>
        <w:t>16</w:t>
      </w:r>
      <w:r>
        <w:fldChar w:fldCharType="end"/>
      </w:r>
      <w:r>
        <w:rPr>
          <w:rFonts w:hint="default" w:ascii="Times New Roman" w:hAnsi="Times New Roman" w:cs="Times New Roman"/>
        </w:rPr>
        <w:fldChar w:fldCharType="end"/>
      </w:r>
    </w:p>
    <w:p w14:paraId="6586D964">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_Toc22028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4.5 </w:t>
      </w:r>
      <w:r>
        <w:rPr>
          <w:rFonts w:hint="default" w:ascii="Times New Roman" w:hAnsi="Times New Roman" w:cs="Times New Roman"/>
          <w:lang w:val="en-US" w:eastAsia="en-US"/>
        </w:rPr>
        <w:t>Kết quả đã đạt được trong hai tháng đầu</w:t>
      </w:r>
      <w:r>
        <w:tab/>
      </w:r>
      <w:r>
        <w:fldChar w:fldCharType="begin"/>
      </w:r>
      <w:r>
        <w:instrText xml:space="preserve"> PAGEREF _Toc22028 \h </w:instrText>
      </w:r>
      <w:r>
        <w:fldChar w:fldCharType="separate"/>
      </w:r>
      <w:r>
        <w:t>17</w:t>
      </w:r>
      <w:r>
        <w:fldChar w:fldCharType="end"/>
      </w:r>
      <w:r>
        <w:rPr>
          <w:rFonts w:hint="default" w:ascii="Times New Roman" w:hAnsi="Times New Roman" w:cs="Times New Roman"/>
        </w:rPr>
        <w:fldChar w:fldCharType="end"/>
      </w:r>
    </w:p>
    <w:p w14:paraId="030E88A3">
      <w:pPr>
        <w:pStyle w:val="33"/>
        <w:tabs>
          <w:tab w:val="right" w:leader="dot" w:pos="8787"/>
          <w:tab w:val="clear" w:pos="993"/>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_Toc21847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4.5.1 </w:t>
      </w:r>
      <w:r>
        <w:rPr>
          <w:rFonts w:hint="default" w:ascii="Times New Roman" w:hAnsi="Times New Roman" w:cs="Times New Roman"/>
          <w:lang w:val="en-US" w:eastAsia="en-US"/>
        </w:rPr>
        <w:t xml:space="preserve">Tháng 1 </w:t>
      </w:r>
      <w:r>
        <w:rPr>
          <w:rFonts w:hint="default" w:ascii="Times New Roman" w:hAnsi="Times New Roman" w:cs="Times New Roman"/>
          <w:lang w:val="vi-VN" w:eastAsia="en-US"/>
        </w:rPr>
        <w:t>-</w:t>
      </w:r>
      <w:r>
        <w:rPr>
          <w:rFonts w:hint="default" w:ascii="Times New Roman" w:hAnsi="Times New Roman" w:cs="Times New Roman"/>
          <w:lang w:val="en-US" w:eastAsia="en-US"/>
        </w:rPr>
        <w:t xml:space="preserve"> Cài đặt và tái lập thuật toán gốc</w:t>
      </w:r>
      <w:r>
        <w:tab/>
      </w:r>
      <w:r>
        <w:fldChar w:fldCharType="begin"/>
      </w:r>
      <w:r>
        <w:instrText xml:space="preserve"> PAGEREF _Toc21847 \h </w:instrText>
      </w:r>
      <w:r>
        <w:fldChar w:fldCharType="separate"/>
      </w:r>
      <w:r>
        <w:t>17</w:t>
      </w:r>
      <w:r>
        <w:fldChar w:fldCharType="end"/>
      </w:r>
      <w:r>
        <w:rPr>
          <w:rFonts w:hint="default" w:ascii="Times New Roman" w:hAnsi="Times New Roman" w:cs="Times New Roman"/>
        </w:rPr>
        <w:fldChar w:fldCharType="end"/>
      </w:r>
    </w:p>
    <w:p w14:paraId="02D0FEB2">
      <w:pPr>
        <w:pStyle w:val="33"/>
        <w:tabs>
          <w:tab w:val="right" w:leader="dot" w:pos="8787"/>
          <w:tab w:val="clear" w:pos="993"/>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_Toc16129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4.5.2 </w:t>
      </w:r>
      <w:r>
        <w:rPr>
          <w:rFonts w:hint="default" w:ascii="Times New Roman" w:hAnsi="Times New Roman" w:cs="Times New Roman"/>
          <w:lang w:val="en-US" w:eastAsia="en-US"/>
        </w:rPr>
        <w:t xml:space="preserve">Tháng 2 </w:t>
      </w:r>
      <w:r>
        <w:rPr>
          <w:rFonts w:hint="default" w:ascii="Times New Roman" w:hAnsi="Times New Roman" w:cs="Times New Roman"/>
          <w:lang w:val="vi-VN" w:eastAsia="en-US"/>
        </w:rPr>
        <w:t>-</w:t>
      </w:r>
      <w:r>
        <w:rPr>
          <w:rFonts w:hint="default" w:ascii="Times New Roman" w:hAnsi="Times New Roman" w:cs="Times New Roman"/>
          <w:lang w:val="en-US" w:eastAsia="en-US"/>
        </w:rPr>
        <w:t xml:space="preserve"> Hoàn thiện lý thuyết mở rộng</w:t>
      </w:r>
      <w:r>
        <w:tab/>
      </w:r>
      <w:r>
        <w:fldChar w:fldCharType="begin"/>
      </w:r>
      <w:r>
        <w:instrText xml:space="preserve"> PAGEREF _Toc16129 \h </w:instrText>
      </w:r>
      <w:r>
        <w:fldChar w:fldCharType="separate"/>
      </w:r>
      <w:r>
        <w:t>19</w:t>
      </w:r>
      <w:r>
        <w:fldChar w:fldCharType="end"/>
      </w:r>
      <w:r>
        <w:rPr>
          <w:rFonts w:hint="default" w:ascii="Times New Roman" w:hAnsi="Times New Roman" w:cs="Times New Roman"/>
        </w:rPr>
        <w:fldChar w:fldCharType="end"/>
      </w:r>
    </w:p>
    <w:p w14:paraId="68D0C526">
      <w:pPr>
        <w:pStyle w:val="33"/>
        <w:tabs>
          <w:tab w:val="right" w:leader="dot" w:pos="8787"/>
          <w:tab w:val="clear" w:pos="993"/>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_Toc23509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4.5.3 </w:t>
      </w:r>
      <w:r>
        <w:rPr>
          <w:rFonts w:hint="default" w:ascii="Times New Roman" w:hAnsi="Times New Roman" w:cs="Times New Roman"/>
          <w:lang w:val="en-US" w:eastAsia="en-US"/>
        </w:rPr>
        <w:t>Kế hoạch Tháng 3</w:t>
      </w:r>
      <w:r>
        <w:tab/>
      </w:r>
      <w:r>
        <w:fldChar w:fldCharType="begin"/>
      </w:r>
      <w:r>
        <w:instrText xml:space="preserve"> PAGEREF _Toc23509 \h </w:instrText>
      </w:r>
      <w:r>
        <w:fldChar w:fldCharType="separate"/>
      </w:r>
      <w:r>
        <w:t>19</w:t>
      </w:r>
      <w:r>
        <w:fldChar w:fldCharType="end"/>
      </w:r>
      <w:r>
        <w:rPr>
          <w:rFonts w:hint="default" w:ascii="Times New Roman" w:hAnsi="Times New Roman" w:cs="Times New Roman"/>
        </w:rPr>
        <w:fldChar w:fldCharType="end"/>
      </w:r>
    </w:p>
    <w:p w14:paraId="3F5535D4">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_Toc1678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4.6 </w:t>
      </w:r>
      <w:r>
        <w:rPr>
          <w:rFonts w:hint="default" w:ascii="Times New Roman" w:hAnsi="Times New Roman" w:cs="Times New Roman"/>
          <w:lang w:val="en-US" w:eastAsia="en-US"/>
        </w:rPr>
        <w:t>Pseudo-code dự thảo của thuật toán đề xuất</w:t>
      </w:r>
      <w:r>
        <w:tab/>
      </w:r>
      <w:r>
        <w:fldChar w:fldCharType="begin"/>
      </w:r>
      <w:r>
        <w:instrText xml:space="preserve"> PAGEREF _Toc1678 \h </w:instrText>
      </w:r>
      <w:r>
        <w:fldChar w:fldCharType="separate"/>
      </w:r>
      <w:r>
        <w:t>19</w:t>
      </w:r>
      <w:r>
        <w:fldChar w:fldCharType="end"/>
      </w:r>
      <w:r>
        <w:rPr>
          <w:rFonts w:hint="default" w:ascii="Times New Roman" w:hAnsi="Times New Roman" w:cs="Times New Roman"/>
        </w:rPr>
        <w:fldChar w:fldCharType="end"/>
      </w:r>
    </w:p>
    <w:p w14:paraId="27C2E9C4">
      <w:pPr>
        <w:pStyle w:val="32"/>
        <w:tabs>
          <w:tab w:val="right" w:leader="dot" w:pos="8787"/>
          <w:tab w:val="clear" w:pos="567"/>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_Toc5815 </w:instrText>
      </w:r>
      <w:r>
        <w:rPr>
          <w:rFonts w:hint="default" w:ascii="Times New Roman" w:hAnsi="Times New Roman" w:cs="Times New Roman"/>
        </w:rPr>
        <w:fldChar w:fldCharType="separate"/>
      </w:r>
      <w:r>
        <w:rPr>
          <w:rFonts w:hint="default" w:ascii="Times New Roman" w:hAnsi="Times New Roman" w:cs="Times New Roman"/>
          <w:lang w:val="en-US" w:eastAsia="en-US"/>
        </w:rPr>
        <w:t xml:space="preserve">4.7 </w:t>
      </w:r>
      <w:r>
        <w:rPr>
          <w:rFonts w:hint="default" w:ascii="Times New Roman" w:hAnsi="Times New Roman" w:cs="Times New Roman"/>
          <w:lang w:val="en-US" w:eastAsia="en-US"/>
        </w:rPr>
        <w:t>Tóm tắt đóng góp dự kiến</w:t>
      </w:r>
      <w:r>
        <w:tab/>
      </w:r>
      <w:r>
        <w:fldChar w:fldCharType="begin"/>
      </w:r>
      <w:r>
        <w:instrText xml:space="preserve"> PAGEREF _Toc5815 \h </w:instrText>
      </w:r>
      <w:r>
        <w:fldChar w:fldCharType="separate"/>
      </w:r>
      <w:r>
        <w:t>21</w:t>
      </w:r>
      <w:r>
        <w:fldChar w:fldCharType="end"/>
      </w:r>
      <w:r>
        <w:rPr>
          <w:rFonts w:hint="default" w:ascii="Times New Roman" w:hAnsi="Times New Roman" w:cs="Times New Roman"/>
        </w:rPr>
        <w:fldChar w:fldCharType="end"/>
      </w:r>
    </w:p>
    <w:p w14:paraId="7A16CAF1">
      <w:pPr>
        <w:pStyle w:val="31"/>
        <w:tabs>
          <w:tab w:val="right" w:leader="dot" w:pos="8787"/>
          <w:tab w:val="clear" w:pos="1560"/>
          <w:tab w:val="clear" w:pos="911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_Toc14704 </w:instrText>
      </w:r>
      <w:r>
        <w:rPr>
          <w:rFonts w:hint="default" w:ascii="Times New Roman" w:hAnsi="Times New Roman" w:cs="Times New Roman"/>
        </w:rPr>
        <w:fldChar w:fldCharType="separate"/>
      </w:r>
      <w:r>
        <w:rPr>
          <w:rFonts w:hint="default" w:ascii="Times New Roman" w:hAnsi="Times New Roman" w:cs="Times New Roman"/>
          <w:lang w:val="en-US" w:eastAsia="en-US"/>
        </w:rPr>
        <w:t>TÀI LIỆU THAM KHẢO</w:t>
      </w:r>
      <w:r>
        <w:tab/>
      </w:r>
      <w:r>
        <w:fldChar w:fldCharType="begin"/>
      </w:r>
      <w:r>
        <w:instrText xml:space="preserve"> PAGEREF _Toc14704 \h </w:instrText>
      </w:r>
      <w:r>
        <w:fldChar w:fldCharType="separate"/>
      </w:r>
      <w:r>
        <w:t>22</w:t>
      </w:r>
      <w:r>
        <w:fldChar w:fldCharType="end"/>
      </w:r>
      <w:r>
        <w:rPr>
          <w:rFonts w:hint="default" w:ascii="Times New Roman" w:hAnsi="Times New Roman" w:cs="Times New Roman"/>
        </w:rPr>
        <w:fldChar w:fldCharType="end"/>
      </w:r>
    </w:p>
    <w:p w14:paraId="0BF9464B">
      <w:pPr>
        <w:rPr>
          <w:rFonts w:hint="default" w:ascii="Times New Roman" w:hAnsi="Times New Roman" w:cs="Times New Roman"/>
        </w:rPr>
      </w:pPr>
      <w:r>
        <w:rPr>
          <w:rFonts w:hint="default" w:ascii="Times New Roman" w:hAnsi="Times New Roman" w:cs="Times New Roman"/>
        </w:rPr>
        <w:fldChar w:fldCharType="end"/>
      </w:r>
    </w:p>
    <w:p w14:paraId="1EC98FBD">
      <w:pPr>
        <w:rPr>
          <w:rFonts w:hint="default" w:ascii="Times New Roman" w:hAnsi="Times New Roman" w:cs="Times New Roman"/>
        </w:rPr>
      </w:pPr>
      <w:r>
        <w:rPr>
          <w:rFonts w:hint="default" w:ascii="Times New Roman" w:hAnsi="Times New Roman" w:cs="Times New Roman"/>
        </w:rPr>
        <w:br w:type="page"/>
      </w:r>
    </w:p>
    <w:p w14:paraId="6C686319">
      <w:pPr>
        <w:pStyle w:val="2"/>
        <w:numPr>
          <w:ilvl w:val="0"/>
          <w:numId w:val="0"/>
        </w:numPr>
        <w:ind w:left="284" w:hanging="284"/>
        <w:jc w:val="center"/>
        <w:rPr>
          <w:rFonts w:hint="default" w:ascii="Times New Roman" w:hAnsi="Times New Roman" w:cs="Times New Roman"/>
          <w:sz w:val="26"/>
          <w:szCs w:val="26"/>
        </w:rPr>
      </w:pPr>
      <w:bookmarkStart w:id="2" w:name="_Toc30791"/>
      <w:r>
        <w:rPr>
          <w:rFonts w:hint="default" w:ascii="Times New Roman" w:hAnsi="Times New Roman" w:cs="Times New Roman"/>
        </w:rPr>
        <w:t>DANH MỤC HÌNH VẼ</w:t>
      </w:r>
      <w:bookmarkEnd w:id="1"/>
      <w:bookmarkEnd w:id="2"/>
    </w:p>
    <w:p w14:paraId="1C6105DD">
      <w:pPr>
        <w:pStyle w:val="31"/>
        <w:tabs>
          <w:tab w:val="right" w:leader="dot" w:pos="8787"/>
          <w:tab w:val="clear" w:pos="1560"/>
          <w:tab w:val="clear" w:pos="9111"/>
        </w:tabs>
        <w:rPr>
          <w:b w:val="0"/>
          <w:bCs/>
        </w:rPr>
      </w:pPr>
      <w:r>
        <w:fldChar w:fldCharType="begin"/>
      </w:r>
      <w:r>
        <w:instrText xml:space="preserve">TOC \t "HINH ANH,1" \h</w:instrText>
      </w:r>
      <w:r>
        <w:fldChar w:fldCharType="separate"/>
      </w:r>
      <w:r>
        <w:rPr>
          <w:b w:val="0"/>
          <w:bCs/>
        </w:rPr>
        <w:fldChar w:fldCharType="begin"/>
      </w:r>
      <w:r>
        <w:rPr>
          <w:b w:val="0"/>
          <w:bCs/>
        </w:rPr>
        <w:instrText xml:space="preserve"> HYPERLINK \l _Toc7126 </w:instrText>
      </w:r>
      <w:r>
        <w:rPr>
          <w:b w:val="0"/>
          <w:bCs/>
        </w:rPr>
        <w:fldChar w:fldCharType="separate"/>
      </w:r>
      <w:r>
        <w:rPr>
          <w:rFonts w:hint="default" w:ascii="Times New Roman" w:hAnsi="Times New Roman" w:cs="Times New Roman"/>
          <w:b w:val="0"/>
          <w:bCs/>
          <w:lang w:val="vi-VN" w:eastAsia="en-US"/>
        </w:rPr>
        <w:t>Hình 4.1 Biểu đồ so sánh thời gian thực thi của mlTKO và TK-MLHUI</w:t>
      </w:r>
      <w:r>
        <w:rPr>
          <w:b w:val="0"/>
          <w:bCs/>
        </w:rPr>
        <w:tab/>
      </w:r>
      <w:r>
        <w:rPr>
          <w:b w:val="0"/>
          <w:bCs/>
        </w:rPr>
        <w:fldChar w:fldCharType="begin"/>
      </w:r>
      <w:r>
        <w:rPr>
          <w:b w:val="0"/>
          <w:bCs/>
        </w:rPr>
        <w:instrText xml:space="preserve"> PAGEREF _Toc7126 \h </w:instrText>
      </w:r>
      <w:r>
        <w:rPr>
          <w:b w:val="0"/>
          <w:bCs/>
        </w:rPr>
        <w:fldChar w:fldCharType="separate"/>
      </w:r>
      <w:r>
        <w:rPr>
          <w:b w:val="0"/>
          <w:bCs/>
        </w:rPr>
        <w:t>17</w:t>
      </w:r>
      <w:r>
        <w:rPr>
          <w:b w:val="0"/>
          <w:bCs/>
        </w:rPr>
        <w:fldChar w:fldCharType="end"/>
      </w:r>
      <w:r>
        <w:rPr>
          <w:b w:val="0"/>
          <w:bCs/>
        </w:rPr>
        <w:fldChar w:fldCharType="end"/>
      </w:r>
    </w:p>
    <w:p w14:paraId="3E2DD575">
      <w:pPr>
        <w:pStyle w:val="31"/>
        <w:tabs>
          <w:tab w:val="right" w:leader="dot" w:pos="8787"/>
          <w:tab w:val="clear" w:pos="1560"/>
          <w:tab w:val="clear" w:pos="9111"/>
        </w:tabs>
        <w:rPr>
          <w:b w:val="0"/>
          <w:bCs/>
        </w:rPr>
      </w:pPr>
      <w:r>
        <w:rPr>
          <w:b w:val="0"/>
          <w:bCs/>
        </w:rPr>
        <w:fldChar w:fldCharType="begin"/>
      </w:r>
      <w:r>
        <w:rPr>
          <w:b w:val="0"/>
          <w:bCs/>
        </w:rPr>
        <w:instrText xml:space="preserve"> HYPERLINK \l _Toc14589 </w:instrText>
      </w:r>
      <w:r>
        <w:rPr>
          <w:b w:val="0"/>
          <w:bCs/>
        </w:rPr>
        <w:fldChar w:fldCharType="separate"/>
      </w:r>
      <w:r>
        <w:rPr>
          <w:rFonts w:hint="default" w:ascii="Times New Roman" w:hAnsi="Times New Roman" w:cs="Times New Roman"/>
          <w:b w:val="0"/>
          <w:bCs/>
          <w:lang w:val="vi-VN" w:eastAsia="en-US"/>
        </w:rPr>
        <w:t>Hình 4.2 Biểu đồ so sánh mức tiêu thụ bộ nhớ của mlTKO và TK-MLHUI</w:t>
      </w:r>
      <w:r>
        <w:rPr>
          <w:b w:val="0"/>
          <w:bCs/>
        </w:rPr>
        <w:tab/>
      </w:r>
      <w:r>
        <w:rPr>
          <w:b w:val="0"/>
          <w:bCs/>
        </w:rPr>
        <w:fldChar w:fldCharType="begin"/>
      </w:r>
      <w:r>
        <w:rPr>
          <w:b w:val="0"/>
          <w:bCs/>
        </w:rPr>
        <w:instrText xml:space="preserve"> PAGEREF _Toc14589 \h </w:instrText>
      </w:r>
      <w:r>
        <w:rPr>
          <w:b w:val="0"/>
          <w:bCs/>
        </w:rPr>
        <w:fldChar w:fldCharType="separate"/>
      </w:r>
      <w:r>
        <w:rPr>
          <w:b w:val="0"/>
          <w:bCs/>
        </w:rPr>
        <w:t>17</w:t>
      </w:r>
      <w:r>
        <w:rPr>
          <w:b w:val="0"/>
          <w:bCs/>
        </w:rPr>
        <w:fldChar w:fldCharType="end"/>
      </w:r>
      <w:r>
        <w:rPr>
          <w:b w:val="0"/>
          <w:bCs/>
        </w:rPr>
        <w:fldChar w:fldCharType="end"/>
      </w:r>
    </w:p>
    <w:p w14:paraId="0D92C416">
      <w:pPr>
        <w:pStyle w:val="31"/>
        <w:tabs>
          <w:tab w:val="right" w:leader="dot" w:pos="8787"/>
          <w:tab w:val="clear" w:pos="1560"/>
          <w:tab w:val="clear" w:pos="9111"/>
        </w:tabs>
      </w:pPr>
      <w:r>
        <w:rPr>
          <w:b w:val="0"/>
          <w:bCs/>
        </w:rPr>
        <w:fldChar w:fldCharType="begin"/>
      </w:r>
      <w:r>
        <w:rPr>
          <w:b w:val="0"/>
          <w:bCs/>
        </w:rPr>
        <w:instrText xml:space="preserve"> HYPERLINK \l _Toc17975 </w:instrText>
      </w:r>
      <w:r>
        <w:rPr>
          <w:b w:val="0"/>
          <w:bCs/>
        </w:rPr>
        <w:fldChar w:fldCharType="separate"/>
      </w:r>
      <w:r>
        <w:rPr>
          <w:rFonts w:hint="default" w:ascii="Times New Roman" w:hAnsi="Times New Roman" w:cs="Times New Roman"/>
          <w:b w:val="0"/>
          <w:bCs/>
          <w:lang w:val="vi-VN" w:eastAsia="en-US"/>
        </w:rPr>
        <w:t>Hình 4.3 Biểu đồ so sánh số lượng candidates của mlTKO và TK-MLHUI</w:t>
      </w:r>
      <w:r>
        <w:rPr>
          <w:b w:val="0"/>
          <w:bCs/>
        </w:rPr>
        <w:tab/>
      </w:r>
      <w:r>
        <w:rPr>
          <w:b w:val="0"/>
          <w:bCs/>
        </w:rPr>
        <w:fldChar w:fldCharType="begin"/>
      </w:r>
      <w:r>
        <w:rPr>
          <w:b w:val="0"/>
          <w:bCs/>
        </w:rPr>
        <w:instrText xml:space="preserve"> PAGEREF _Toc17975 \h </w:instrText>
      </w:r>
      <w:r>
        <w:rPr>
          <w:b w:val="0"/>
          <w:bCs/>
        </w:rPr>
        <w:fldChar w:fldCharType="separate"/>
      </w:r>
      <w:r>
        <w:rPr>
          <w:b w:val="0"/>
          <w:bCs/>
        </w:rPr>
        <w:t>18</w:t>
      </w:r>
      <w:r>
        <w:rPr>
          <w:b w:val="0"/>
          <w:bCs/>
        </w:rPr>
        <w:fldChar w:fldCharType="end"/>
      </w:r>
      <w:r>
        <w:rPr>
          <w:b w:val="0"/>
          <w:bCs/>
        </w:rPr>
        <w:fldChar w:fldCharType="end"/>
      </w:r>
    </w:p>
    <w:p w14:paraId="3772DC75">
      <w:r>
        <w:fldChar w:fldCharType="end"/>
      </w:r>
    </w:p>
    <w:p w14:paraId="4D8A905D">
      <w:pPr>
        <w:spacing w:after="200" w:line="276" w:lineRule="auto"/>
        <w:rPr>
          <w:rFonts w:hint="default" w:ascii="Times New Roman" w:hAnsi="Times New Roman" w:cs="Times New Roman"/>
          <w:b/>
          <w:sz w:val="32"/>
          <w:szCs w:val="32"/>
          <w:lang w:val="vi-VN"/>
        </w:rPr>
      </w:pPr>
      <w:r>
        <w:rPr>
          <w:rFonts w:hint="default" w:ascii="Times New Roman" w:hAnsi="Times New Roman" w:cs="Times New Roman"/>
        </w:rPr>
        <w:br w:type="page"/>
      </w:r>
      <w:bookmarkStart w:id="51" w:name="_GoBack"/>
      <w:bookmarkEnd w:id="51"/>
    </w:p>
    <w:p w14:paraId="51BFC202">
      <w:pPr>
        <w:pStyle w:val="2"/>
        <w:numPr>
          <w:ilvl w:val="0"/>
          <w:numId w:val="0"/>
        </w:numPr>
        <w:jc w:val="center"/>
        <w:rPr>
          <w:rFonts w:hint="default" w:ascii="Times New Roman" w:hAnsi="Times New Roman" w:cs="Times New Roman"/>
          <w:lang w:val="en-US"/>
        </w:rPr>
      </w:pPr>
      <w:bookmarkStart w:id="3" w:name="_Toc143173057"/>
      <w:bookmarkStart w:id="4" w:name="_Toc65"/>
      <w:r>
        <w:rPr>
          <w:rFonts w:hint="default" w:ascii="Times New Roman" w:hAnsi="Times New Roman" w:cs="Times New Roman"/>
        </w:rPr>
        <w:t xml:space="preserve">DANH MỤC </w:t>
      </w:r>
      <w:r>
        <w:rPr>
          <w:rFonts w:hint="default" w:ascii="Times New Roman" w:hAnsi="Times New Roman" w:cs="Times New Roman"/>
          <w:lang w:val="en-US"/>
        </w:rPr>
        <w:t>BẢNG BIỂU</w:t>
      </w:r>
      <w:bookmarkEnd w:id="3"/>
      <w:bookmarkEnd w:id="4"/>
    </w:p>
    <w:p w14:paraId="56AACC05">
      <w:pPr>
        <w:pStyle w:val="31"/>
        <w:tabs>
          <w:tab w:val="right" w:leader="dot" w:pos="8787"/>
          <w:tab w:val="clear" w:pos="1560"/>
          <w:tab w:val="clear" w:pos="9111"/>
        </w:tabs>
        <w:rPr>
          <w:b w:val="0"/>
          <w:bCs/>
        </w:rPr>
      </w:pPr>
      <w:r>
        <w:rPr>
          <w:rFonts w:hint="default" w:ascii="Times New Roman" w:hAnsi="Times New Roman" w:cs="Times New Roman"/>
          <w:b w:val="0"/>
          <w:bCs/>
          <w:sz w:val="32"/>
          <w:szCs w:val="32"/>
          <w:lang w:val="vi-VN"/>
        </w:rPr>
        <w:fldChar w:fldCharType="begin"/>
      </w:r>
      <w:r>
        <w:rPr>
          <w:rFonts w:hint="default" w:ascii="Times New Roman" w:hAnsi="Times New Roman" w:cs="Times New Roman"/>
          <w:b w:val="0"/>
          <w:bCs/>
          <w:sz w:val="32"/>
          <w:szCs w:val="32"/>
          <w:lang w:val="vi-VN"/>
        </w:rPr>
        <w:instrText xml:space="preserve">TOC \t "BANG BIEU,1" \h</w:instrText>
      </w:r>
      <w:r>
        <w:rPr>
          <w:rFonts w:hint="default" w:ascii="Times New Roman" w:hAnsi="Times New Roman" w:cs="Times New Roman"/>
          <w:b w:val="0"/>
          <w:bCs/>
          <w:sz w:val="32"/>
          <w:szCs w:val="32"/>
          <w:lang w:val="vi-VN"/>
        </w:rPr>
        <w:fldChar w:fldCharType="separate"/>
      </w:r>
      <w:r>
        <w:rPr>
          <w:rFonts w:hint="default" w:ascii="Times New Roman" w:hAnsi="Times New Roman" w:cs="Times New Roman"/>
          <w:b w:val="0"/>
          <w:bCs/>
          <w:szCs w:val="32"/>
          <w:lang w:val="vi-VN"/>
        </w:rPr>
        <w:fldChar w:fldCharType="begin"/>
      </w:r>
      <w:r>
        <w:rPr>
          <w:rFonts w:hint="default" w:ascii="Times New Roman" w:hAnsi="Times New Roman" w:cs="Times New Roman"/>
          <w:b w:val="0"/>
          <w:bCs/>
          <w:szCs w:val="32"/>
          <w:lang w:val="vi-VN"/>
        </w:rPr>
        <w:instrText xml:space="preserve"> HYPERLINK \l _Toc4085 </w:instrText>
      </w:r>
      <w:r>
        <w:rPr>
          <w:rFonts w:hint="default" w:ascii="Times New Roman" w:hAnsi="Times New Roman" w:cs="Times New Roman"/>
          <w:b w:val="0"/>
          <w:bCs/>
          <w:szCs w:val="32"/>
          <w:lang w:val="vi-VN"/>
        </w:rPr>
        <w:fldChar w:fldCharType="separate"/>
      </w:r>
      <w:r>
        <w:rPr>
          <w:rFonts w:hint="default"/>
          <w:b w:val="0"/>
          <w:bCs/>
        </w:rPr>
        <w:t>Bảng 3.1. Phát biểu chính thức bài toán Top-k U-TK-MLHUI</w:t>
      </w:r>
      <w:r>
        <w:rPr>
          <w:b w:val="0"/>
          <w:bCs/>
        </w:rPr>
        <w:tab/>
      </w:r>
      <w:r>
        <w:rPr>
          <w:b w:val="0"/>
          <w:bCs/>
        </w:rPr>
        <w:fldChar w:fldCharType="begin"/>
      </w:r>
      <w:r>
        <w:rPr>
          <w:b w:val="0"/>
          <w:bCs/>
        </w:rPr>
        <w:instrText xml:space="preserve"> PAGEREF _Toc4085 \h </w:instrText>
      </w:r>
      <w:r>
        <w:rPr>
          <w:b w:val="0"/>
          <w:bCs/>
        </w:rPr>
        <w:fldChar w:fldCharType="separate"/>
      </w:r>
      <w:r>
        <w:rPr>
          <w:b w:val="0"/>
          <w:bCs/>
        </w:rPr>
        <w:t>11</w:t>
      </w:r>
      <w:r>
        <w:rPr>
          <w:b w:val="0"/>
          <w:bCs/>
        </w:rPr>
        <w:fldChar w:fldCharType="end"/>
      </w:r>
      <w:r>
        <w:rPr>
          <w:rFonts w:hint="default" w:ascii="Times New Roman" w:hAnsi="Times New Roman" w:cs="Times New Roman"/>
          <w:b w:val="0"/>
          <w:bCs/>
          <w:szCs w:val="32"/>
          <w:lang w:val="vi-VN"/>
        </w:rPr>
        <w:fldChar w:fldCharType="end"/>
      </w:r>
    </w:p>
    <w:p w14:paraId="4EEDCC06">
      <w:pPr>
        <w:pStyle w:val="31"/>
        <w:tabs>
          <w:tab w:val="right" w:leader="dot" w:pos="8787"/>
          <w:tab w:val="clear" w:pos="1560"/>
          <w:tab w:val="clear" w:pos="9111"/>
        </w:tabs>
        <w:rPr>
          <w:b w:val="0"/>
          <w:bCs/>
        </w:rPr>
      </w:pPr>
      <w:r>
        <w:rPr>
          <w:rFonts w:hint="default" w:ascii="Times New Roman" w:hAnsi="Times New Roman" w:cs="Times New Roman"/>
          <w:b w:val="0"/>
          <w:bCs/>
          <w:szCs w:val="32"/>
          <w:lang w:val="vi-VN"/>
        </w:rPr>
        <w:fldChar w:fldCharType="begin"/>
      </w:r>
      <w:r>
        <w:rPr>
          <w:rFonts w:hint="default" w:ascii="Times New Roman" w:hAnsi="Times New Roman" w:cs="Times New Roman"/>
          <w:b w:val="0"/>
          <w:bCs/>
          <w:szCs w:val="32"/>
          <w:lang w:val="vi-VN"/>
        </w:rPr>
        <w:instrText xml:space="preserve"> HYPERLINK \l _Toc18080 </w:instrText>
      </w:r>
      <w:r>
        <w:rPr>
          <w:rFonts w:hint="default" w:ascii="Times New Roman" w:hAnsi="Times New Roman" w:cs="Times New Roman"/>
          <w:b w:val="0"/>
          <w:bCs/>
          <w:szCs w:val="32"/>
          <w:lang w:val="vi-VN"/>
        </w:rPr>
        <w:fldChar w:fldCharType="separate"/>
      </w:r>
      <w:r>
        <w:rPr>
          <w:rFonts w:hint="default"/>
          <w:b w:val="0"/>
          <w:bCs/>
        </w:rPr>
        <w:t>Bảng 3.2. Ký hiệu sử dụng trong báo cáo</w:t>
      </w:r>
      <w:r>
        <w:rPr>
          <w:b w:val="0"/>
          <w:bCs/>
        </w:rPr>
        <w:tab/>
      </w:r>
      <w:r>
        <w:rPr>
          <w:b w:val="0"/>
          <w:bCs/>
        </w:rPr>
        <w:fldChar w:fldCharType="begin"/>
      </w:r>
      <w:r>
        <w:rPr>
          <w:b w:val="0"/>
          <w:bCs/>
        </w:rPr>
        <w:instrText xml:space="preserve"> PAGEREF _Toc18080 \h </w:instrText>
      </w:r>
      <w:r>
        <w:rPr>
          <w:b w:val="0"/>
          <w:bCs/>
        </w:rPr>
        <w:fldChar w:fldCharType="separate"/>
      </w:r>
      <w:r>
        <w:rPr>
          <w:b w:val="0"/>
          <w:bCs/>
        </w:rPr>
        <w:t>11</w:t>
      </w:r>
      <w:r>
        <w:rPr>
          <w:b w:val="0"/>
          <w:bCs/>
        </w:rPr>
        <w:fldChar w:fldCharType="end"/>
      </w:r>
      <w:r>
        <w:rPr>
          <w:rFonts w:hint="default" w:ascii="Times New Roman" w:hAnsi="Times New Roman" w:cs="Times New Roman"/>
          <w:b w:val="0"/>
          <w:bCs/>
          <w:szCs w:val="32"/>
          <w:lang w:val="vi-VN"/>
        </w:rPr>
        <w:fldChar w:fldCharType="end"/>
      </w:r>
    </w:p>
    <w:p w14:paraId="0962D635">
      <w:pPr>
        <w:pStyle w:val="31"/>
        <w:tabs>
          <w:tab w:val="right" w:leader="dot" w:pos="8787"/>
          <w:tab w:val="clear" w:pos="1560"/>
          <w:tab w:val="clear" w:pos="9111"/>
        </w:tabs>
        <w:rPr>
          <w:b w:val="0"/>
          <w:bCs/>
        </w:rPr>
      </w:pPr>
      <w:r>
        <w:rPr>
          <w:rFonts w:hint="default" w:ascii="Times New Roman" w:hAnsi="Times New Roman" w:cs="Times New Roman"/>
          <w:b w:val="0"/>
          <w:bCs/>
          <w:szCs w:val="32"/>
          <w:lang w:val="vi-VN"/>
        </w:rPr>
        <w:fldChar w:fldCharType="begin"/>
      </w:r>
      <w:r>
        <w:rPr>
          <w:rFonts w:hint="default" w:ascii="Times New Roman" w:hAnsi="Times New Roman" w:cs="Times New Roman"/>
          <w:b w:val="0"/>
          <w:bCs/>
          <w:szCs w:val="32"/>
          <w:lang w:val="vi-VN"/>
        </w:rPr>
        <w:instrText xml:space="preserve"> HYPERLINK \l _Toc23727 </w:instrText>
      </w:r>
      <w:r>
        <w:rPr>
          <w:rFonts w:hint="default" w:ascii="Times New Roman" w:hAnsi="Times New Roman" w:cs="Times New Roman"/>
          <w:b w:val="0"/>
          <w:bCs/>
          <w:szCs w:val="32"/>
          <w:lang w:val="vi-VN"/>
        </w:rPr>
        <w:fldChar w:fldCharType="separate"/>
      </w:r>
      <w:r>
        <w:rPr>
          <w:rFonts w:hint="default"/>
          <w:b w:val="0"/>
          <w:bCs/>
          <w:lang w:val="en-US" w:eastAsia="en-US"/>
        </w:rPr>
        <w:t>Bảng 4.1. Đối chiếu công thức gốc (TK-MLHUI) và công thức mở rộng (U-TK-MLHUI)</w:t>
      </w:r>
      <w:r>
        <w:rPr>
          <w:b w:val="0"/>
          <w:bCs/>
        </w:rPr>
        <w:tab/>
      </w:r>
      <w:r>
        <w:rPr>
          <w:b w:val="0"/>
          <w:bCs/>
        </w:rPr>
        <w:fldChar w:fldCharType="begin"/>
      </w:r>
      <w:r>
        <w:rPr>
          <w:b w:val="0"/>
          <w:bCs/>
        </w:rPr>
        <w:instrText xml:space="preserve"> PAGEREF _Toc23727 \h </w:instrText>
      </w:r>
      <w:r>
        <w:rPr>
          <w:b w:val="0"/>
          <w:bCs/>
        </w:rPr>
        <w:fldChar w:fldCharType="separate"/>
      </w:r>
      <w:r>
        <w:rPr>
          <w:b w:val="0"/>
          <w:bCs/>
        </w:rPr>
        <w:t>15</w:t>
      </w:r>
      <w:r>
        <w:rPr>
          <w:b w:val="0"/>
          <w:bCs/>
        </w:rPr>
        <w:fldChar w:fldCharType="end"/>
      </w:r>
      <w:r>
        <w:rPr>
          <w:rFonts w:hint="default" w:ascii="Times New Roman" w:hAnsi="Times New Roman" w:cs="Times New Roman"/>
          <w:b w:val="0"/>
          <w:bCs/>
          <w:szCs w:val="32"/>
          <w:lang w:val="vi-VN"/>
        </w:rPr>
        <w:fldChar w:fldCharType="end"/>
      </w:r>
    </w:p>
    <w:p w14:paraId="6DC83FF6">
      <w:pPr>
        <w:spacing w:after="200" w:line="276" w:lineRule="auto"/>
        <w:rPr>
          <w:rFonts w:hint="default" w:ascii="Times New Roman" w:hAnsi="Times New Roman" w:cs="Times New Roman"/>
          <w:b w:val="0"/>
          <w:bCs/>
          <w:sz w:val="32"/>
          <w:szCs w:val="32"/>
          <w:lang w:val="vi-VN"/>
        </w:rPr>
      </w:pPr>
      <w:r>
        <w:rPr>
          <w:rFonts w:hint="default" w:ascii="Times New Roman" w:hAnsi="Times New Roman" w:cs="Times New Roman"/>
          <w:b w:val="0"/>
          <w:bCs/>
          <w:szCs w:val="32"/>
          <w:lang w:val="vi-VN"/>
        </w:rPr>
        <w:fldChar w:fldCharType="end"/>
      </w:r>
    </w:p>
    <w:p w14:paraId="10DAE4A9">
      <w:pPr>
        <w:spacing w:before="0" w:after="200" w:line="276" w:lineRule="auto"/>
        <w:rPr>
          <w:rFonts w:hint="default" w:ascii="Times New Roman" w:hAnsi="Times New Roman" w:cs="Times New Roman"/>
          <w:b/>
          <w:sz w:val="32"/>
          <w:szCs w:val="32"/>
          <w:lang w:val="vi-VN"/>
        </w:rPr>
      </w:pPr>
      <w:r>
        <w:rPr>
          <w:rFonts w:hint="default" w:ascii="Times New Roman" w:hAnsi="Times New Roman" w:cs="Times New Roman"/>
        </w:rPr>
        <w:br w:type="page"/>
      </w:r>
    </w:p>
    <w:p w14:paraId="716F6E64">
      <w:pPr>
        <w:pStyle w:val="2"/>
        <w:numPr>
          <w:ilvl w:val="0"/>
          <w:numId w:val="0"/>
        </w:numPr>
        <w:jc w:val="center"/>
        <w:rPr>
          <w:rFonts w:hint="default" w:ascii="Times New Roman" w:hAnsi="Times New Roman" w:cs="Times New Roman"/>
          <w:sz w:val="26"/>
          <w:szCs w:val="26"/>
        </w:rPr>
      </w:pPr>
      <w:bookmarkStart w:id="5" w:name="_Toc143173058"/>
      <w:bookmarkStart w:id="6" w:name="_Toc30386"/>
      <w:r>
        <w:rPr>
          <w:rFonts w:hint="default" w:ascii="Times New Roman" w:hAnsi="Times New Roman" w:cs="Times New Roman"/>
        </w:rPr>
        <w:t>DANH MỤC CÁC CHỮ VIẾT TẮT</w:t>
      </w:r>
      <w:bookmarkEnd w:id="5"/>
      <w:bookmarkEnd w:id="6"/>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17"/>
        <w:gridCol w:w="6086"/>
      </w:tblGrid>
      <w:tr w14:paraId="5BA74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6E7C096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CLHUIM</w:t>
            </w:r>
          </w:p>
        </w:tc>
        <w:tc>
          <w:tcPr>
            <w:tcW w:w="6173" w:type="dxa"/>
          </w:tcPr>
          <w:p w14:paraId="1683449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Cross-level High Utility Itemset Mining (khai thác tập mục có độ hữu ích cao liên tầng)</w:t>
            </w:r>
          </w:p>
        </w:tc>
      </w:tr>
      <w:tr w14:paraId="186E1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0314F9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DCP</w:t>
            </w:r>
          </w:p>
        </w:tc>
        <w:tc>
          <w:tcPr>
            <w:tcW w:w="6173" w:type="dxa"/>
          </w:tcPr>
          <w:p w14:paraId="157A037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Downward Closure Property (tính chất đóng xuống)</w:t>
            </w:r>
          </w:p>
        </w:tc>
      </w:tr>
      <w:tr w14:paraId="7EE1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9B6A97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DFS</w:t>
            </w:r>
          </w:p>
        </w:tc>
        <w:tc>
          <w:tcPr>
            <w:tcW w:w="6173" w:type="dxa"/>
          </w:tcPr>
          <w:p w14:paraId="30EEE5A4">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Depth-First Search (duyệt đệ quy theo chiều sâu)</w:t>
            </w:r>
          </w:p>
        </w:tc>
      </w:tr>
      <w:tr w14:paraId="639C7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23B125C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EFIM</w:t>
            </w:r>
          </w:p>
        </w:tc>
        <w:tc>
          <w:tcPr>
            <w:tcW w:w="6173" w:type="dxa"/>
          </w:tcPr>
          <w:p w14:paraId="2B5A83D3">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thuật toán khai thác HUIM dựa trên quét cơ sở dữ liệu theo chiều ngang, đề xuất hai cận trên local utility và sub-tree utility (Zida và cộng sự, 2017)</w:t>
            </w:r>
          </w:p>
        </w:tc>
      </w:tr>
      <w:tr w14:paraId="4F88A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1F7EF5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EGTWU</w:t>
            </w:r>
          </w:p>
        </w:tc>
        <w:tc>
          <w:tcPr>
            <w:tcW w:w="6173" w:type="dxa"/>
          </w:tcPr>
          <w:p w14:paraId="3904A42A">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Expected Generalised Transaction-Weighted Utility (GTWU kỳ vọng)</w:t>
            </w:r>
          </w:p>
        </w:tc>
      </w:tr>
      <w:tr w14:paraId="6E1CA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B5D412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Elu</w:t>
            </w:r>
          </w:p>
        </w:tc>
        <w:tc>
          <w:tcPr>
            <w:tcW w:w="6173" w:type="dxa"/>
          </w:tcPr>
          <w:p w14:paraId="63539B93">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Expected local utility (local utility kỳ vọng)</w:t>
            </w:r>
          </w:p>
        </w:tc>
      </w:tr>
      <w:tr w14:paraId="6D1BC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8F12816">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Ere</w:t>
            </w:r>
          </w:p>
        </w:tc>
        <w:tc>
          <w:tcPr>
            <w:tcW w:w="6173" w:type="dxa"/>
          </w:tcPr>
          <w:p w14:paraId="6A444B0F">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Expected remaining utility (remaining utility kỳ vọng)</w:t>
            </w:r>
          </w:p>
        </w:tc>
      </w:tr>
      <w:tr w14:paraId="25A526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E6BA0D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Esu</w:t>
            </w:r>
          </w:p>
        </w:tc>
        <w:tc>
          <w:tcPr>
            <w:tcW w:w="6173" w:type="dxa"/>
          </w:tcPr>
          <w:p w14:paraId="7BC514FE">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Expected sub-tree utility (sub-tree utility kỳ vọng)</w:t>
            </w:r>
          </w:p>
        </w:tc>
      </w:tr>
      <w:tr w14:paraId="52BCD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63FEC0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ETU</w:t>
            </w:r>
          </w:p>
        </w:tc>
        <w:tc>
          <w:tcPr>
            <w:tcW w:w="6173" w:type="dxa"/>
          </w:tcPr>
          <w:p w14:paraId="323B6AB3">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Expected Transaction Utility (transaction utility kỳ vọng)</w:t>
            </w:r>
          </w:p>
        </w:tc>
      </w:tr>
      <w:tr w14:paraId="3B191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2138F5B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EU</w:t>
            </w:r>
          </w:p>
        </w:tc>
        <w:tc>
          <w:tcPr>
            <w:tcW w:w="6173" w:type="dxa"/>
          </w:tcPr>
          <w:p w14:paraId="3E404D6F">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Expected Utility (độ hữu ích kỳ vọng)</w:t>
            </w:r>
          </w:p>
        </w:tc>
      </w:tr>
      <w:tr w14:paraId="02FB8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0BC592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EUCP</w:t>
            </w:r>
          </w:p>
        </w:tc>
        <w:tc>
          <w:tcPr>
            <w:tcW w:w="6173" w:type="dxa"/>
          </w:tcPr>
          <w:p w14:paraId="0BF15140">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Estimated Utility Co-occurrence Pruning (chiến lược cắt tỉa dựa trên đồng xuất hiện độ hữu ích ước lượng)</w:t>
            </w:r>
          </w:p>
        </w:tc>
      </w:tr>
      <w:tr w14:paraId="56143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08C9E91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EUCS</w:t>
            </w:r>
          </w:p>
        </w:tc>
        <w:tc>
          <w:tcPr>
            <w:tcW w:w="6173" w:type="dxa"/>
          </w:tcPr>
          <w:p w14:paraId="08ED130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Estimated Utility Co-occurrence Structure (cấu trúc lưu thông tin đồng xuất hiện độ hữu ích ước lượng)</w:t>
            </w:r>
          </w:p>
        </w:tc>
      </w:tr>
      <w:tr w14:paraId="27A3E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3FDA0C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FHM</w:t>
            </w:r>
          </w:p>
        </w:tc>
        <w:tc>
          <w:tcPr>
            <w:tcW w:w="6173" w:type="dxa"/>
          </w:tcPr>
          <w:p w14:paraId="5409221C">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thuật toán khai thác HUIM dùng cấu trúc EUCS để cắt tỉa sớm theo cặp khoản mục (Fournier-Viger và cộng sự, 2014)</w:t>
            </w:r>
          </w:p>
        </w:tc>
      </w:tr>
      <w:tr w14:paraId="3ED4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94B559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FIM</w:t>
            </w:r>
          </w:p>
        </w:tc>
        <w:tc>
          <w:tcPr>
            <w:tcW w:w="6173" w:type="dxa"/>
          </w:tcPr>
          <w:p w14:paraId="2C9F5A72">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Frequent Itemset Mining (khai thác tập mục thường xuyên)</w:t>
            </w:r>
          </w:p>
        </w:tc>
      </w:tr>
      <w:tr w14:paraId="76E2E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06A6BDA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GTWU</w:t>
            </w:r>
          </w:p>
        </w:tc>
        <w:tc>
          <w:tcPr>
            <w:tcW w:w="6173" w:type="dxa"/>
          </w:tcPr>
          <w:p w14:paraId="09381470">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Generalised Transaction-Weighted Utility (TWU tổng quát hóa)</w:t>
            </w:r>
          </w:p>
        </w:tc>
      </w:tr>
      <w:tr w14:paraId="319F2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6A11C57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GWU</w:t>
            </w:r>
          </w:p>
        </w:tc>
        <w:tc>
          <w:tcPr>
            <w:tcW w:w="6173" w:type="dxa"/>
          </w:tcPr>
          <w:p w14:paraId="76AFB31F">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Generalised Weighted Utilisation</w:t>
            </w:r>
          </w:p>
        </w:tc>
      </w:tr>
      <w:tr w14:paraId="66298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108A41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HUI</w:t>
            </w:r>
          </w:p>
        </w:tc>
        <w:tc>
          <w:tcPr>
            <w:tcW w:w="6173" w:type="dxa"/>
          </w:tcPr>
          <w:p w14:paraId="432584DB">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High Utility Itemset (tập mục có độ hữu ích cao)</w:t>
            </w:r>
          </w:p>
        </w:tc>
      </w:tr>
      <w:tr w14:paraId="40E49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23F809F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HUIM</w:t>
            </w:r>
          </w:p>
        </w:tc>
        <w:tc>
          <w:tcPr>
            <w:tcW w:w="6173" w:type="dxa"/>
          </w:tcPr>
          <w:p w14:paraId="459648CD">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High Utility Itemset Mining (khai thác tập mục có độ hữu ích cao)</w:t>
            </w:r>
          </w:p>
        </w:tc>
      </w:tr>
      <w:tr w14:paraId="0F1FD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ED54F6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lu</w:t>
            </w:r>
          </w:p>
        </w:tc>
        <w:tc>
          <w:tcPr>
            <w:tcW w:w="6173" w:type="dxa"/>
          </w:tcPr>
          <w:p w14:paraId="6D809E89">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local utility (độ hữu ích cục bộ)</w:t>
            </w:r>
          </w:p>
        </w:tc>
      </w:tr>
      <w:tr w14:paraId="789EE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D4620E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minU</w:t>
            </w:r>
          </w:p>
        </w:tc>
        <w:tc>
          <w:tcPr>
            <w:tcW w:w="6173" w:type="dxa"/>
          </w:tcPr>
          <w:p w14:paraId="31551871">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ngưỡng độ hữu ích tối thiểu (minimum utility threshold)</w:t>
            </w:r>
          </w:p>
        </w:tc>
      </w:tr>
      <w:tr w14:paraId="3827A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1EEDC4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MLHUIM</w:t>
            </w:r>
          </w:p>
        </w:tc>
        <w:tc>
          <w:tcPr>
            <w:tcW w:w="6173" w:type="dxa"/>
          </w:tcPr>
          <w:p w14:paraId="3CD622B3">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Multi-Level High Utility Itemset Mining (khai thác tập mục có độ hữu ích cao đa tầng)</w:t>
            </w:r>
          </w:p>
        </w:tc>
      </w:tr>
      <w:tr w14:paraId="43057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499F2FA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mlTKO</w:t>
            </w:r>
          </w:p>
        </w:tc>
        <w:tc>
          <w:tcPr>
            <w:tcW w:w="6173" w:type="dxa"/>
          </w:tcPr>
          <w:p w14:paraId="63178725">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phiên bản đa tầng (multi-level) của thuật toán TKO, dùng làm baseline trong bài báo nền TK-MLHUI (Le và cộng sự, 2023)</w:t>
            </w:r>
          </w:p>
        </w:tc>
      </w:tr>
      <w:tr w14:paraId="4B1D1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6B3EEEE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PU-list</w:t>
            </w:r>
          </w:p>
        </w:tc>
        <w:tc>
          <w:tcPr>
            <w:tcW w:w="6173" w:type="dxa"/>
          </w:tcPr>
          <w:p w14:paraId="4BBDD271">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probability-utility-list (cấu trúc dữ liệu dùng trong thuật toán MUHUI)</w:t>
            </w:r>
          </w:p>
        </w:tc>
      </w:tr>
      <w:tr w14:paraId="303A7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2B1E257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re</w:t>
            </w:r>
          </w:p>
        </w:tc>
        <w:tc>
          <w:tcPr>
            <w:tcW w:w="6173" w:type="dxa"/>
          </w:tcPr>
          <w:p w14:paraId="6CF36EC4">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remaining utility (độ hữu ích còn lại)</w:t>
            </w:r>
          </w:p>
        </w:tc>
      </w:tr>
      <w:tr w14:paraId="068EC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76E1C7C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su</w:t>
            </w:r>
          </w:p>
        </w:tc>
        <w:tc>
          <w:tcPr>
            <w:tcW w:w="6173" w:type="dxa"/>
          </w:tcPr>
          <w:p w14:paraId="7E66D329">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sub-tree utility (độ hữu ích cây con)</w:t>
            </w:r>
          </w:p>
        </w:tc>
      </w:tr>
      <w:tr w14:paraId="464CB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43EDE2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TK-MLHUI</w:t>
            </w:r>
          </w:p>
        </w:tc>
        <w:tc>
          <w:tcPr>
            <w:tcW w:w="6173" w:type="dxa"/>
          </w:tcPr>
          <w:p w14:paraId="5E963BD0">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Top-k Multi-Level High Utility Itemset mining (thuật toán nền của đề tài, Nguyen, Tung &amp; Vo, 2025)</w:t>
            </w:r>
          </w:p>
        </w:tc>
      </w:tr>
      <w:tr w14:paraId="4E3D9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2513DF4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TKO</w:t>
            </w:r>
          </w:p>
        </w:tc>
        <w:tc>
          <w:tcPr>
            <w:tcW w:w="6173" w:type="dxa"/>
          </w:tcPr>
          <w:p w14:paraId="7CA9D8FC">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thuật toán Top-k HUIM một pha (single-phase) đầu tiên dựa trên cấu trúc utility-list (Tseng và cộng sự, 2016)</w:t>
            </w:r>
          </w:p>
        </w:tc>
      </w:tr>
      <w:tr w14:paraId="64699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3F13203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TU</w:t>
            </w:r>
          </w:p>
        </w:tc>
        <w:tc>
          <w:tcPr>
            <w:tcW w:w="6173" w:type="dxa"/>
          </w:tcPr>
          <w:p w14:paraId="057525E6">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Transaction Utility (độ hữu ích của giao dịch)</w:t>
            </w:r>
          </w:p>
        </w:tc>
      </w:tr>
      <w:tr w14:paraId="094C6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95D385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TWU</w:t>
            </w:r>
          </w:p>
        </w:tc>
        <w:tc>
          <w:tcPr>
            <w:tcW w:w="6173" w:type="dxa"/>
          </w:tcPr>
          <w:p w14:paraId="761F4566">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Transaction-Weighted Utility (độ hữu ích trọng số giao dịch)</w:t>
            </w:r>
          </w:p>
        </w:tc>
      </w:tr>
      <w:tr w14:paraId="29F36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8" w:type="dxa"/>
          </w:tcPr>
          <w:p w14:paraId="139149A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U-TK-MLHUI</w:t>
            </w:r>
          </w:p>
        </w:tc>
        <w:tc>
          <w:tcPr>
            <w:tcW w:w="6173" w:type="dxa"/>
          </w:tcPr>
          <w:p w14:paraId="7896DF63">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Uncertain Top-k Multi-Level High Utility Itemset Mining (thuật toán đề xuất của đề tài)</w:t>
            </w:r>
          </w:p>
        </w:tc>
      </w:tr>
    </w:tbl>
    <w:p w14:paraId="25A9E4DE">
      <w:pPr>
        <w:spacing w:after="200" w:line="276" w:lineRule="auto"/>
        <w:rPr>
          <w:rFonts w:hint="default" w:ascii="Times New Roman" w:hAnsi="Times New Roman" w:cs="Times New Roman"/>
          <w:sz w:val="26"/>
          <w:szCs w:val="26"/>
        </w:rPr>
      </w:pPr>
    </w:p>
    <w:p w14:paraId="60C5A6D9">
      <w:pPr>
        <w:spacing w:after="200" w:line="276" w:lineRule="auto"/>
        <w:rPr>
          <w:rFonts w:hint="default" w:ascii="Times New Roman" w:hAnsi="Times New Roman" w:cs="Times New Roman"/>
          <w:sz w:val="26"/>
          <w:szCs w:val="26"/>
        </w:rPr>
        <w:sectPr>
          <w:headerReference r:id="rId7" w:type="default"/>
          <w:pgSz w:w="11906" w:h="16838"/>
          <w:pgMar w:top="1985" w:right="1134" w:bottom="1701" w:left="1985" w:header="720" w:footer="720" w:gutter="0"/>
          <w:pgNumType w:fmt="lowerRoman"/>
          <w:cols w:space="720" w:num="1"/>
          <w:docGrid w:linePitch="360" w:charSpace="0"/>
        </w:sectPr>
      </w:pPr>
      <w:r>
        <w:rPr>
          <w:rFonts w:hint="default" w:ascii="Times New Roman" w:hAnsi="Times New Roman" w:cs="Times New Roman"/>
          <w:sz w:val="26"/>
          <w:szCs w:val="26"/>
        </w:rPr>
        <w:br w:type="page"/>
      </w:r>
    </w:p>
    <w:p w14:paraId="293A9EFA">
      <w:pPr>
        <w:pStyle w:val="2"/>
        <w:rPr>
          <w:rFonts w:hint="default" w:ascii="Times New Roman" w:hAnsi="Times New Roman" w:cs="Times New Roman"/>
        </w:rPr>
      </w:pPr>
      <w:bookmarkStart w:id="7" w:name="_Toc143173059"/>
      <w:bookmarkStart w:id="8" w:name="_Toc17328"/>
      <w:r>
        <w:rPr>
          <w:rFonts w:hint="default" w:ascii="Times New Roman" w:hAnsi="Times New Roman" w:cs="Times New Roman"/>
        </w:rPr>
        <w:t>MỞ ĐẦU</w:t>
      </w:r>
      <w:r>
        <w:rPr>
          <w:rFonts w:hint="default" w:ascii="Times New Roman" w:hAnsi="Times New Roman" w:cs="Times New Roman"/>
          <w:lang w:val="en-US"/>
        </w:rPr>
        <w:t xml:space="preserve"> VÀ TỔNG QUAN ĐỀ TÀI</w:t>
      </w:r>
      <w:bookmarkEnd w:id="7"/>
      <w:bookmarkEnd w:id="8"/>
    </w:p>
    <w:p w14:paraId="3AB8CED0">
      <w:pPr>
        <w:pStyle w:val="3"/>
        <w:bidi w:val="0"/>
        <w:rPr>
          <w:rFonts w:hint="default" w:ascii="Times New Roman" w:hAnsi="Times New Roman" w:cs="Times New Roman"/>
        </w:rPr>
      </w:pPr>
      <w:bookmarkStart w:id="9" w:name="_Toc31095"/>
      <w:r>
        <w:rPr>
          <w:rFonts w:hint="default" w:ascii="Times New Roman" w:hAnsi="Times New Roman" w:cs="Times New Roman"/>
        </w:rPr>
        <w:t>Đặt vấn đề</w:t>
      </w:r>
      <w:bookmarkEnd w:id="9"/>
    </w:p>
    <w:p w14:paraId="7FE9CD9F">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Khai thác tập mục có độ hữu ích cao (High Utility Itemset Mining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HUIM) là bài toán mở rộng của khai thác tập mục thường xuyên (Frequent Itemset Mining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FIM). Trong FIM, một tập mục được coi là đáng quan tâm nếu tần suất xuất hiện của nó trong cơ sở dữ liệu vượt qua một ngưỡng tối thiểu (minsup); tuy nhiên tần suất không phản ánh được giá trị kinh tế thực sự của tập mục. HUIM khắc phục hạn chế này bằng cách gắn thêm cho mỗi khoản mục một đơn giá lợi nhuận và cho mỗi giao dịch một số lượng cụ thể, từ đó tính được độ hữu ích (utility) của một tập mục. Một tập mục được xem là tập mục có độ hữu ích cao (High Utility Itemset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HUI) nếu tổng độ hữu ích của nó trong toàn cơ sở dữ liệu không nhỏ hơn một ngưỡng minU do người dùng chỉ định.</w:t>
      </w:r>
    </w:p>
    <w:p w14:paraId="0B9F842E">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thực tế, dữ liệu giao dịch thường được tổ chức theo cấu trúc phân cấp (hierarchical/taxonomy): các khoản mục cụ thể (specialised items, ví dụ “Cola”, “Nước ép”) được nhóm lại thành các khoản mục tổng quát hơn (generalised items, ví dụ “Nước giải khát”). Các thuật toán HUIM truyền thống bỏ qua thông tin phân cấp này, dẫn đến việc chỉ khai thác được các mẫu ở mức chi tiết nhất mà bỏ sót những mẫu có ý nghĩa ở mức tổng quát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nơi độ hữu ích thường lớn hơn và mang tính đại diện cao hơn cho hành vi mua sắm theo nhóm sản phẩm. Bài toán khai thác tập mục có độ hữu ích cao đa tầng (Multi-Level High Utility Itemset Mining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MLHUIM) ra đời nhằm giải quyết vấn đề này.</w:t>
      </w:r>
    </w:p>
    <w:p w14:paraId="598A9036">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Một khó khăn cố hữu khác của HUIM (và MLHUIM) là việc lựa chọn ngưỡng minU phù hợp: ngưỡng quá thấp sinh ra một lượng lớn kết quả gây khó khăn cho việc phân tích, trong khi ngưỡng quá cao có thể không trả về kết quả nào. Bài toán Top-k HUIM được đề xuất để giải quyết vấn đề này bằng cách để người dùng chỉ định trực tiếp số lượng k tập mục có độ hữu ích cao nhất mong muốn, thay vì phải dò ngưỡng minU theo phương pháp thử-sai. Kết hợp hai hướng trên, bài toán Top-k khai thác tập mục có độ hữu ích cao đa tầng (Top-k MLHUIM) đã được nghiên cứu gần đây, với đại diện tiêu biểu nhất là thuật toán TK-MLHUI (Nguyen, Tung &amp; Vo, 2025)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công trình nền tảng mà đề tài này dựa vào và mở rộng.</w:t>
      </w:r>
    </w:p>
    <w:p w14:paraId="487CB9D2">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Tuy nhiên, một giả định ngầm định trong toàn bộ các nghiên cứu HUIM, MLHUIM và Top-k MLHUIM kể trên là dữ liệu giao dịch hoàn toàn chắc chắn (certain/deterministic): mỗi khoản mục hoặc chắc chắn có mặt, hoặc chắc chắn không có mặt trong một giao dịch. Trong nhiều ứng dụng thực tế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dữ liệu thu thập từ cảm biến, dữ liệu dự đoán bằng mô hình học máy, dữ liệu khảo sát, dữ liệu tích hợp từ nhiều nguồn không đồng nhất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sự hiện diện của một khoản mục trong giao dịch chỉ có thể được biết đến với một xác suất tồn tại (existential probability) nào đó chứ không tuyệt đối chắc chắn. Đây chính là động lực để đề tài mở rộng bài toán Top-k MLHUIM sang bối cảnh dữ liệu không chắc chắn (uncertain data), nhằm đề xuất một mô hình và thuật toán có khả năng khai thác Top-k tập mục có độ hữu ích kỳ vọng (Expected Utility) cao đa tầng trên cơ sở dữ liệu không chắc chắn.</w:t>
      </w:r>
    </w:p>
    <w:p w14:paraId="4566960E">
      <w:pPr>
        <w:pStyle w:val="3"/>
        <w:bidi w:val="0"/>
        <w:jc w:val="both"/>
        <w:rPr>
          <w:rFonts w:hint="default" w:ascii="Times New Roman" w:hAnsi="Times New Roman" w:cs="Times New Roman"/>
        </w:rPr>
      </w:pPr>
      <w:bookmarkStart w:id="10" w:name="_Toc14542"/>
      <w:r>
        <w:rPr>
          <w:rFonts w:hint="default" w:ascii="Times New Roman" w:hAnsi="Times New Roman" w:cs="Times New Roman"/>
        </w:rPr>
        <w:t>Mục tiêu nghiên cứu</w:t>
      </w:r>
      <w:bookmarkEnd w:id="10"/>
    </w:p>
    <w:p w14:paraId="430F551B">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“Khai thác Top-k tập mục có ích lợi cao đa tầng trên cơ sở dữ liệu không chắc chắn” đặt ra bốn mục tiêu cụ thể, tương ứng với lộ trình thực hiện ba tháng:</w:t>
      </w:r>
    </w:p>
    <w:p w14:paraId="050BD3A2">
      <w:pPr>
        <w:numPr>
          <w:ilvl w:val="0"/>
          <w:numId w:val="2"/>
        </w:numPr>
        <w:spacing w:after="200" w:line="276" w:lineRule="auto"/>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Hiểu và cài đặt nền tảng: nắm vững cấu trúc dữ liệu phân cấp (hierarchical data), cài đặt lại thuật toán cơ sở mlTKO và thuật toán tối ưu TK-MLHUI được đề xuất trong bài báo nền (Nguyen, Tung &amp; Vo, 2025).</w:t>
      </w:r>
    </w:p>
    <w:p w14:paraId="2E2CA57A">
      <w:pPr>
        <w:numPr>
          <w:ilvl w:val="0"/>
          <w:numId w:val="2"/>
        </w:numPr>
        <w:spacing w:after="200" w:line="276" w:lineRule="auto"/>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Nghiên cứu thích ứng (adaptation): đề xuất mô hình dữ liệu mới, bổ sung yếu tố “không chắc chắn” thông qua xác suất tồn tại (existential probability) của từng khoản mục trong giao dịch, làm cơ sở định nghĩa lại độ hữu ích kỳ vọng (Expected Utility).</w:t>
      </w:r>
    </w:p>
    <w:p w14:paraId="3E2C1A01">
      <w:pPr>
        <w:numPr>
          <w:ilvl w:val="0"/>
          <w:numId w:val="2"/>
        </w:numPr>
        <w:spacing w:after="200" w:line="276" w:lineRule="auto"/>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Phát triển thuật toán mới: mở rộng và chứng minh lại các cận trên (local utility, sub-tree utility, GTWU) cùng chiến lược nâng ngưỡng (threshold-raising) của TK-MLHUI để áp dụng được cho Expected Utility, đảm bảo vẫn giữ được tính chất đóng xuống (Downward Closure Property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DCP) cần thiết cho việc cắt tỉa không gian tìm kiếm.</w:t>
      </w:r>
    </w:p>
    <w:p w14:paraId="3AC887BF">
      <w:pPr>
        <w:numPr>
          <w:ilvl w:val="0"/>
          <w:numId w:val="2"/>
        </w:numPr>
        <w:spacing w:after="200" w:line="276" w:lineRule="auto"/>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Thực nghiệm và đánh giá: cài đặt thuật toán U-TK-MLHUI (Uncertain Top-k Multi-Level High Utility Itemset Mining) đề xuất, so sánh với các phương án cơ sở (baseline) theo bốn tiêu chí: thời gian chạy, bộ nhớ tiêu thụ, số lượng ứng viên sinh ra và số lượng danh sách khoản mục cần quét.</w:t>
      </w:r>
    </w:p>
    <w:p w14:paraId="1F2EB25F">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Cần lưu ý rằng bài báo nền TK-MLHUI (Nguyen, Tung &amp; Vo, 2025) chỉ xử lý dữ liệu chắc chắn/chính xác. Các khái niệm “dữ liệu không chắc chắn” (Uncertain Datasets) và “độ hữu ích kỳ vọng” (Expected Utility) là phần mở rộng riêng của đề tài, được xây dựng dựa trên nền tảng lý thuyết cơ sở dữ liệu xác suất (probabilistic databases) và các nghiên cứu Uncertain HUIM đã công bố trước đó (chi tiết tại Chương 2).</w:t>
      </w:r>
    </w:p>
    <w:p w14:paraId="3CFEA4A5">
      <w:pPr>
        <w:pStyle w:val="3"/>
        <w:bidi w:val="0"/>
        <w:jc w:val="both"/>
        <w:rPr>
          <w:rFonts w:hint="default" w:ascii="Times New Roman" w:hAnsi="Times New Roman" w:cs="Times New Roman"/>
        </w:rPr>
      </w:pPr>
      <w:bookmarkStart w:id="11" w:name="_Toc29682"/>
      <w:r>
        <w:rPr>
          <w:rFonts w:hint="default" w:ascii="Times New Roman" w:hAnsi="Times New Roman" w:cs="Times New Roman"/>
        </w:rPr>
        <w:t>Phạm vi và tiến độ thực hiện đến thời điểm báo cáo</w:t>
      </w:r>
      <w:bookmarkEnd w:id="11"/>
    </w:p>
    <w:p w14:paraId="544BC94B">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Tính đến thời điểm báo cáo giữa kỳ này, đề tài đã hoàn thành trọn vẹn hai tháng đầu của lộ trình ba tháng:</w:t>
      </w:r>
    </w:p>
    <w:p w14:paraId="66A20BF3">
      <w:pPr>
        <w:numPr>
          <w:numId w:val="0"/>
        </w:numPr>
        <w:spacing w:after="200" w:line="276"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Tháng 1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Nghiên cứu lý thuyết và cài đặt thuật toán gốc: đã đọc hiểu bài toán MLHUIM, Top-k HUIM; cài đặt lại (bằng ngôn ngữ Java) hai thuật toán mlTKO và TK-MLHUI theo đúng đặc tả trong bài báo nền; đã có mã nguồn (source code) chạy được và đã thực nghiệm tái lập, thu được biểu đồ so sánh đầu ra (thời gian chạy, xu hướng kết quả) giữa hai thuật toán mlTKO và TK-MLHUI trên các bộ dữ liệu chuẩn.</w:t>
      </w:r>
    </w:p>
    <w:p w14:paraId="52E2DFA4">
      <w:pPr>
        <w:numPr>
          <w:numId w:val="0"/>
        </w:numPr>
        <w:spacing w:after="200" w:line="276"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Tháng 2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Điều chỉnh thuật toán cho dữ liệu không chắc chắn: đã hoàn thành phần lý thuyết mở rộng, bao gồm mô hình dữ liệu mới (existential probability), các định nghĩa Expected Utility, Bổ đề nền tảng (Lemma A) và toàn bộ hệ chứng minh tính chất đóng xuống (DCP) cho các cận trên mở rộng (Expected Local Utility, Expected Sub-tree Utility, Expected GTWU), cùng phần điều chỉnh chiến lược nâng ngưỡng ban đầu và trong quá trình khai thác. Kết quả chi tiết được trình bày trong Chương 3 và Chương 4 của báo cáo này.</w:t>
      </w:r>
    </w:p>
    <w:p w14:paraId="49B057B3">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Nội dung Tháng 3 (cài đặt thuật toán U-TK-MLHUI đề xuất, thiết kế thực nghiệm ablation, tạo bộ dữ liệu không chắc chắn tổng hợp và đo lường hiệu năng) sẽ được thực hiện tiếp theo và trình bày trong báo cáo cuối kỳ.</w:t>
      </w:r>
    </w:p>
    <w:p w14:paraId="42C43582">
      <w:pPr>
        <w:pStyle w:val="3"/>
        <w:bidi w:val="0"/>
        <w:jc w:val="both"/>
        <w:rPr>
          <w:rFonts w:hint="default" w:ascii="Times New Roman" w:hAnsi="Times New Roman" w:cs="Times New Roman"/>
        </w:rPr>
      </w:pPr>
      <w:bookmarkStart w:id="12" w:name="_Toc17789"/>
      <w:r>
        <w:rPr>
          <w:rFonts w:hint="default" w:ascii="Times New Roman" w:hAnsi="Times New Roman" w:cs="Times New Roman"/>
        </w:rPr>
        <w:t>Bố cục báo cáo</w:t>
      </w:r>
      <w:bookmarkEnd w:id="12"/>
    </w:p>
    <w:p w14:paraId="4483D336">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Phần còn lại của báo cáo được tổ chức như sau: Chương 2 trình bày tổng quan các nghiên cứu liên quan về HUIM, Top-k HUIM, MLHUIM/CLHUIM và HUIM trên dữ liệu không chắc chắn. Chương 3 phát biểu chính thức bài toán nghiên cứu cùng các định nghĩa nền tảng, bao gồm cả các định nghĩa gốc kế thừa từ bài báo TK-MLHUI và các định nghĩa mở rộng cho dữ liệu không chắc chắn. Chương 4 trình bày phương pháp đề xuất: mô hình Expected Utility, các cận trên mở rộng cùng chứng minh tính đóng xuống, chiến lược nâng ngưỡng, và tổng kết kết quả đã đạt được trong hai tháng đầu (bao gồm kết quả thực nghiệm tái lập mlTKO/TK-MLHUI của Tháng 1).</w:t>
      </w:r>
    </w:p>
    <w:p w14:paraId="293D41AE">
      <w:pPr>
        <w:spacing w:after="200" w:line="276" w:lineRule="auto"/>
        <w:jc w:val="both"/>
        <w:rPr>
          <w:rFonts w:hint="default" w:ascii="Times New Roman" w:hAnsi="Times New Roman" w:cs="Times New Roman"/>
          <w:sz w:val="26"/>
          <w:szCs w:val="26"/>
        </w:rPr>
      </w:pPr>
    </w:p>
    <w:p w14:paraId="4752AF8D">
      <w:pPr>
        <w:spacing w:after="200" w:line="276" w:lineRule="auto"/>
        <w:jc w:val="both"/>
        <w:rPr>
          <w:rFonts w:hint="default" w:ascii="Times New Roman" w:hAnsi="Times New Roman" w:cs="Times New Roman"/>
          <w:b/>
          <w:sz w:val="26"/>
          <w:szCs w:val="26"/>
        </w:rPr>
      </w:pPr>
      <w:r>
        <w:rPr>
          <w:rFonts w:hint="default" w:ascii="Times New Roman" w:hAnsi="Times New Roman" w:cs="Times New Roman"/>
          <w:sz w:val="26"/>
          <w:szCs w:val="26"/>
        </w:rPr>
        <w:br w:type="page"/>
      </w:r>
    </w:p>
    <w:p w14:paraId="1A136492">
      <w:pPr>
        <w:pStyle w:val="2"/>
        <w:bidi w:val="0"/>
        <w:jc w:val="both"/>
        <w:rPr>
          <w:rFonts w:hint="default" w:ascii="Times New Roman" w:hAnsi="Times New Roman" w:cs="Times New Roman"/>
        </w:rPr>
      </w:pPr>
      <w:bookmarkStart w:id="13" w:name="_Toc15532"/>
      <w:bookmarkStart w:id="14" w:name="_Toc143173063"/>
      <w:r>
        <w:rPr>
          <w:rFonts w:hint="default" w:ascii="Times New Roman" w:hAnsi="Times New Roman" w:cs="Times New Roman"/>
        </w:rPr>
        <w:t xml:space="preserve">TỔNG QUAN TÀI LIỆU </w:t>
      </w:r>
      <w:r>
        <w:rPr>
          <w:rFonts w:hint="default" w:ascii="Times New Roman" w:hAnsi="Times New Roman" w:cs="Times New Roman"/>
          <w:lang w:val="vi-VN"/>
        </w:rPr>
        <w:t>-</w:t>
      </w:r>
      <w:r>
        <w:rPr>
          <w:rFonts w:hint="default" w:ascii="Times New Roman" w:hAnsi="Times New Roman" w:cs="Times New Roman"/>
        </w:rPr>
        <w:t xml:space="preserve"> NGHIÊN CỨU LIÊN QUAN</w:t>
      </w:r>
      <w:bookmarkEnd w:id="13"/>
    </w:p>
    <w:bookmarkEnd w:id="14"/>
    <w:p w14:paraId="2516D5EC">
      <w:pPr>
        <w:pStyle w:val="3"/>
        <w:bidi w:val="0"/>
        <w:jc w:val="both"/>
        <w:rPr>
          <w:rFonts w:hint="default" w:ascii="Times New Roman" w:hAnsi="Times New Roman" w:cs="Times New Roman"/>
        </w:rPr>
      </w:pPr>
      <w:bookmarkStart w:id="15" w:name="_Toc30111"/>
      <w:r>
        <w:rPr>
          <w:rFonts w:hint="default" w:ascii="Times New Roman" w:hAnsi="Times New Roman" w:cs="Times New Roman"/>
        </w:rPr>
        <w:t>Khai</w:t>
      </w:r>
      <w:r>
        <w:rPr>
          <w:rFonts w:hint="default" w:ascii="Times New Roman" w:hAnsi="Times New Roman" w:cs="Times New Roman"/>
          <w:lang w:val="vi-VN"/>
        </w:rPr>
        <w:t xml:space="preserve"> </w:t>
      </w:r>
      <w:r>
        <w:rPr>
          <w:rFonts w:hint="default" w:ascii="Times New Roman" w:hAnsi="Times New Roman" w:cs="Times New Roman"/>
        </w:rPr>
        <w:t>thác tập mục có độ hữu ích cao (HUIM)</w:t>
      </w:r>
      <w:bookmarkEnd w:id="15"/>
    </w:p>
    <w:p w14:paraId="2C9B7CDE">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Hướng nghiên cứu HUIM được đặt nền móng bởi phương pháp hai giai đoạn (two-phase) của Liu và cộng sự (2005), sử dụng Transaction Weighted Utility (TWU) làm cận trên thỏa mãn tính chất đóng xuống để cắt tỉa không gian tìm kiếm. Do TWU vẫn còn khá lỏng, hướng thuật toán dựa trên cấu trúc danh sách hữu ích (utility-list) đã được đề xuất, mở đầu bởi HUI-Miner (Liu &amp; Qu, 2012) với khái niệm remaining utility chặt hơn, sau đó được cải tiến qua FHM (dùng cấu trúc EUCS để cắt tỉa sớm theo cặp khoản mục), HMiner và ULB-Miner. Song song đó, hướng quét cơ sở dữ liệu theo chiều ngang (horizontal database scan) được đại diện bởi EFIM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thuật toán đề xuất hai cận trên chặt là local utility và sub-tree utility, kết hợp chiến lược chiếu (projection) và gộp giao dịch (merging) để giảm số lượng giao dịch cần quét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và iMEFIM, cải tiến cho cơ sở dữ liệu thưa (sparse) bằng cấu trúc P-Set. Hai cận trên local utility và sub-tree utility của EFIM chính là nền tảng trực tiếp mà TK-MLHUI (và do đó cả đề tài này) kế thừa và mở rộng cho dữ liệu phân cấp.</w:t>
      </w:r>
    </w:p>
    <w:p w14:paraId="647AB4E7">
      <w:pPr>
        <w:pStyle w:val="3"/>
        <w:bidi w:val="0"/>
        <w:rPr>
          <w:rFonts w:hint="default" w:ascii="Times New Roman" w:hAnsi="Times New Roman" w:cs="Times New Roman"/>
        </w:rPr>
      </w:pPr>
      <w:bookmarkStart w:id="16" w:name="_Toc2419"/>
      <w:r>
        <w:rPr>
          <w:rFonts w:hint="default" w:ascii="Times New Roman" w:hAnsi="Times New Roman" w:cs="Times New Roman"/>
        </w:rPr>
        <w:t>Khai thác tập mục có độ hữu ích cao đa tầng và liên tầng</w:t>
      </w:r>
      <w:r>
        <w:rPr>
          <w:rFonts w:hint="default" w:ascii="Times New Roman" w:hAnsi="Times New Roman" w:cs="Times New Roman"/>
        </w:rPr>
        <w:t xml:space="preserve"> </w:t>
      </w:r>
      <w:r>
        <w:rPr>
          <w:rFonts w:hint="default" w:ascii="Times New Roman" w:hAnsi="Times New Roman" w:cs="Times New Roman"/>
        </w:rPr>
        <w:t>(MLHUIM/CLHUIM)</w:t>
      </w:r>
      <w:bookmarkEnd w:id="16"/>
    </w:p>
    <w:p w14:paraId="271B2BEA">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Khi cơ sở dữ liệu gắn kèm dữ liệu phân cấp (hierarchical data), hai hướng khai thác được đặt ra: Multi-level HUIM (MLHUIM)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khai thác tập mục gồm các khoản mục cùng một cấp (level)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và Cross-level HUIM (CLHUIM)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khai thác tập mục gồm các khoản mục thuộc các cấp khác nhau nhưng không có quan hệ cha</w:t>
      </w:r>
      <w:r>
        <w:rPr>
          <w:rFonts w:hint="default" w:ascii="Times New Roman" w:hAnsi="Times New Roman" w:cs="Times New Roman"/>
          <w:sz w:val="26"/>
          <w:szCs w:val="26"/>
          <w:lang w:val="vi-VN"/>
        </w:rPr>
        <w:t>-</w:t>
      </w:r>
      <w:r>
        <w:rPr>
          <w:rFonts w:hint="default" w:ascii="Times New Roman" w:hAnsi="Times New Roman" w:cs="Times New Roman"/>
          <w:sz w:val="26"/>
          <w:szCs w:val="26"/>
        </w:rPr>
        <w:t>con. MLHUIM được Cagliero và cộng sự (2017) đặt vấn đề lần đầu với thuật toán MLHUI-Miner, sau đó được Tung và cộng sự (2022) cải tiến với MLHMiner (cận trên chặt hơn dựa trên itemset đóng/không đóng), và gần đây là MCML+/MCML++ (song song hóa) và MLC-Miner (khai thác tập mục đóng đa tầng). Ở hướng CLHUIM, Fournier-Viger và cộng sự (2020) đề xuất CLH-Miner với cận trên Generalised Weighted Utilisation (GWU), được Tung và cộng sự (2022) cải tiến thành FEACP với cận trên local utility/sub-tree utility áp dụng cho tập mục liên tầng.</w:t>
      </w:r>
    </w:p>
    <w:p w14:paraId="05478E0F">
      <w:pPr>
        <w:pStyle w:val="3"/>
        <w:bidi w:val="0"/>
        <w:rPr>
          <w:rFonts w:hint="default" w:ascii="Times New Roman" w:hAnsi="Times New Roman" w:cs="Times New Roman"/>
        </w:rPr>
      </w:pPr>
      <w:bookmarkStart w:id="17" w:name="_Toc862"/>
      <w:r>
        <w:rPr>
          <w:rFonts w:hint="default" w:ascii="Times New Roman" w:hAnsi="Times New Roman" w:cs="Times New Roman"/>
        </w:rPr>
        <w:t>Khai thác Top-k tập mục có độ hữu ích cao</w:t>
      </w:r>
      <w:bookmarkEnd w:id="17"/>
    </w:p>
    <w:p w14:paraId="2C782C19">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Để giải quyết khó khăn trong việc chọn ngưỡng minU, bài toán Top-k HUIM được Wu và cộng sự (2012) đặt nền móng với thuật toán TKU (dựa trên FP-Growth). Tseng và cộng sự (2016) đề xuất TKO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thuật toán Top-k HUIM đầu tiên dựa trên utility-list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mở đường cho một loạt cải tiến: kHMC (Duong và cộng sự, 2016) dùng ma trận 2 chiều; TKEH (Singh và cộng sự, 2018) áp dụng kỹ thuật EFIM; THUI (Krishnamoorthy, 2019) với cấu trúc LIU; và FTKHUIM (Vu và cộng sự, 2023). Điểm chung của các thuật toán Top-k HUIM là sử dụng hàng đợi ưu tiên (priority queue) lưu k tập mục có độ hữu ích cao nhất hiện tại, đồng thời liên tục nâng ngưỡng minU (threshold-raising) bằng giá trị của tập mục thấp nhất trong hàng đợi để tăng hiệu quả cắt tỉa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chiến lược nâng ngưỡng này là một trong những yếu tố quyết định hiệu năng và cũng chính là trọng tâm cải tiến của TK-MLHUI cũng như của đề tài này.</w:t>
      </w:r>
    </w:p>
    <w:p w14:paraId="57476158">
      <w:pPr>
        <w:pStyle w:val="3"/>
        <w:bidi w:val="0"/>
        <w:rPr>
          <w:rFonts w:hint="default" w:ascii="Times New Roman" w:hAnsi="Times New Roman" w:cs="Times New Roman"/>
        </w:rPr>
      </w:pPr>
      <w:bookmarkStart w:id="18" w:name="_Toc24855"/>
      <w:r>
        <w:rPr>
          <w:rFonts w:hint="default" w:ascii="Times New Roman" w:hAnsi="Times New Roman" w:cs="Times New Roman"/>
        </w:rPr>
        <w:t>Khai thác Top-k tập mục có độ hữu ích cao trên dữ liệu phân cấp</w:t>
      </w:r>
      <w:bookmarkEnd w:id="18"/>
    </w:p>
    <w:p w14:paraId="42C04E5D">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hợp Top-k HUIM với dữ liệu phân cấp, ba thuật toán đã được đề xuất: mlTKO (Le, Nguyen, Nguyen, Kozierkiewicz &amp; Tung, 2023, ACIIDS)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thuật toán đầu tiên giải bài toán Top-k MLHUIM, dùng làm baseline chuẩn trong bài báo nền TK-MLHUI; MLTK-CE (Tung và cộng sự, 2023)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thuật toán metaheuristic dựa trên tối ưu hóa entropy chéo, chỉ cho kết quả xấp xỉ; và TKC (Nouioua và cộng sự, 2020)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thuật toán Top-k CLHUIM. Theo đúng bài báo gốc của mlTKO, thuật toán này mở rộng trực tiếp TKO (Tseng và cộng sự, 2016)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một thuật toán Top-k HUIM một pha (single-phase) dựa trên cấu trúc utility-list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bằng cách tích hợp khung khai thác đa tầng (multi-level framework) của Cagliero và cộng sự (2017). mlTKO có hai điểm tối ưu chính: (i) xác định ngưỡng μ khởi tạo thay vì đặt μ = 0 như TKO gốc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sau khi quét cơ sở dữ liệu lần đầu để tính TWU và utility của từng khoản mục đơn, danh sách cặp {TWU(i), u(i)} được sắp xếp giảm dần theo TWU, và μ được gán bằng utility của phần tử thứ k trong danh sách đã sắp xếp (hoặc phần tử cuối nếu k ≥ |I|); (ii) áp dụng chiến lược cắt tỉa EUCP (Estimated Utility Co-occurrence Pruning, kế thừa từ FHM) thông qua cấu trúc EUCS mở rộng để hoạt động trên cả tập khoản mục chuyên biệt I lẫn tập khoản mục tổng quát G, giúp loại bớt các ứng viên không triển vọng trước khi phải xây dựng utility-list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vốn là bước tốn chi phí nhất. mlTKO dùng cấu trúc min-heap để lưu k tập mục có utility cao nhất tìm được (kList) và áp dụng chiến lược nâng ngưỡng RUC trong quá trình duyệt DFS. Thực nghiệm trong bài báo gốc (trên các bộ dữ liệu Fruithut, Liquor, Foodmart, Chess) cho thấy phiên bản có EUCP (mlTKO) nhanh hơn tới 3 lần và tiêu thụ ít bộ nhớ hơn so với phiên bản không có EUCP (mlTKO-nop), tuy nhiên mức cải thiện phụ thuộc nhiều vào mật độ của bộ dữ liệu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trên bộ dữ liệu tổng hợp mật độ cao (Chess), hiệu quả của EUCP chỉ còn khoảng 1,1 lần do phần lớn ứng viên đã có mối tương quan cao, EUCS không loại bỏ được nhiều.</w:t>
      </w:r>
    </w:p>
    <w:p w14:paraId="2DCE9A41">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So với TK-MLHUI, hạn chế chính của mlTKO nằm ở việc cận trên dùng để cắt tỉa (TWU kết hợp EUCP) vẫn khá lỏng so với cặp cận trên local utility/sub-tree utility mà TK-MLHUI (kế thừa từ EFIM) sử dụng, đồng thời mlTKO không có chiến lược gộp danh sách khoản mục (merging item lists) hay chiến lược nâng ngưỡng dựa trên độ hữu ích của toàn bộ item list như TK-MLHUI. Đây chính là những khoảng cách hiệu năng mà TK-MLHUI khắc phục và cũng là những chiến lược được đề tài này kế thừa khi xây dựng U-TK-MLHUI.</w:t>
      </w:r>
    </w:p>
    <w:p w14:paraId="2D872372">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Nghiên cứu nền tảng trực tiếp của đề tài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TK-MLHUI (Nguyen, Tung &amp; Vo, 2025, Knowledge-Based Systems)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khắc phục các hạn chế trên bằng bốn đóng góp chính: (i) mở rộng hai cận trên local utility và sub-tree utility của EFIM để áp dụng được tại mọi cấp của dữ liệu phân cấp; (ii) chiến lược sắp xếp và khai thác ưu tiên các khoản mục ở cấp tổng quát cao trước để nâng ngưỡng nhanh hơn; (iii) chiến lược gộp các danh sách khoản mục (item lists) giống nhau ở cùng cấp để giảm khối lượng dữ liệu cần quét, thực hiện cả trước và trong quá trình đệ quy khai thác; (iv) chiến lược khởi tạo ngưỡng minU ban đầu dựa trên kết hợp độ hữu ích của khoản mục đơn lẻ và độ hữu ích của các danh sách khoản mục đã gộp. Thực nghiệm trong bài báo cho thấy TK-MLHUI giảm thời gian thực thi hơn 3700 lần và tiêu thụ ít bộ nhớ hơn đáng kể so với mlTKO trên nhiều bộ dữ liệu chuẩn (Accidents, Chainstore, Connect, Fruithut, Kosarak, SUSY). Toàn bộ các định nghĩa, tính chất và pseudo-code của TK-MLHUI được trình bày lại ở Chương 3, Chương 4 làm nền cho phần mở rộng của đề tài.</w:t>
      </w:r>
    </w:p>
    <w:p w14:paraId="502BE5C1">
      <w:pPr>
        <w:pStyle w:val="3"/>
        <w:bidi w:val="0"/>
        <w:rPr>
          <w:rFonts w:hint="default" w:ascii="Times New Roman" w:hAnsi="Times New Roman" w:cs="Times New Roman"/>
        </w:rPr>
      </w:pPr>
      <w:bookmarkStart w:id="19" w:name="_Toc25197"/>
      <w:r>
        <w:rPr>
          <w:rFonts w:hint="default" w:ascii="Times New Roman" w:hAnsi="Times New Roman" w:cs="Times New Roman"/>
        </w:rPr>
        <w:t>Khai thác tập mục có độ hữu ích cao trên dữ liệu không chắc chắn</w:t>
      </w:r>
      <w:bookmarkEnd w:id="19"/>
    </w:p>
    <w:p w14:paraId="3E4C9C43">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Khác với các hướng nghiên cứu ở trên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vốn giả định dữ liệu hoàn toàn chắc chắn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hướng nghiên cứu Uncertain HUIM xuất phát từ mô hình cơ sở dữ liệu xác suất (probabilistic databases) với khái niệm existential probability (xác suất tồn tại) của Dalvi &amp; Suciu (2007): mỗi bản ghi (hoặc trong ngữ cảnh HUIM, mỗi khoản mục trong giao dịch) chỉ tồn tại với một xác suất nhất định thay vì chắc chắn tuyệt đối. Trên nền tảng đó, Lin và cộng sự (2016) đề xuất PHUI-UP/PHUI-List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nghiên cứu đầu tiên về khai thác tập mục có độ hữu ích cao trên dữ liệu không chắc chắn, và Lin và cộng sự (2017) tiếp tục cải tiến với thuật toán MUHUI dựa trên cấu trúc probability-utility-list (PU-list). Các nghiên cứu này định nghĩa độ hữu ích kỳ vọng (Expected Utility) bằng cách nhân độ hữu ích gốc với xác suất tồn tại, đồng thời xây dựng lại các cận trên tương ứng để đảm bảo tính chất đóng xuống trên đại lượng kỳ vọng.</w:t>
      </w:r>
    </w:p>
    <w:p w14:paraId="544C8684">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Tuy nhiên, cho đến nay chưa có nghiên cứu nào kết hợp đồng thời ba yếu tố: (1) khai thác Top-k (không cần dò ngưỡng minU), (2) dữ liệu đa tầng/phân cấp (multi-level), và (3) dữ liệu không chắc chắn (existential probability / Expected Utility). Đây chính là khoảng trống nghiên cứu (research gap) mà đề tài hướng đến: xây dựng thuật toán U-TK-MLHUI, kế thừa toàn bộ kiến trúc và các chiến lược cắt tỉa hiệu quả của TK-MLHUI, đồng thời tích hợp mô hình existential probability theo hướng của PHUI-UP/MUHUI để giải quyết đồng thời cả ba yếu tố trên.</w:t>
      </w:r>
    </w:p>
    <w:p w14:paraId="35AED99E">
      <w:pPr>
        <w:spacing w:after="200" w:line="276" w:lineRule="auto"/>
        <w:ind w:firstLine="720" w:firstLineChars="0"/>
        <w:jc w:val="both"/>
        <w:rPr>
          <w:rFonts w:hint="default" w:ascii="Times New Roman" w:hAnsi="Times New Roman" w:cs="Times New Roman"/>
        </w:rPr>
      </w:pPr>
      <w:r>
        <w:rPr>
          <w:rFonts w:hint="default" w:ascii="Times New Roman" w:hAnsi="Times New Roman" w:cs="Times New Roman"/>
          <w:sz w:val="26"/>
          <w:szCs w:val="26"/>
        </w:rPr>
        <w:br w:type="page"/>
      </w:r>
    </w:p>
    <w:p w14:paraId="4ED7F5FC">
      <w:pPr>
        <w:pStyle w:val="2"/>
        <w:bidi w:val="0"/>
        <w:rPr>
          <w:rFonts w:hint="default" w:ascii="Times New Roman" w:hAnsi="Times New Roman" w:cs="Times New Roman"/>
        </w:rPr>
      </w:pPr>
      <w:bookmarkStart w:id="20" w:name="_Toc22552"/>
      <w:r>
        <w:rPr>
          <w:rFonts w:hint="default" w:ascii="Times New Roman" w:hAnsi="Times New Roman" w:cs="Times New Roman"/>
        </w:rPr>
        <w:t>PHÁT BIỂU BÀI TOÁN VÀ CÁC ĐỊNH NGHĨA LIÊN QUAN</w:t>
      </w:r>
      <w:bookmarkEnd w:id="20"/>
    </w:p>
    <w:p w14:paraId="05C1A76B">
      <w:pPr>
        <w:pStyle w:val="3"/>
        <w:bidi w:val="0"/>
        <w:rPr>
          <w:rFonts w:hint="default" w:ascii="Times New Roman" w:hAnsi="Times New Roman" w:cs="Times New Roman"/>
        </w:rPr>
      </w:pPr>
      <w:bookmarkStart w:id="21" w:name="_Toc28285"/>
      <w:bookmarkStart w:id="22" w:name="_Toc143173076"/>
      <w:r>
        <w:rPr>
          <w:rFonts w:hint="default" w:ascii="Times New Roman" w:hAnsi="Times New Roman" w:cs="Times New Roman"/>
        </w:rPr>
        <w:t>Các định nghĩa nền tảng (kế thừa từ TK-MLHUI)</w:t>
      </w:r>
      <w:bookmarkEnd w:id="21"/>
    </w:p>
    <w:p w14:paraId="2E09876E">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Các định nghĩa dưới đây được kế thừa nguyên vẹn từ bài báo nền TK-MLHUI (Nguyen, Tung &amp; Vo, 2025) và là cơ sở để xây dựng các định nghĩa mở rộng cho dữ liệu không chắc chắn ở Mục 3.2.</w:t>
      </w:r>
    </w:p>
    <w:p w14:paraId="3BAE9C47">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1 (Cơ sở dữ liệu giao dịch)</w:t>
      </w:r>
    </w:p>
    <w:p w14:paraId="3E20ED47">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Gọi D là cơ sở dữ liệu giao dịch và I = {i₁, i₂, …, iₘ} là tập tất cả các khoản mục xuất hiện trong D. Ta có D = {T₁, T₂, …, Tₕ} là danh sách các giao dịch phân biệt. Mỗi giao dịch Tₖ chứa một danh sách khoản mục (Tₖ ⊆ I), mỗi khoản mục iₖ trong Tₖ có một số lượng dương q(iₖ, Tₘ). Ngoài ra, mỗi khoản mục đơn vị iₘ có một đơn giá lợi nhuận p(iₘ).</w:t>
      </w:r>
    </w:p>
    <w:p w14:paraId="1EB55097">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2 (Dữ liệu phân cấp)</w:t>
      </w:r>
    </w:p>
    <w:p w14:paraId="195812B0">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Dữ liệu phân cấp là một cấu trúc dạng cây, trong đó mỗi nút là một khoản mục; hai khoản mục có quan hệ cha</w:t>
      </w:r>
      <w:r>
        <w:rPr>
          <w:rFonts w:hint="default" w:ascii="Times New Roman" w:hAnsi="Times New Roman" w:cs="Times New Roman"/>
          <w:sz w:val="26"/>
          <w:szCs w:val="26"/>
          <w:lang w:val="vi-VN"/>
        </w:rPr>
        <w:t>-</w:t>
      </w:r>
      <w:r>
        <w:rPr>
          <w:rFonts w:hint="default" w:ascii="Times New Roman" w:hAnsi="Times New Roman" w:cs="Times New Roman"/>
          <w:sz w:val="26"/>
          <w:szCs w:val="26"/>
        </w:rPr>
        <w:t>con nếu tồn tại một cạnh có hướng nối chúng. Một khoản mục không có nút con được gọi là khoản mục chuyên biệt (specialised/leaf); khoản mục có ít nhất một nút con được gọi là khoản mục tổng quát hóa (generalised). Cấp (level) của khoản mục X là số cạnh từ X đến nút lá gần nhất; nút lá luôn có level = 0. Cấp cao nhất trong dữ liệu được ký hiệu maxlevel.</w:t>
      </w:r>
    </w:p>
    <w:p w14:paraId="1863553F">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3 (Tập mục đa tầng)</w:t>
      </w:r>
    </w:p>
    <w:p w14:paraId="127442C3">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Một tập mục X được gọi là tập mục đa tầng (multi-level itemset) hợp lệ nếu mọi khoản mục trong X có cùng level. Các tập mục chứa khoản mục có level khác nhau được gọi là không hợp lệ (invalid) và bị loại khỏi không gian tìm kiếm.</w:t>
      </w:r>
    </w:p>
    <w:p w14:paraId="31AAB15B">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4</w:t>
      </w:r>
      <w:r>
        <w:rPr>
          <w:rFonts w:hint="default" w:ascii="Times New Roman" w:hAnsi="Times New Roman" w:cs="Times New Roman"/>
          <w:b/>
          <w:bCs/>
          <w:i/>
          <w:iCs/>
          <w:sz w:val="26"/>
          <w:szCs w:val="26"/>
          <w:lang w:val="vi-VN"/>
        </w:rPr>
        <w:t>-</w:t>
      </w:r>
      <w:r>
        <w:rPr>
          <w:rFonts w:hint="default" w:ascii="Times New Roman" w:hAnsi="Times New Roman" w:cs="Times New Roman"/>
          <w:b/>
          <w:bCs/>
          <w:i/>
          <w:iCs/>
          <w:sz w:val="26"/>
          <w:szCs w:val="26"/>
        </w:rPr>
        <w:t>6 (Độ hữu ích gốc)</w:t>
      </w:r>
    </w:p>
    <w:p w14:paraId="201EF4B0">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Độ hữu ích của khoản mục chuyên biệt gᵢ trong giao dịch T là u(gᵢ, T) = p(gᵢ) × q(gᵢ, T); độ hữu ích của khoản mục tổng quát hóa gᵢ là tổng độ hữu ích của các khoản mục con thuộc T: u(gᵢ, T) = Σ u(i, T) với i ∈ Des(gᵢ) ∧ i ∈ T. Độ hữu ích của tập mục X trong giao dịch T là u(X, T) = Σ u(i, T) với i ∈ X, và độ hữu ích của X trên toàn cơ sở dữ liệu là u(X) = Σ u(X, T) với mọi giao dịch (ở cùng cấp) chứa X.</w:t>
      </w:r>
    </w:p>
    <w:p w14:paraId="7BB4B351">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7</w:t>
      </w:r>
      <w:r>
        <w:rPr>
          <w:rFonts w:hint="default" w:ascii="Times New Roman" w:hAnsi="Times New Roman" w:cs="Times New Roman"/>
          <w:b/>
          <w:bCs/>
          <w:i/>
          <w:iCs/>
          <w:sz w:val="26"/>
          <w:szCs w:val="26"/>
          <w:lang w:val="vi-VN"/>
        </w:rPr>
        <w:t>-</w:t>
      </w:r>
      <w:r>
        <w:rPr>
          <w:rFonts w:hint="default" w:ascii="Times New Roman" w:hAnsi="Times New Roman" w:cs="Times New Roman"/>
          <w:b/>
          <w:bCs/>
          <w:i/>
          <w:iCs/>
          <w:sz w:val="26"/>
          <w:szCs w:val="26"/>
        </w:rPr>
        <w:t>8 (Top-k MLHUI và bài toán khai thác)</w:t>
      </w:r>
    </w:p>
    <w:p w14:paraId="1B0C8690">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Một tập mục X được gọi là Top-k MLHUI nếu có ít hơn (k − 1) tập mục khác có độ hữu ích lớn hơn u(X). Bài toán khai thác Top-k MLHUI nhận đầu vào là cơ sở dữ liệu D, dữ liệu phân cấp H và số nguyên dương k; đầu ra là k tập mục đa tầng có độ hữu ích cao nhất trong D.</w:t>
      </w:r>
    </w:p>
    <w:p w14:paraId="045E6FD9">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Các cận trên gốc: GTWU, local utility, sub-tree utility</w:t>
      </w:r>
    </w:p>
    <w:p w14:paraId="64857BF7">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TK-MLHUI xây dựng ba cận trên thỏa mãn tính chất đóng xuống, được sử dụng cho việc cắt tỉa không gian tìm kiếm: Generalised TWU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GTWU(X), tổng độ hữu ích của toàn bộ danh sách khoản mục (item list) chứa X; Local utility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lu(X, w), tổng của u(X, T) và phần dư re(X, T) (remaining utility, độ hữu ích tối đa có thể mở rộng thêm) trên các giao dịch chứa {X ∪ w}; Sub-tree utility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su(X, w), tương tự lu nhưng chỉ tính phần dư mở rộng riêng từ w chứ không phải toàn bộ X, do đó chặt hơn lu (lu(X,w) ≥ su(X,w)). Hai danh sách Sec(X) (dựa trên lu) và Pri(X) (dựa trên su, với Pri(X) ⊆ Sec(X)) được dùng để xác định các khoản mục còn tiềm năng mở rộng.</w:t>
      </w:r>
    </w:p>
    <w:p w14:paraId="3CB67824">
      <w:pPr>
        <w:pStyle w:val="3"/>
        <w:bidi w:val="0"/>
        <w:rPr>
          <w:rFonts w:hint="default" w:ascii="Times New Roman" w:hAnsi="Times New Roman" w:cs="Times New Roman"/>
        </w:rPr>
      </w:pPr>
      <w:bookmarkStart w:id="23" w:name="_Toc22481"/>
      <w:r>
        <w:rPr>
          <w:rFonts w:hint="default" w:ascii="Times New Roman" w:hAnsi="Times New Roman" w:cs="Times New Roman"/>
        </w:rPr>
        <w:t>Mô hình dữ liệu không chắc chắn và các định nghĩa mở rộng</w:t>
      </w:r>
      <w:bookmarkEnd w:id="23"/>
    </w:p>
    <w:p w14:paraId="63BDE4D9">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Phần mở rộng dưới đây là đóng góp riêng của đề tài, xây dựng trên nền các Định nghĩa 1</w:t>
      </w:r>
      <w:r>
        <w:rPr>
          <w:rFonts w:hint="default" w:ascii="Times New Roman" w:hAnsi="Times New Roman" w:cs="Times New Roman"/>
          <w:sz w:val="26"/>
          <w:szCs w:val="26"/>
          <w:lang w:val="vi-VN"/>
        </w:rPr>
        <w:t>-</w:t>
      </w:r>
      <w:r>
        <w:rPr>
          <w:rFonts w:hint="default" w:ascii="Times New Roman" w:hAnsi="Times New Roman" w:cs="Times New Roman"/>
          <w:sz w:val="26"/>
          <w:szCs w:val="26"/>
        </w:rPr>
        <w:t>16 ở trên, kết hợp mô hình existential probability kế thừa từ lý thuyết cơ sở dữ liệu xác suất (Dalvi &amp; Suciu, 2007) và các nghiên cứu Uncertain HUIM (Lin và cộng sự, 2016, 2017). Quy ước ký hiệu: mọi đại lượng gốc của bài báo (u, lu, su, GTWU, re, TU) được giữ nguyên tên; đại lượng kỳ vọng (Expected) tương ứng được thêm tiền tố “E”, ví dụ u → EU, lu → Elu, su → Esu, GTWU → EGTWU, re → Ere, TU → ETU.</w:t>
      </w:r>
    </w:p>
    <w:p w14:paraId="372C5970">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3.1 (Xác suất tồn tại của khoản mục)</w:t>
      </w:r>
    </w:p>
    <w:p w14:paraId="7825898F">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Bổ sung vào mỗi khoản mục i trong mỗi giao dịch T một xác suất tồn tại (existential probability) p(i, T) ∈ (0, 1], thể hiện khả năng khoản mục i thực sự có mặt trong giao dịch T. Với p(i, T) = 1, mô hình suy biến về đúng trường hợp dữ liệu chắc chắn của bài báo gốc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do đó mô hình mở rộng bao trùm (generalises) mô hình gốc.</w:t>
      </w:r>
    </w:p>
    <w:p w14:paraId="0708BC35">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3.2 (Độ hữu ích kỳ vọng của khoản mục chuyên biệt)</w:t>
      </w:r>
    </w:p>
    <w:p w14:paraId="05C7E841">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Với khoản mục chuyên biệt gᵢ trong giao dịch T: EU(gᵢ, T) = u(gᵢ, T) × p(gᵢ, T) = p(gᵢ) × q(gᵢ, T) × p(gᵢ, T). Nói cách khác, độ hữu ích kỳ vọng bằng độ hữu ích gốc được chiết khấu theo xác suất tồn tại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khoản mục càng ít chắc chắn tồn tại thì đóng góp của nó vào độ hữu ích càng bị giảm bớt.</w:t>
      </w:r>
    </w:p>
    <w:p w14:paraId="53669F94">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3.3 (Độ hữu ích kỳ vọng của khoản mục tổng quát hóa)</w:t>
      </w:r>
    </w:p>
    <w:p w14:paraId="204027C1">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EU(gᵢ, T) = Σ EU(i, T), với i ∈ Des(gᵢ) ∧ i ∈ T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giữ nguyên cấu trúc cộng dồn (additive) của Định nghĩa 4 gốc, chỉ thay u bằng EU. Đây là lựa chọn mô hình hóa additive: độ hữu ích kỳ vọng của khoản mục tổng quát bằng tổng độ hữu ích kỳ vọng (đã chiết khấu riêng từng phần) của các khoản mục con đang có mặt trong giao dịch, thay vì tính một xác suất tồn tại chung cho cả nhóm theo kiểu OR (P = 1 − ∏(1 − p(i,T))). Mô hình additive được lựa chọn vì giữ được tính cộng tính cần thiết để các chứng minh cận trên ở Mục 4.3 áp dụng trực tiếp; mô hình OR-probability tuy phản ánh sát hơn ngữ nghĩa “tồn tại nếu có ít nhất một khoản mục con xuất hiện” nhưng phá vỡ tính cộng tính và cần một hệ chứng minh khác, được để lại như một hướng mở rộng trong tương lai.</w:t>
      </w:r>
    </w:p>
    <w:p w14:paraId="20791A0F">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3.4</w:t>
      </w:r>
      <w:r>
        <w:rPr>
          <w:rFonts w:hint="default" w:ascii="Times New Roman" w:hAnsi="Times New Roman" w:cs="Times New Roman"/>
          <w:b/>
          <w:bCs/>
          <w:i/>
          <w:iCs/>
          <w:sz w:val="26"/>
          <w:szCs w:val="26"/>
          <w:lang w:val="vi-VN"/>
        </w:rPr>
        <w:t>-</w:t>
      </w:r>
      <w:r>
        <w:rPr>
          <w:rFonts w:hint="default" w:ascii="Times New Roman" w:hAnsi="Times New Roman" w:cs="Times New Roman"/>
          <w:b/>
          <w:bCs/>
          <w:i/>
          <w:iCs/>
          <w:sz w:val="26"/>
          <w:szCs w:val="26"/>
        </w:rPr>
        <w:t>3.5 (Độ hữu ích kỳ vọng của tập mục)</w:t>
      </w:r>
    </w:p>
    <w:p w14:paraId="3934867C">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Độ hữu ích kỳ vọng của tập mục X trong giao dịch T: EU(X, T) = Σ EU(i, T), với i ∈ X. Độ hữu ích kỳ vọng của X trên toàn cơ sở dữ liệu: EU(X) = Σ EU(X, T), với mọi L(T, l) ∈ L(D, l) sao cho X ⊆ L(T, l).</w:t>
      </w:r>
    </w:p>
    <w:p w14:paraId="48377E80">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Bổ đề A (Tính không âm </w:t>
      </w:r>
      <w:r>
        <w:rPr>
          <w:rFonts w:hint="default" w:ascii="Times New Roman" w:hAnsi="Times New Roman" w:cs="Times New Roman"/>
          <w:b/>
          <w:bCs/>
          <w:i/>
          <w:iCs/>
          <w:sz w:val="26"/>
          <w:szCs w:val="26"/>
          <w:lang w:val="vi-VN"/>
        </w:rPr>
        <w:t>-</w:t>
      </w:r>
      <w:r>
        <w:rPr>
          <w:rFonts w:hint="default" w:ascii="Times New Roman" w:hAnsi="Times New Roman" w:cs="Times New Roman"/>
          <w:b/>
          <w:bCs/>
          <w:i/>
          <w:iCs/>
          <w:sz w:val="26"/>
          <w:szCs w:val="26"/>
        </w:rPr>
        <w:t xml:space="preserve"> Non-negativity)</w:t>
      </w:r>
    </w:p>
    <w:p w14:paraId="6F3E2D52">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Với mọi khoản mục i và giao dịch T: EU(i, T) ≥ 0. Chứng minh: u(i, T) = p(i) × q(i, T), trong đó p(i) và q(i, T) đều dương theo Định nghĩa 1 ⇒ u(i, T) ≥ 0; theo Định nghĩa 3.1, p(i, T) ∈ (0, 1] ⇒ EU(i, T) = u(i, T) × p(i, T) ≥ 0. Bổ đề A là bổ đề then chốt: toàn bộ hệ chứng minh tính chất đóng xuống cho các cận trên mở rộng ở Chương 4 chỉ dựa vào việc mọi số hạng bị loại bớt (khi mở rộng tập mục) đều không âm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miễn Bổ đề A đúng, cấu trúc chứng minh gốc của bài báo (Property 4</w:t>
      </w:r>
      <w:r>
        <w:rPr>
          <w:rFonts w:hint="default" w:ascii="Times New Roman" w:hAnsi="Times New Roman" w:cs="Times New Roman"/>
          <w:sz w:val="26"/>
          <w:szCs w:val="26"/>
          <w:lang w:val="vi-VN"/>
        </w:rPr>
        <w:t>-</w:t>
      </w:r>
      <w:r>
        <w:rPr>
          <w:rFonts w:hint="default" w:ascii="Times New Roman" w:hAnsi="Times New Roman" w:cs="Times New Roman"/>
          <w:sz w:val="26"/>
          <w:szCs w:val="26"/>
        </w:rPr>
        <w:t>8) được giữ nguyên gần như nguyên vẹn khi thay u bằng EU.</w:t>
      </w:r>
    </w:p>
    <w:p w14:paraId="50B34626">
      <w:pPr>
        <w:spacing w:after="200" w:line="276" w:lineRule="auto"/>
        <w:ind w:firstLine="0" w:firstLineChars="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Định nghĩa 3.6 (Tập mục đa tầng không chắc chắn / Top-k U-TK-MLHUI)</w:t>
      </w:r>
    </w:p>
    <w:p w14:paraId="605F287B">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Một tập mục X được gọi là tập mục đa tầng hợp lệ trên dữ liệu không chắc chắn nếu mọi khoản mục trong X có cùng level (kế thừa Định nghĩa 3). X được gọi là Top-k U-TK-MLHUI nếu có ít hơn (k − 1) tập mục khác có EU lớn hơn EU(X).</w:t>
      </w:r>
    </w:p>
    <w:p w14:paraId="2D9EDC8E">
      <w:pPr>
        <w:pStyle w:val="3"/>
        <w:bidi w:val="0"/>
        <w:rPr>
          <w:rFonts w:hint="default" w:ascii="Times New Roman" w:hAnsi="Times New Roman" w:cs="Times New Roman"/>
        </w:rPr>
      </w:pPr>
      <w:bookmarkStart w:id="24" w:name="_Toc7745"/>
      <w:r>
        <w:rPr>
          <w:rFonts w:hint="default" w:ascii="Times New Roman" w:hAnsi="Times New Roman" w:cs="Times New Roman"/>
        </w:rPr>
        <w:t>Phát biểu bài toán nghiên cứu</w:t>
      </w:r>
      <w:bookmarkEnd w:id="24"/>
    </w:p>
    <w:p w14:paraId="48700C67">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Bài toán khai thác Top-k MLHUI trên dữ liệu không chắc chắn (Top-k U-TK-MLHUI mining) được phát biểu như sau:</w:t>
      </w:r>
    </w:p>
    <w:p w14:paraId="1943D0FC">
      <w:pPr>
        <w:spacing w:after="200" w:line="276" w:lineRule="auto"/>
        <w:ind w:firstLine="720" w:firstLineChars="0"/>
        <w:jc w:val="both"/>
        <w:rPr>
          <w:rFonts w:hint="default" w:ascii="Times New Roman" w:hAnsi="Times New Roman" w:cs="Times New Roman"/>
          <w:sz w:val="26"/>
          <w:szCs w:val="26"/>
        </w:rPr>
      </w:pPr>
    </w:p>
    <w:p w14:paraId="40D3015C">
      <w:pPr>
        <w:pStyle w:val="78"/>
        <w:bidi w:val="0"/>
        <w:jc w:val="center"/>
        <w:rPr>
          <w:rFonts w:hint="default"/>
        </w:rPr>
      </w:pPr>
      <w:bookmarkStart w:id="25" w:name="_Toc4085"/>
      <w:r>
        <w:rPr>
          <w:rFonts w:hint="default"/>
        </w:rPr>
        <w:t>Bảng 3.1. Phát biểu chính thức bài toán Top-k U-TK-MLHUI</w:t>
      </w:r>
      <w:bookmarkEnd w:id="25"/>
    </w:p>
    <w:tbl>
      <w:tblPr>
        <w:tblStyle w:val="13"/>
        <w:tblW w:w="8780" w:type="dxa"/>
        <w:tblInd w:w="1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80"/>
      </w:tblGrid>
      <w:tr w14:paraId="55F5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80" w:type="dxa"/>
            <w:shd w:val="clear" w:color="auto" w:fill="EEF2FA"/>
            <w:tcMar>
              <w:top w:w="160" w:type="dxa"/>
              <w:left w:w="200" w:type="dxa"/>
              <w:bottom w:w="160" w:type="dxa"/>
              <w:right w:w="200" w:type="dxa"/>
            </w:tcMar>
          </w:tcPr>
          <w:p w14:paraId="0965D090">
            <w:pPr>
              <w:spacing w:after="200" w:line="276"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Đầu vào:</w:t>
            </w:r>
            <w:r>
              <w:rPr>
                <w:rFonts w:hint="default" w:ascii="Times New Roman" w:hAnsi="Times New Roman" w:cs="Times New Roman"/>
                <w:sz w:val="26"/>
                <w:szCs w:val="26"/>
              </w:rPr>
              <w:t xml:space="preserve"> một cơ sở dữ liệu giao dịch không chắc chắn D, trong đó mỗi khoản mục i trong mỗi giao dịch T được gắn thêm xác suất tồn tại p(i, T) ∈ (0, 1]; dữ liệu phân cấp H; và một số nguyên dương k.</w:t>
            </w:r>
          </w:p>
          <w:p w14:paraId="1ACD49C1">
            <w:pPr>
              <w:spacing w:after="200" w:line="276"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Đầu ra:</w:t>
            </w:r>
            <w:r>
              <w:rPr>
                <w:rFonts w:hint="default" w:ascii="Times New Roman" w:hAnsi="Times New Roman" w:cs="Times New Roman"/>
                <w:sz w:val="26"/>
                <w:szCs w:val="26"/>
              </w:rPr>
              <w:t xml:space="preserve"> k tập mục đa tầng (multi-level itemset) X₁, …, Xₖ có độ hữu ích kỳ vọng EU(Xᵢ) cao nhất trong D, sao cho mọi khoản mục trong mỗi Xᵢ có cùng level và không tồn tại tập mục hợp lệ nào khác ngoài k tập mục này có EU lớn hơn EU(Xₖ).</w:t>
            </w:r>
          </w:p>
        </w:tc>
      </w:tr>
    </w:tbl>
    <w:p w14:paraId="359C8C21">
      <w:pPr>
        <w:spacing w:after="200" w:line="276"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So với bài toán gốc của TK-MLHUI (Định nghĩa 8, Chương 3 bài báo nền), điểm khác biệt duy nhất về mặt phát biểu là (1) cơ sở dữ liệu đầu vào có thêm thuộc tính xác suất tồn tại cho từng khoản mục, và (2) tiêu chí xếp hạng chuyển từ độ hữu ích gốc u(X) sang độ hữu ích kỳ vọng EU(X). Toàn bộ cấu trúc bài toán (tập mục đa tầng, ràng buộc cùng level, tiêu chí Top-k) được giữ nguyên, cho phép kế thừa trực tiếp kiến trúc thuật toán và các chiến lược cắt tỉa của TK-MLHUI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đây chính là định hướng thiết kế thuật toán U-TK-MLHUI trình bày ở Chương 4.</w:t>
      </w:r>
    </w:p>
    <w:p w14:paraId="09237B95">
      <w:pPr>
        <w:pStyle w:val="3"/>
        <w:bidi w:val="0"/>
        <w:rPr>
          <w:rFonts w:hint="default" w:ascii="Times New Roman" w:hAnsi="Times New Roman" w:cs="Times New Roman"/>
        </w:rPr>
      </w:pPr>
      <w:bookmarkStart w:id="26" w:name="_Toc27613"/>
      <w:r>
        <w:rPr>
          <w:rFonts w:hint="default" w:ascii="Times New Roman" w:hAnsi="Times New Roman" w:cs="Times New Roman"/>
        </w:rPr>
        <w:t>Bảng ký hiệu sử dụng trong báo cáo</w:t>
      </w:r>
      <w:bookmarkEnd w:id="26"/>
    </w:p>
    <w:p w14:paraId="11BC424B">
      <w:pPr>
        <w:pStyle w:val="78"/>
        <w:bidi w:val="0"/>
        <w:jc w:val="center"/>
        <w:rPr>
          <w:rFonts w:hint="default"/>
        </w:rPr>
      </w:pPr>
      <w:bookmarkStart w:id="27" w:name="_Toc18080"/>
      <w:r>
        <w:rPr>
          <w:rFonts w:hint="default"/>
        </w:rPr>
        <w:t>Bảng 3.2. Ký hiệu sử dụng trong báo cáo</w:t>
      </w:r>
      <w:bookmarkEnd w:id="27"/>
    </w:p>
    <w:tbl>
      <w:tblPr>
        <w:tblStyle w:val="13"/>
        <w:tblW w:w="8820" w:type="dxa"/>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1"/>
        <w:gridCol w:w="6299"/>
      </w:tblGrid>
      <w:tr w14:paraId="6B3B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1" w:type="dxa"/>
            <w:shd w:val="clear" w:color="auto" w:fill="auto"/>
            <w:tcMar>
              <w:top w:w="80" w:type="dxa"/>
              <w:left w:w="100" w:type="dxa"/>
              <w:bottom w:w="80" w:type="dxa"/>
              <w:right w:w="100" w:type="dxa"/>
            </w:tcMar>
          </w:tcPr>
          <w:p w14:paraId="0CA3AB1E">
            <w:pPr>
              <w:spacing w:after="200" w:line="276" w:lineRule="auto"/>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Ký hiệu</w:t>
            </w:r>
          </w:p>
        </w:tc>
        <w:tc>
          <w:tcPr>
            <w:tcW w:w="6299" w:type="dxa"/>
            <w:shd w:val="clear" w:color="auto" w:fill="auto"/>
            <w:tcMar>
              <w:top w:w="80" w:type="dxa"/>
              <w:left w:w="100" w:type="dxa"/>
              <w:bottom w:w="80" w:type="dxa"/>
              <w:right w:w="100" w:type="dxa"/>
            </w:tcMar>
          </w:tcPr>
          <w:p w14:paraId="66413347">
            <w:pPr>
              <w:spacing w:after="200" w:line="276" w:lineRule="auto"/>
              <w:ind w:firstLine="720" w:firstLineChars="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14:textFill>
                  <w14:solidFill>
                    <w14:schemeClr w14:val="tx1"/>
                  </w14:solidFill>
                </w14:textFill>
              </w:rPr>
              <w:t>Ý nghĩa</w:t>
            </w:r>
          </w:p>
        </w:tc>
      </w:tr>
      <w:tr w14:paraId="5913D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0A7D5347">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D, T, I</w:t>
            </w:r>
          </w:p>
        </w:tc>
        <w:tc>
          <w:tcPr>
            <w:tcW w:w="6299" w:type="dxa"/>
            <w:tcMar>
              <w:top w:w="80" w:type="dxa"/>
              <w:left w:w="100" w:type="dxa"/>
              <w:bottom w:w="80" w:type="dxa"/>
              <w:right w:w="100" w:type="dxa"/>
            </w:tcMar>
          </w:tcPr>
          <w:p w14:paraId="55518988">
            <w:pPr>
              <w:spacing w:after="20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Cơ sở dữ liệu giao dịch, một giao dịch, tập khoản mục</w:t>
            </w:r>
          </w:p>
        </w:tc>
      </w:tr>
      <w:tr w14:paraId="7BE2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4662E796">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p(i), q(i,T)</w:t>
            </w:r>
          </w:p>
        </w:tc>
        <w:tc>
          <w:tcPr>
            <w:tcW w:w="6299" w:type="dxa"/>
            <w:tcMar>
              <w:top w:w="80" w:type="dxa"/>
              <w:left w:w="100" w:type="dxa"/>
              <w:bottom w:w="80" w:type="dxa"/>
              <w:right w:w="100" w:type="dxa"/>
            </w:tcMar>
          </w:tcPr>
          <w:p w14:paraId="041919A6">
            <w:pPr>
              <w:spacing w:after="20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Đơn giá lợi nhuận và số lượng của khoản mục i (Định nghĩa 1, bài báo gốc)</w:t>
            </w:r>
          </w:p>
        </w:tc>
      </w:tr>
      <w:tr w14:paraId="5EE3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63A61E4B">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p(i,T)</w:t>
            </w:r>
          </w:p>
        </w:tc>
        <w:tc>
          <w:tcPr>
            <w:tcW w:w="6299" w:type="dxa"/>
            <w:tcMar>
              <w:top w:w="80" w:type="dxa"/>
              <w:left w:w="100" w:type="dxa"/>
              <w:bottom w:w="80" w:type="dxa"/>
              <w:right w:w="100" w:type="dxa"/>
            </w:tcMar>
          </w:tcPr>
          <w:p w14:paraId="0591145F">
            <w:pPr>
              <w:spacing w:after="20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 xml:space="preserve">Xác suất tồn tại (existential probability) của i trong T, p(i,T) ∈ (0,1]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ký hiệu mới cho dữ liệu không chắc chắn</w:t>
            </w:r>
          </w:p>
        </w:tc>
      </w:tr>
      <w:tr w14:paraId="6F79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7298BAAF">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u(i,T), u(X,T), u(X)</w:t>
            </w:r>
          </w:p>
        </w:tc>
        <w:tc>
          <w:tcPr>
            <w:tcW w:w="6299" w:type="dxa"/>
            <w:tcMar>
              <w:top w:w="80" w:type="dxa"/>
              <w:left w:w="100" w:type="dxa"/>
              <w:bottom w:w="80" w:type="dxa"/>
              <w:right w:w="100" w:type="dxa"/>
            </w:tcMar>
          </w:tcPr>
          <w:p w14:paraId="6E0945E4">
            <w:pPr>
              <w:spacing w:after="20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Độ hữu ích gốc của khoản mục/tập mục trong một giao dịch/toàn cơ sở dữ liệu</w:t>
            </w:r>
          </w:p>
        </w:tc>
      </w:tr>
      <w:tr w14:paraId="50F2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18B25FAC">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EU(i,T), EU(X,T), EU(X)</w:t>
            </w:r>
          </w:p>
        </w:tc>
        <w:tc>
          <w:tcPr>
            <w:tcW w:w="6299" w:type="dxa"/>
            <w:tcMar>
              <w:top w:w="80" w:type="dxa"/>
              <w:left w:w="100" w:type="dxa"/>
              <w:bottom w:w="80" w:type="dxa"/>
              <w:right w:w="100" w:type="dxa"/>
            </w:tcMar>
          </w:tcPr>
          <w:p w14:paraId="3A88D796">
            <w:pPr>
              <w:spacing w:after="200" w:line="276" w:lineRule="auto"/>
              <w:jc w:val="left"/>
              <w:rPr>
                <w:rFonts w:hint="default" w:ascii="Times New Roman" w:hAnsi="Times New Roman" w:cs="Times New Roman"/>
                <w:sz w:val="26"/>
                <w:szCs w:val="26"/>
              </w:rPr>
            </w:pPr>
            <w:r>
              <w:rPr>
                <w:rFonts w:hint="default" w:ascii="Times New Roman" w:hAnsi="Times New Roman" w:cs="Times New Roman"/>
                <w:sz w:val="26"/>
                <w:szCs w:val="26"/>
              </w:rPr>
              <w:t xml:space="preserve">Độ hữu ích kỳ vọng (Expected Utility)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mở rộng tương ứng của u</w:t>
            </w:r>
          </w:p>
        </w:tc>
      </w:tr>
      <w:tr w14:paraId="4887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7EDE7A17">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re(X,T) / Ere(X,T)</w:t>
            </w:r>
          </w:p>
        </w:tc>
        <w:tc>
          <w:tcPr>
            <w:tcW w:w="6299" w:type="dxa"/>
            <w:tcMar>
              <w:top w:w="80" w:type="dxa"/>
              <w:left w:w="100" w:type="dxa"/>
              <w:bottom w:w="80" w:type="dxa"/>
              <w:right w:w="100" w:type="dxa"/>
            </w:tcMar>
          </w:tcPr>
          <w:p w14:paraId="197F9B81">
            <w:pPr>
              <w:spacing w:after="200" w:line="276"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xml:space="preserve">Remaining utility gốc / kỳ vọng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phần độ hữu ích tối đa còn có thể mở rộng thêm</w:t>
            </w:r>
          </w:p>
        </w:tc>
      </w:tr>
      <w:tr w14:paraId="095F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5FBD0ABB">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lu(X,w) / Elu(X,w)</w:t>
            </w:r>
          </w:p>
        </w:tc>
        <w:tc>
          <w:tcPr>
            <w:tcW w:w="6299" w:type="dxa"/>
            <w:tcMar>
              <w:top w:w="80" w:type="dxa"/>
              <w:left w:w="100" w:type="dxa"/>
              <w:bottom w:w="80" w:type="dxa"/>
              <w:right w:w="100" w:type="dxa"/>
            </w:tcMar>
          </w:tcPr>
          <w:p w14:paraId="4D51EA7E">
            <w:pPr>
              <w:spacing w:after="200" w:line="276"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xml:space="preserve">Local utility gốc / kỳ vọng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cận trên dùng cho danh sách Sec(X)</w:t>
            </w:r>
          </w:p>
        </w:tc>
      </w:tr>
      <w:tr w14:paraId="3321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7EE27668">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su(X,w) / Esu(X,w)</w:t>
            </w:r>
          </w:p>
        </w:tc>
        <w:tc>
          <w:tcPr>
            <w:tcW w:w="6299" w:type="dxa"/>
            <w:tcMar>
              <w:top w:w="80" w:type="dxa"/>
              <w:left w:w="100" w:type="dxa"/>
              <w:bottom w:w="80" w:type="dxa"/>
              <w:right w:w="100" w:type="dxa"/>
            </w:tcMar>
          </w:tcPr>
          <w:p w14:paraId="711C4AE3">
            <w:pPr>
              <w:spacing w:after="200" w:line="276"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xml:space="preserve">Sub-tree utility gốc / kỳ vọng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cận trên chặt hơn, dùng cho danh sách Pri(X)</w:t>
            </w:r>
          </w:p>
        </w:tc>
      </w:tr>
      <w:tr w14:paraId="6313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619935E0">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GTWU(X) / EGTWU(X)</w:t>
            </w:r>
          </w:p>
        </w:tc>
        <w:tc>
          <w:tcPr>
            <w:tcW w:w="6299" w:type="dxa"/>
            <w:tcMar>
              <w:top w:w="80" w:type="dxa"/>
              <w:left w:w="100" w:type="dxa"/>
              <w:bottom w:w="80" w:type="dxa"/>
              <w:right w:w="100" w:type="dxa"/>
            </w:tcMar>
          </w:tcPr>
          <w:p w14:paraId="49AFCC90">
            <w:pPr>
              <w:spacing w:after="200" w:line="276"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 xml:space="preserve">Generalised TWU gốc / kỳ vọng </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cận trên lỏng, tính nhanh từ vòng quét đầu</w:t>
            </w:r>
          </w:p>
        </w:tc>
      </w:tr>
      <w:tr w14:paraId="23580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01C02B0A">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Sec(X), Pri(X)</w:t>
            </w:r>
          </w:p>
        </w:tc>
        <w:tc>
          <w:tcPr>
            <w:tcW w:w="6299" w:type="dxa"/>
            <w:tcMar>
              <w:top w:w="80" w:type="dxa"/>
              <w:left w:w="100" w:type="dxa"/>
              <w:bottom w:w="80" w:type="dxa"/>
              <w:right w:w="100" w:type="dxa"/>
            </w:tcMar>
          </w:tcPr>
          <w:p w14:paraId="325E28CF">
            <w:pPr>
              <w:spacing w:after="200" w:line="276"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Danh sách thứ cấp / chính của X (dựa trên lu/su hoặc Elu/Esu)</w:t>
            </w:r>
          </w:p>
        </w:tc>
      </w:tr>
      <w:tr w14:paraId="51E1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0DACC35B">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minU</w:t>
            </w:r>
          </w:p>
        </w:tc>
        <w:tc>
          <w:tcPr>
            <w:tcW w:w="6299" w:type="dxa"/>
            <w:tcMar>
              <w:top w:w="80" w:type="dxa"/>
              <w:left w:w="100" w:type="dxa"/>
              <w:bottom w:w="80" w:type="dxa"/>
              <w:right w:w="100" w:type="dxa"/>
            </w:tcMar>
          </w:tcPr>
          <w:p w14:paraId="3E739E66">
            <w:pPr>
              <w:spacing w:after="200" w:line="276"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Ngưỡng độ hữu ích tối thiểu hiện hành, được nâng dần trong quá trình khai thác</w:t>
            </w:r>
          </w:p>
        </w:tc>
      </w:tr>
      <w:tr w14:paraId="7803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1" w:type="dxa"/>
            <w:tcMar>
              <w:top w:w="80" w:type="dxa"/>
              <w:left w:w="100" w:type="dxa"/>
              <w:bottom w:w="80" w:type="dxa"/>
              <w:right w:w="100" w:type="dxa"/>
            </w:tcMar>
          </w:tcPr>
          <w:p w14:paraId="0AA0F5F2">
            <w:pPr>
              <w:spacing w:after="200" w:line="276" w:lineRule="auto"/>
              <w:ind w:firstLine="720" w:firstLineChars="0"/>
              <w:jc w:val="left"/>
              <w:rPr>
                <w:rFonts w:hint="default" w:ascii="Times New Roman" w:hAnsi="Times New Roman" w:cs="Times New Roman"/>
                <w:b/>
                <w:bCs/>
                <w:sz w:val="26"/>
                <w:szCs w:val="26"/>
              </w:rPr>
            </w:pPr>
            <w:r>
              <w:rPr>
                <w:rFonts w:hint="default" w:ascii="Times New Roman" w:hAnsi="Times New Roman" w:cs="Times New Roman"/>
                <w:b/>
                <w:bCs/>
                <w:sz w:val="26"/>
                <w:szCs w:val="26"/>
              </w:rPr>
              <w:t>k, maxlevel</w:t>
            </w:r>
          </w:p>
        </w:tc>
        <w:tc>
          <w:tcPr>
            <w:tcW w:w="6299" w:type="dxa"/>
            <w:tcMar>
              <w:top w:w="80" w:type="dxa"/>
              <w:left w:w="100" w:type="dxa"/>
              <w:bottom w:w="80" w:type="dxa"/>
              <w:right w:w="100" w:type="dxa"/>
            </w:tcMar>
          </w:tcPr>
          <w:p w14:paraId="1F576478">
            <w:pPr>
              <w:spacing w:after="200" w:line="276" w:lineRule="auto"/>
              <w:ind w:firstLine="720" w:firstLineChars="0"/>
              <w:jc w:val="left"/>
              <w:rPr>
                <w:rFonts w:hint="default" w:ascii="Times New Roman" w:hAnsi="Times New Roman" w:cs="Times New Roman"/>
                <w:sz w:val="26"/>
                <w:szCs w:val="26"/>
              </w:rPr>
            </w:pPr>
            <w:r>
              <w:rPr>
                <w:rFonts w:hint="default" w:ascii="Times New Roman" w:hAnsi="Times New Roman" w:cs="Times New Roman"/>
                <w:sz w:val="26"/>
                <w:szCs w:val="26"/>
              </w:rPr>
              <w:t>Số lượng tập mục cần tìm (Top-k); cấp tổng quát cao nhất của dữ liệu phân cấp</w:t>
            </w:r>
          </w:p>
        </w:tc>
      </w:tr>
    </w:tbl>
    <w:p w14:paraId="3E436BBB">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7D071049">
      <w:pPr>
        <w:pStyle w:val="2"/>
        <w:bidi w:val="0"/>
        <w:rPr>
          <w:rFonts w:hint="default" w:ascii="Times New Roman" w:hAnsi="Times New Roman" w:cs="Times New Roman"/>
        </w:rPr>
      </w:pPr>
      <w:bookmarkStart w:id="28" w:name="_Toc26551"/>
      <w:r>
        <w:rPr>
          <w:rFonts w:hint="default" w:ascii="Times New Roman" w:hAnsi="Times New Roman" w:cs="Times New Roman"/>
        </w:rPr>
        <w:t>PHƯƠNG PHÁP ĐỀ XUẤT</w:t>
      </w:r>
      <w:bookmarkEnd w:id="28"/>
    </w:p>
    <w:p w14:paraId="55B0909F">
      <w:pPr>
        <w:pStyle w:val="3"/>
        <w:bidi w:val="0"/>
        <w:rPr>
          <w:rFonts w:hint="default" w:ascii="Times New Roman" w:hAnsi="Times New Roman" w:cs="Times New Roman"/>
          <w:lang w:val="en-US" w:eastAsia="en-US"/>
        </w:rPr>
      </w:pPr>
      <w:bookmarkStart w:id="29" w:name="_Toc12236"/>
      <w:r>
        <w:rPr>
          <w:rFonts w:hint="default" w:ascii="Times New Roman" w:hAnsi="Times New Roman" w:cs="Times New Roman"/>
          <w:lang w:val="en-US" w:eastAsia="en-US"/>
        </w:rPr>
        <w:t>Định hướng thiết kế</w:t>
      </w:r>
      <w:bookmarkEnd w:id="29"/>
    </w:p>
    <w:p w14:paraId="441A2763">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Thuật toán đề xuất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U-TK-MLHUI (Uncertain Top-k Multi-Level High Utility Itemset Mining)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được thiết kế theo nguyên tắc kế thừa tối đa kiến trúc của TK-MLHUI: giữ nguyên mô hình quét cơ sở dữ liệu theo chiều ngang (horizontal database scan), giữ nguyên cấu trúc đệ quy theo chiều sâu (depth-first) với hai danh sách Sec(X)/Pri(X), giữ nguyên chiến lược khai thác từ cấp tổng quát (maxlevel) xuống cấp cụ thể (leaf) và chiến lược gộp danh sách khoản mục giống nhau (merging item lists). Điểm khác biệt duy nhất nằm ở đại lượng được tính toán và so sánh: mọi nơi bài báo gốc dùng độ hữu ích u, thuật toán đề xuất dùng độ hữu ích kỳ vọng EU; mọi cận trên gốc (GTWU, lu, su) được thay bằng cận trên kỳ vọng tương ứng (EGTWU, Elu, Esu). Cách tiếp cận này cho phép tận dụng toàn bộ chứng minh và pseudo-code đã được kiểm chứng của TK-MLHUI, đồng thời giảm thiểu rủi ro khi triển khai (implementation risk) vì không cần xây dựng một kiến trúc thuật toán hoàn toàn mới.</w:t>
      </w:r>
    </w:p>
    <w:p w14:paraId="72B5260F">
      <w:pPr>
        <w:pStyle w:val="3"/>
        <w:bidi w:val="0"/>
        <w:jc w:val="both"/>
        <w:rPr>
          <w:rFonts w:hint="default" w:ascii="Times New Roman" w:hAnsi="Times New Roman" w:cs="Times New Roman"/>
          <w:lang w:val="en-US" w:eastAsia="en-US"/>
        </w:rPr>
      </w:pPr>
      <w:bookmarkStart w:id="30" w:name="_Toc10128"/>
      <w:r>
        <w:rPr>
          <w:rFonts w:hint="default" w:ascii="Times New Roman" w:hAnsi="Times New Roman" w:cs="Times New Roman"/>
          <w:lang w:val="en-US" w:eastAsia="en-US"/>
        </w:rPr>
        <w:t>Mở rộng các cận trên và chứng minh tính chất đóng xuống</w:t>
      </w:r>
      <w:bookmarkEnd w:id="30"/>
    </w:p>
    <w:p w14:paraId="309477CB">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Phần quan trọng nhất về mặt lý thuyết của đề tài là chứng minh rằng các cận trên kỳ vọng EGTWU, Elu, Esu vẫn thỏa mãn tính chất đóng xuống (DCP)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điều kiện bắt buộc để có thể dùng chúng cắt tỉa không gian tìm kiếm một cách an toàn (sound), tức không bỏ sót bất kỳ tập mục Top-k thực sự nào.</w:t>
      </w:r>
    </w:p>
    <w:p w14:paraId="403CE72E">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Cần lưu ý một điểm về phạm vi: bản thân EU(X) không nhất thiết có tính chất đóng xuống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hoàn toàn có thể xảy ra EU(X) &lt; EU(X ∪ w) với một khoản mục w nào đó, giống hệt độ hữu ích gốc u(X) trong HUIM cổ điển. Tính chất đóng xuống chỉ được xây dựng và chứng minh cho các đại lượng cận trên (EGTWU, Elu, Esu)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đây là các đại lượng luôn ≥ EU và giảm dần (hoặc giữ nguyên) khi tập mục được mở rộng, nên dùng để cắt tỉa an toàn dù bản thân EU không đơn điệu.</w:t>
      </w:r>
    </w:p>
    <w:p w14:paraId="75C9CB0F">
      <w:pPr>
        <w:pStyle w:val="4"/>
        <w:bidi w:val="0"/>
        <w:rPr>
          <w:rFonts w:hint="default" w:ascii="Times New Roman" w:hAnsi="Times New Roman" w:cs="Times New Roman"/>
          <w:lang w:val="en-US" w:eastAsia="en-US"/>
        </w:rPr>
      </w:pPr>
      <w:bookmarkStart w:id="31" w:name="_Toc1895"/>
      <w:r>
        <w:rPr>
          <w:rFonts w:hint="default" w:ascii="Times New Roman" w:hAnsi="Times New Roman" w:cs="Times New Roman"/>
          <w:lang w:val="en-US" w:eastAsia="en-US"/>
        </w:rPr>
        <w:t>Expected Remaining Utility (Ere) và Expected GTWU (EGTWU)</w:t>
      </w:r>
      <w:bookmarkEnd w:id="31"/>
    </w:p>
    <w:p w14:paraId="714444EF">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Ere(X, T) = Σ EU(i, T), với i ∈ L(T, l) ∧ i ∈ E(X)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mở rộng trực tiếp Định nghĩa 13 gốc, thay u bằng EU. ETU(T, l) = Σ EU(i, T), với i ∈ L(T, l), và EGTWU(X) = Σ ETU(T, l), với các giao dịch chứa X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mở rộng trực tiếp Định nghĩa 10</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11.</w:t>
      </w:r>
    </w:p>
    <w:p w14:paraId="72878B32">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Property 1′, 2′ (kế thừa trực tiếp từ Bổ đề A): với X ⊂ Y thì EGTWU(X) ≥ EGTWU(Y), vì tập giao dịch chứa Y là tập con của tập giao dịch chứa X và mọi số hạng ETU đều không âm; và EGTWU(X) ≥ EU(X), vì ETU(T, l) ≥ EU(X, T) do X ⊆ L(T, l) và mọi số hạng cộng thêm đều không âm. Suy ra chiến lược cắt tỉa bằng EGTWU áp dụng nguyên vẹn: nếu EGTWU(X) &lt; minU thì X và mọi tập cha (superset) của X đều bị loại khỏi không gian tìm kiếm.</w:t>
      </w:r>
    </w:p>
    <w:p w14:paraId="3DD42288">
      <w:pPr>
        <w:pStyle w:val="4"/>
        <w:bidi w:val="0"/>
        <w:rPr>
          <w:rFonts w:hint="default" w:ascii="Times New Roman" w:hAnsi="Times New Roman" w:cs="Times New Roman"/>
          <w:lang w:val="en-US" w:eastAsia="en-US"/>
        </w:rPr>
      </w:pPr>
      <w:bookmarkStart w:id="32" w:name="_Toc11495"/>
      <w:r>
        <w:rPr>
          <w:rFonts w:hint="default" w:ascii="Times New Roman" w:hAnsi="Times New Roman" w:cs="Times New Roman"/>
          <w:lang w:val="en-US" w:eastAsia="en-US"/>
        </w:rPr>
        <w:t>Expected Local Utility (Elu)</w:t>
      </w:r>
      <w:bookmarkEnd w:id="32"/>
    </w:p>
    <w:p w14:paraId="6933EEE4">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Elu(X, w) = Σ [EU(X, T) + Ere(X, T)], với mọi giao dịch T thỏa {X ∪ w} ⊆ L(T, l)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mở rộng Định nghĩa 14 gốc.</w:t>
      </w:r>
    </w:p>
    <w:p w14:paraId="72ABF547">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Property 4′ (Elu(X, w) ≥ EU(X ∪ w)): vì w ∈ Ex(X) nên w ∉ X, do đó với mọi giao dịch chứa {X ∪ w}: EU(X, T) + EU(w, T) = EU(X ∪ w, T). Khai triển Elu và tách E(X) = {w} ∪ (E(X)\{w}), ta có Elu(X,w) = Σ [EU(X∪w, T) + phần dư còn lại]. Áp dụng Bổ đề A (mọi số hạng của phần dư ≥ 0), suy ra Elu(X, w) ≥ Σ EU(X∪w, T) = EU(X ∪ w).</w:t>
      </w:r>
    </w:p>
    <w:p w14:paraId="5AA02C5E">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Property 5′ (tính đơn điệu giảm): với w ≺ y và y ∈ Ex(X), chứng minh gồm hai bước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(1) Ere co lại theo từng giao dịch: vì E(X∪w) ⊆ E(X)\{w}, áp dụng Bổ đề A cho các số hạng bị loại bớt, Ere(X∪w, T) + EU(w,T) ≤ Ere(X, T); (2) tập giao dịch thu hẹp: vì {X∪w∪y} ⊇ {X∪w}, số giao dịch chứa {X∪w∪y} không nhiều hơn số giao dịch chứa {X∪w}. Kết hợp hai bước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tổng trên tập con với số hạng nhỏ hơn hoặc bằng chắc chắn không vượt quá tổng trên tập mẹ với số hạng lớn hơn hoặc bằng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suy ra Elu(X∪w, y) ≤ Elu(X, w).</w:t>
      </w:r>
    </w:p>
    <w:p w14:paraId="2DBCC869">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Từ Property 4′ và 5′ suy ra Strategy 2′ (Expected)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chiến lược cắt tỉa hợp lệ: với mọi y mở rộng từ X∪w, EU((X∪w)∪y) ≤ Elu(X∪w, y) ≤ Elu(X, w); do đó nếu Elu(X, w) &lt; minU thì mọi tập cha của {X ∪ w} chắc chắn có EU nhỏ hơn minU và có thể loại bỏ toàn bộ khỏi không gian tìm kiếm mà không cần duyệt tiếp.</w:t>
      </w:r>
    </w:p>
    <w:p w14:paraId="4877E432">
      <w:pPr>
        <w:pStyle w:val="4"/>
        <w:bidi w:val="0"/>
        <w:rPr>
          <w:rFonts w:hint="default" w:ascii="Times New Roman" w:hAnsi="Times New Roman" w:cs="Times New Roman"/>
          <w:lang w:val="en-US" w:eastAsia="en-US"/>
        </w:rPr>
      </w:pPr>
      <w:bookmarkStart w:id="33" w:name="_Toc24074"/>
      <w:r>
        <w:rPr>
          <w:rFonts w:hint="default" w:ascii="Times New Roman" w:hAnsi="Times New Roman" w:cs="Times New Roman"/>
          <w:lang w:val="en-US" w:eastAsia="en-US"/>
        </w:rPr>
        <w:t>Expected Sub-tree Utility (Esu)</w:t>
      </w:r>
      <w:bookmarkEnd w:id="33"/>
    </w:p>
    <w:p w14:paraId="3F1C1BCE">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Esu(X, w) = Σ [EU(X, T) + EU(w, T) + Ere(w, T)], với {X∪w} ⊆ L(T, l)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mở rộng Định nghĩa 15 gốc, trong đó Ere(w, T) chỉ tính phần mở rộng thêm riêng từ w (không phải từ toàn bộ X như Elu), nên chặt hơn Elu.</w:t>
      </w:r>
    </w:p>
    <w:p w14:paraId="638AB98F">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Property 6′ (Esu(X,w) ≥ EU(X∪w)) chứng minh tương tự Property 4′, dùng Bổ đề A cho số hạng Ere(w,T) ≥ 0. Property 7′ (tính đơn điệu của Esu, tương tự Property 5′) dựa trên bao hàm E(y) ⊂ E(w) khi w ≺ y và bao hàm tập giao dịch. Property 8′ (Elu(X,w) ≥ Esu(X,w)) suy ra từ việc Elu tính phần mở rộng còn lại từ toàn bộ X trong khi Esu chỉ tính phần mở rộng từ riêng w, nên Elu luôn là “trần” rộng hơn hoặc bằng Esu. Nhờ đó, Esu phù hợp làm điều kiện cho danh sách chính Pri(X) (mở rộng trực tiếp), còn Elu phù hợp làm điều kiện lỏng hơn cho danh sách thứ cấp Sec(X) (mở rộng gián tiếp)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đúng như vai trò của lu/su trong bài báo gốc.</w:t>
      </w:r>
    </w:p>
    <w:p w14:paraId="3CE4798C">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Chiến lược cắt tỉa Strategy 3′ (Expected): nếu Esu(X, w) &lt; minU thì mọi tập cha của {X ∪ w} bị loại khỏi không gian tìm kiếm.</w:t>
      </w:r>
    </w:p>
    <w:p w14:paraId="7EFB5BC9">
      <w:pPr>
        <w:pStyle w:val="4"/>
        <w:bidi w:val="0"/>
        <w:rPr>
          <w:rFonts w:hint="default" w:ascii="Times New Roman" w:hAnsi="Times New Roman" w:cs="Times New Roman"/>
          <w:lang w:val="en-US" w:eastAsia="en-US"/>
        </w:rPr>
      </w:pPr>
      <w:bookmarkStart w:id="34" w:name="_Toc21419"/>
      <w:r>
        <w:rPr>
          <w:rFonts w:hint="default" w:ascii="Times New Roman" w:hAnsi="Times New Roman" w:cs="Times New Roman"/>
          <w:lang w:val="en-US" w:eastAsia="en-US"/>
        </w:rPr>
        <w:t>Định nghĩa lại Primary/Secondary list</w:t>
      </w:r>
      <w:bookmarkEnd w:id="34"/>
    </w:p>
    <w:p w14:paraId="7A69D9AA">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Sec(X) = {w | w ∈ Ex(X) ∧ Elu(X,w) ≥ minU}; Pri(X) = {w | w ∈ Sec(X) ∧ Esu(X,w) ≥ minU}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là hệ quả trực tiếp của Property 4′</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8′, không cần chứng minh thêm, và giữ nguyên vai trò như Định nghĩa 16 của bài báo gốc.</w:t>
      </w:r>
    </w:p>
    <w:p w14:paraId="60E31785">
      <w:pPr>
        <w:pStyle w:val="3"/>
        <w:bidi w:val="0"/>
        <w:rPr>
          <w:rFonts w:hint="default" w:ascii="Times New Roman" w:hAnsi="Times New Roman" w:cs="Times New Roman"/>
          <w:lang w:val="en-US" w:eastAsia="en-US"/>
        </w:rPr>
      </w:pPr>
      <w:bookmarkStart w:id="35" w:name="_Toc19936"/>
      <w:r>
        <w:rPr>
          <w:rFonts w:hint="default" w:ascii="Times New Roman" w:hAnsi="Times New Roman" w:cs="Times New Roman"/>
          <w:lang w:val="en-US" w:eastAsia="en-US"/>
        </w:rPr>
        <w:t>Bảng đối chiếu công thức gốc và công thức mở rộng</w:t>
      </w:r>
      <w:bookmarkEnd w:id="35"/>
    </w:p>
    <w:p w14:paraId="0AD4F9DC">
      <w:pPr>
        <w:pStyle w:val="78"/>
        <w:bidi w:val="0"/>
        <w:jc w:val="center"/>
        <w:rPr>
          <w:rFonts w:hint="default"/>
          <w:lang w:val="en-US" w:eastAsia="en-US"/>
        </w:rPr>
      </w:pPr>
      <w:bookmarkStart w:id="36" w:name="_Toc23727"/>
      <w:r>
        <w:rPr>
          <w:rFonts w:hint="default"/>
          <w:lang w:val="en-US" w:eastAsia="en-US"/>
        </w:rPr>
        <w:t>Bảng 4.1. Đối chiếu công thức gốc (TK-MLHUI) và công thức mở rộng (U-TK-MLHUI)</w:t>
      </w:r>
      <w:bookmarkEnd w:id="36"/>
    </w:p>
    <w:tbl>
      <w:tblPr>
        <w:tblStyle w:val="13"/>
        <w:tblpPr w:leftFromText="180" w:rightFromText="180" w:vertAnchor="text" w:horzAnchor="page" w:tblpX="2080" w:tblpY="199"/>
        <w:tblOverlap w:val="never"/>
        <w:tblW w:w="88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41"/>
        <w:gridCol w:w="3164"/>
        <w:gridCol w:w="4310"/>
      </w:tblGrid>
      <w:tr w14:paraId="39ED9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1" w:type="dxa"/>
            <w:shd w:val="clear" w:color="auto" w:fill="auto"/>
            <w:tcMar>
              <w:top w:w="80" w:type="dxa"/>
              <w:left w:w="100" w:type="dxa"/>
              <w:bottom w:w="80" w:type="dxa"/>
              <w:right w:w="100" w:type="dxa"/>
            </w:tcMar>
          </w:tcPr>
          <w:p w14:paraId="4FAC6097">
            <w:pPr>
              <w:jc w:val="both"/>
              <w:rPr>
                <w:rFonts w:hint="default" w:ascii="Times New Roman" w:hAnsi="Times New Roman" w:cs="Times New Roman" w:eastAsiaTheme="minorHAnsi"/>
                <w:b/>
                <w:bCs/>
                <w:sz w:val="26"/>
                <w:szCs w:val="26"/>
                <w:lang w:val="en-US" w:eastAsia="en-US" w:bidi="ar-SA"/>
              </w:rPr>
            </w:pPr>
            <w:r>
              <w:rPr>
                <w:rFonts w:hint="default" w:ascii="Times New Roman" w:hAnsi="Times New Roman" w:cs="Times New Roman" w:eastAsiaTheme="minorHAnsi"/>
                <w:b/>
                <w:bCs/>
                <w:sz w:val="26"/>
                <w:szCs w:val="26"/>
                <w:lang w:val="en-US" w:eastAsia="en-US" w:bidi="ar-SA"/>
              </w:rPr>
              <w:t>Đại lượng</w:t>
            </w:r>
          </w:p>
        </w:tc>
        <w:tc>
          <w:tcPr>
            <w:tcW w:w="3164" w:type="dxa"/>
            <w:shd w:val="clear" w:color="auto" w:fill="auto"/>
            <w:tcMar>
              <w:top w:w="80" w:type="dxa"/>
              <w:left w:w="100" w:type="dxa"/>
              <w:bottom w:w="80" w:type="dxa"/>
              <w:right w:w="100" w:type="dxa"/>
            </w:tcMar>
          </w:tcPr>
          <w:p w14:paraId="10946BD5">
            <w:pPr>
              <w:jc w:val="both"/>
              <w:rPr>
                <w:rFonts w:hint="default" w:ascii="Times New Roman" w:hAnsi="Times New Roman" w:cs="Times New Roman" w:eastAsiaTheme="minorHAnsi"/>
                <w:b/>
                <w:bCs/>
                <w:sz w:val="26"/>
                <w:szCs w:val="26"/>
                <w:lang w:val="en-US" w:eastAsia="en-US" w:bidi="ar-SA"/>
              </w:rPr>
            </w:pPr>
            <w:r>
              <w:rPr>
                <w:rFonts w:hint="default" w:ascii="Times New Roman" w:hAnsi="Times New Roman" w:cs="Times New Roman" w:eastAsiaTheme="minorHAnsi"/>
                <w:b/>
                <w:bCs/>
                <w:sz w:val="26"/>
                <w:szCs w:val="26"/>
                <w:lang w:val="en-US" w:eastAsia="en-US" w:bidi="ar-SA"/>
              </w:rPr>
              <w:t>Công thức gốc (TK-MLHUI)</w:t>
            </w:r>
          </w:p>
        </w:tc>
        <w:tc>
          <w:tcPr>
            <w:tcW w:w="4310" w:type="dxa"/>
            <w:shd w:val="clear" w:color="auto" w:fill="auto"/>
            <w:tcMar>
              <w:top w:w="80" w:type="dxa"/>
              <w:left w:w="100" w:type="dxa"/>
              <w:bottom w:w="80" w:type="dxa"/>
              <w:right w:w="100" w:type="dxa"/>
            </w:tcMar>
          </w:tcPr>
          <w:p w14:paraId="019FEC4D">
            <w:pPr>
              <w:jc w:val="both"/>
              <w:rPr>
                <w:rFonts w:hint="default" w:ascii="Times New Roman" w:hAnsi="Times New Roman" w:cs="Times New Roman" w:eastAsiaTheme="minorHAnsi"/>
                <w:b/>
                <w:bCs/>
                <w:sz w:val="26"/>
                <w:szCs w:val="26"/>
                <w:lang w:val="en-US" w:eastAsia="en-US" w:bidi="ar-SA"/>
              </w:rPr>
            </w:pPr>
            <w:r>
              <w:rPr>
                <w:rFonts w:hint="default" w:ascii="Times New Roman" w:hAnsi="Times New Roman" w:cs="Times New Roman" w:eastAsiaTheme="minorHAnsi"/>
                <w:b/>
                <w:bCs/>
                <w:sz w:val="26"/>
                <w:szCs w:val="26"/>
                <w:lang w:val="en-US" w:eastAsia="en-US" w:bidi="ar-SA"/>
              </w:rPr>
              <w:t>Công thức mở rộng (U-TK-MLHUI)</w:t>
            </w:r>
          </w:p>
        </w:tc>
      </w:tr>
      <w:tr w14:paraId="4898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4D93B63E">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Utility của item chuyên biệt</w:t>
            </w:r>
          </w:p>
        </w:tc>
        <w:tc>
          <w:tcPr>
            <w:tcW w:w="3164" w:type="dxa"/>
            <w:tcMar>
              <w:top w:w="80" w:type="dxa"/>
              <w:left w:w="100" w:type="dxa"/>
              <w:bottom w:w="80" w:type="dxa"/>
              <w:right w:w="100" w:type="dxa"/>
            </w:tcMar>
          </w:tcPr>
          <w:p w14:paraId="7D34F629">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u(gᵢ,T) = p(gᵢ) × q(gᵢ,T)</w:t>
            </w:r>
          </w:p>
        </w:tc>
        <w:tc>
          <w:tcPr>
            <w:tcW w:w="4310" w:type="dxa"/>
            <w:tcMar>
              <w:top w:w="80" w:type="dxa"/>
              <w:left w:w="100" w:type="dxa"/>
              <w:bottom w:w="80" w:type="dxa"/>
              <w:right w:w="100" w:type="dxa"/>
            </w:tcMar>
          </w:tcPr>
          <w:p w14:paraId="0E3F50EF">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EU(gᵢ,T) = p(gᵢ) × q(gᵢ,T) × p(gᵢ,T)</w:t>
            </w:r>
          </w:p>
        </w:tc>
      </w:tr>
      <w:tr w14:paraId="43FA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73A28936">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Utility của item tổng quát</w:t>
            </w:r>
          </w:p>
        </w:tc>
        <w:tc>
          <w:tcPr>
            <w:tcW w:w="3164" w:type="dxa"/>
            <w:tcMar>
              <w:top w:w="80" w:type="dxa"/>
              <w:left w:w="100" w:type="dxa"/>
              <w:bottom w:w="80" w:type="dxa"/>
              <w:right w:w="100" w:type="dxa"/>
            </w:tcMar>
          </w:tcPr>
          <w:p w14:paraId="094C24F1">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u(gᵢ,T) = Σ u(i,T), i∈Des(gᵢ)∩T</w:t>
            </w:r>
          </w:p>
        </w:tc>
        <w:tc>
          <w:tcPr>
            <w:tcW w:w="4310" w:type="dxa"/>
            <w:tcMar>
              <w:top w:w="80" w:type="dxa"/>
              <w:left w:w="100" w:type="dxa"/>
              <w:bottom w:w="80" w:type="dxa"/>
              <w:right w:w="100" w:type="dxa"/>
            </w:tcMar>
          </w:tcPr>
          <w:p w14:paraId="52708F96">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EU(gᵢ,T) = Σ EU(i,T), i∈Des(gᵢ)∩T</w:t>
            </w:r>
          </w:p>
        </w:tc>
      </w:tr>
      <w:tr w14:paraId="57A9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035E76BB">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Utility của tập mục / CSDL</w:t>
            </w:r>
          </w:p>
        </w:tc>
        <w:tc>
          <w:tcPr>
            <w:tcW w:w="3164" w:type="dxa"/>
            <w:tcMar>
              <w:top w:w="80" w:type="dxa"/>
              <w:left w:w="100" w:type="dxa"/>
              <w:bottom w:w="80" w:type="dxa"/>
              <w:right w:w="100" w:type="dxa"/>
            </w:tcMar>
          </w:tcPr>
          <w:p w14:paraId="5125A1F1">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u(X,T)=Σu(i,T);  u(X)=Σu(X,T)</w:t>
            </w:r>
          </w:p>
        </w:tc>
        <w:tc>
          <w:tcPr>
            <w:tcW w:w="4310" w:type="dxa"/>
            <w:tcMar>
              <w:top w:w="80" w:type="dxa"/>
              <w:left w:w="100" w:type="dxa"/>
              <w:bottom w:w="80" w:type="dxa"/>
              <w:right w:w="100" w:type="dxa"/>
            </w:tcMar>
          </w:tcPr>
          <w:p w14:paraId="4BA60F2C">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EU(X,T)=ΣEU(i,T);  EU(X)=ΣEU(X,T)</w:t>
            </w:r>
          </w:p>
        </w:tc>
      </w:tr>
      <w:tr w14:paraId="33093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600368C2">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Remaining utility</w:t>
            </w:r>
          </w:p>
        </w:tc>
        <w:tc>
          <w:tcPr>
            <w:tcW w:w="3164" w:type="dxa"/>
            <w:tcMar>
              <w:top w:w="80" w:type="dxa"/>
              <w:left w:w="100" w:type="dxa"/>
              <w:bottom w:w="80" w:type="dxa"/>
              <w:right w:w="100" w:type="dxa"/>
            </w:tcMar>
          </w:tcPr>
          <w:p w14:paraId="2FD3328C">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re(X,T)=Σu(iₖ,T), iₖ∈E(X)</w:t>
            </w:r>
          </w:p>
        </w:tc>
        <w:tc>
          <w:tcPr>
            <w:tcW w:w="4310" w:type="dxa"/>
            <w:tcMar>
              <w:top w:w="80" w:type="dxa"/>
              <w:left w:w="100" w:type="dxa"/>
              <w:bottom w:w="80" w:type="dxa"/>
              <w:right w:w="100" w:type="dxa"/>
            </w:tcMar>
          </w:tcPr>
          <w:p w14:paraId="414226A0">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Ere(X,T)=ΣEU(iₖ,T), iₖ∈E(X)</w:t>
            </w:r>
          </w:p>
        </w:tc>
      </w:tr>
      <w:tr w14:paraId="1A48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54791DEA">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Local utility</w:t>
            </w:r>
          </w:p>
        </w:tc>
        <w:tc>
          <w:tcPr>
            <w:tcW w:w="3164" w:type="dxa"/>
            <w:tcMar>
              <w:top w:w="80" w:type="dxa"/>
              <w:left w:w="100" w:type="dxa"/>
              <w:bottom w:w="80" w:type="dxa"/>
              <w:right w:w="100" w:type="dxa"/>
            </w:tcMar>
          </w:tcPr>
          <w:p w14:paraId="13AE2716">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lu(X,w)=Σ[u(X,T)+re(X,T)]</w:t>
            </w:r>
          </w:p>
        </w:tc>
        <w:tc>
          <w:tcPr>
            <w:tcW w:w="4310" w:type="dxa"/>
            <w:tcMar>
              <w:top w:w="80" w:type="dxa"/>
              <w:left w:w="100" w:type="dxa"/>
              <w:bottom w:w="80" w:type="dxa"/>
              <w:right w:w="100" w:type="dxa"/>
            </w:tcMar>
          </w:tcPr>
          <w:p w14:paraId="08C9806B">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Elu(X,w)=Σ[EU(X,T)+Ere(X,T)]</w:t>
            </w:r>
          </w:p>
        </w:tc>
      </w:tr>
      <w:tr w14:paraId="690C6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150BCA4B">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Sub-tree utility</w:t>
            </w:r>
          </w:p>
        </w:tc>
        <w:tc>
          <w:tcPr>
            <w:tcW w:w="3164" w:type="dxa"/>
            <w:tcMar>
              <w:top w:w="80" w:type="dxa"/>
              <w:left w:w="100" w:type="dxa"/>
              <w:bottom w:w="80" w:type="dxa"/>
              <w:right w:w="100" w:type="dxa"/>
            </w:tcMar>
          </w:tcPr>
          <w:p w14:paraId="6C56A8BA">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su(X,w)=Σ[u(X,T)+u(w,T)+re(w,T)]</w:t>
            </w:r>
          </w:p>
        </w:tc>
        <w:tc>
          <w:tcPr>
            <w:tcW w:w="4310" w:type="dxa"/>
            <w:tcMar>
              <w:top w:w="80" w:type="dxa"/>
              <w:left w:w="100" w:type="dxa"/>
              <w:bottom w:w="80" w:type="dxa"/>
              <w:right w:w="100" w:type="dxa"/>
            </w:tcMar>
          </w:tcPr>
          <w:p w14:paraId="647B9CFD">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Esu(X,w)=Σ[EU(X,T)+EU(w,T)+Ere(w,T)]</w:t>
            </w:r>
          </w:p>
        </w:tc>
      </w:tr>
      <w:tr w14:paraId="626F0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3D2F3E32">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GTWU</w:t>
            </w:r>
          </w:p>
        </w:tc>
        <w:tc>
          <w:tcPr>
            <w:tcW w:w="3164" w:type="dxa"/>
            <w:tcMar>
              <w:top w:w="80" w:type="dxa"/>
              <w:left w:w="100" w:type="dxa"/>
              <w:bottom w:w="80" w:type="dxa"/>
              <w:right w:w="100" w:type="dxa"/>
            </w:tcMar>
          </w:tcPr>
          <w:p w14:paraId="216C6514">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GTWU(X)=ΣTU(T,l)</w:t>
            </w:r>
          </w:p>
        </w:tc>
        <w:tc>
          <w:tcPr>
            <w:tcW w:w="4310" w:type="dxa"/>
            <w:tcMar>
              <w:top w:w="80" w:type="dxa"/>
              <w:left w:w="100" w:type="dxa"/>
              <w:bottom w:w="80" w:type="dxa"/>
              <w:right w:w="100" w:type="dxa"/>
            </w:tcMar>
          </w:tcPr>
          <w:p w14:paraId="2034BDE4">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EGTWU(X)=ΣETU(T,l)</w:t>
            </w:r>
          </w:p>
        </w:tc>
      </w:tr>
      <w:tr w14:paraId="5ACF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1" w:type="dxa"/>
            <w:tcMar>
              <w:top w:w="80" w:type="dxa"/>
              <w:left w:w="100" w:type="dxa"/>
              <w:bottom w:w="80" w:type="dxa"/>
              <w:right w:w="100" w:type="dxa"/>
            </w:tcMar>
          </w:tcPr>
          <w:p w14:paraId="0ED78963">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Sec/Pri list</w:t>
            </w:r>
          </w:p>
        </w:tc>
        <w:tc>
          <w:tcPr>
            <w:tcW w:w="3164" w:type="dxa"/>
            <w:tcMar>
              <w:top w:w="80" w:type="dxa"/>
              <w:left w:w="100" w:type="dxa"/>
              <w:bottom w:w="80" w:type="dxa"/>
              <w:right w:w="100" w:type="dxa"/>
            </w:tcMar>
          </w:tcPr>
          <w:p w14:paraId="38E4E26C">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lu(X,w)≥minU / su(X,w)≥minU</w:t>
            </w:r>
          </w:p>
        </w:tc>
        <w:tc>
          <w:tcPr>
            <w:tcW w:w="4310" w:type="dxa"/>
            <w:tcMar>
              <w:top w:w="80" w:type="dxa"/>
              <w:left w:w="100" w:type="dxa"/>
              <w:bottom w:w="80" w:type="dxa"/>
              <w:right w:w="100" w:type="dxa"/>
            </w:tcMar>
          </w:tcPr>
          <w:p w14:paraId="74756EE3">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Elu(X,w)≥minU / Esu(X,w)≥minU</w:t>
            </w:r>
          </w:p>
        </w:tc>
      </w:tr>
    </w:tbl>
    <w:p w14:paraId="3A65B83F">
      <w:pPr>
        <w:pStyle w:val="3"/>
        <w:numPr>
          <w:numId w:val="0"/>
        </w:numPr>
        <w:bidi w:val="0"/>
        <w:ind w:leftChars="0"/>
        <w:rPr>
          <w:rFonts w:hint="default" w:ascii="Times New Roman" w:hAnsi="Times New Roman" w:cs="Times New Roman"/>
          <w:lang w:val="en-US" w:eastAsia="en-US"/>
        </w:rPr>
      </w:pPr>
    </w:p>
    <w:p w14:paraId="6DAE304A">
      <w:pPr>
        <w:pStyle w:val="3"/>
        <w:bidi w:val="0"/>
        <w:rPr>
          <w:rFonts w:hint="default" w:ascii="Times New Roman" w:hAnsi="Times New Roman" w:cs="Times New Roman"/>
          <w:lang w:val="en-US" w:eastAsia="en-US"/>
        </w:rPr>
      </w:pPr>
      <w:bookmarkStart w:id="37" w:name="_Toc11112"/>
      <w:r>
        <w:rPr>
          <w:rFonts w:hint="default" w:ascii="Times New Roman" w:hAnsi="Times New Roman" w:cs="Times New Roman"/>
          <w:lang w:val="en-US" w:eastAsia="en-US"/>
        </w:rPr>
        <w:t>Điều chỉnh chiến lược nâng ngưỡng (threshold-raising)</w:t>
      </w:r>
      <w:bookmarkEnd w:id="37"/>
    </w:p>
    <w:p w14:paraId="5F2F5847">
      <w:pPr>
        <w:ind w:firstLine="720" w:firstLineChars="0"/>
        <w:jc w:val="both"/>
        <w:rPr>
          <w:rFonts w:hint="default" w:ascii="Times New Roman" w:hAnsi="Times New Roman" w:eastAsia="Times New Roman" w:cs="Times New Roman"/>
          <w:sz w:val="26"/>
          <w:szCs w:val="26"/>
          <w:lang w:val="en-US" w:eastAsia="en-US" w:bidi="ar-SA"/>
        </w:rPr>
      </w:pPr>
      <w:r>
        <w:rPr>
          <w:rFonts w:hint="default" w:ascii="Times New Roman" w:hAnsi="Times New Roman" w:eastAsia="Times New Roman" w:cs="Times New Roman"/>
          <w:sz w:val="26"/>
          <w:szCs w:val="26"/>
          <w:lang w:val="en-US" w:eastAsia="en-US" w:bidi="ar-SA"/>
        </w:rPr>
        <w:t>Chiến lược nâng ngưỡng là một trong những yếu tố quyết định hiệu năng của TK-MLHUI, do đó được điều chỉnh cẩn thận để phù hợp với Expected Utility:</w:t>
      </w:r>
    </w:p>
    <w:p w14:paraId="1EA1F493">
      <w:pPr>
        <w:pStyle w:val="67"/>
        <w:numPr>
          <w:ilvl w:val="0"/>
          <w:numId w:val="3"/>
        </w:numPr>
        <w:spacing w:after="100" w:line="360" w:lineRule="auto"/>
        <w:ind w:left="840" w:leftChars="0"/>
        <w:contextualSpacing w:val="0"/>
        <w:jc w:val="both"/>
        <w:rPr>
          <w:rFonts w:hint="default" w:ascii="Times New Roman" w:hAnsi="Times New Roman" w:eastAsia="Times New Roman" w:cs="Times New Roman"/>
          <w:sz w:val="26"/>
          <w:szCs w:val="26"/>
          <w:lang w:val="en-US" w:eastAsia="en-US"/>
        </w:rPr>
      </w:pPr>
      <w:r>
        <w:rPr>
          <w:rFonts w:hint="default" w:ascii="Times New Roman" w:hAnsi="Times New Roman" w:eastAsia="Times New Roman" w:cs="Times New Roman"/>
          <w:sz w:val="26"/>
          <w:szCs w:val="26"/>
          <w:lang w:val="en-US" w:eastAsia="en-US"/>
        </w:rPr>
        <w:t xml:space="preserve">Khởi tạo minU từ EU của khoản mục đơn (mở rộng Mục 4.4.1, Bảng 7 bài báo gốc): quy trình giữ nguyên </w:t>
      </w:r>
      <w:r>
        <w:rPr>
          <w:rFonts w:hint="default" w:ascii="Times New Roman" w:hAnsi="Times New Roman" w:eastAsia="Times New Roman" w:cs="Times New Roman"/>
          <w:sz w:val="26"/>
          <w:szCs w:val="26"/>
          <w:lang w:val="vi-VN" w:eastAsia="en-US"/>
        </w:rPr>
        <w:t>-</w:t>
      </w:r>
      <w:r>
        <w:rPr>
          <w:rFonts w:hint="default" w:ascii="Times New Roman" w:hAnsi="Times New Roman" w:eastAsia="Times New Roman" w:cs="Times New Roman"/>
          <w:sz w:val="26"/>
          <w:szCs w:val="26"/>
          <w:lang w:val="en-US" w:eastAsia="en-US"/>
        </w:rPr>
        <w:t xml:space="preserve"> quét cơ sở dữ liệu, tính EU cho mọi khoản mục đơn (cả chuyên biệt và tổng quát), sắp xếp giảm dần, lấy giá trị thứ k làm minU khởi tạo </w:t>
      </w:r>
      <w:r>
        <w:rPr>
          <w:rFonts w:hint="default" w:ascii="Times New Roman" w:hAnsi="Times New Roman" w:eastAsia="Times New Roman" w:cs="Times New Roman"/>
          <w:sz w:val="26"/>
          <w:szCs w:val="26"/>
          <w:lang w:val="vi-VN" w:eastAsia="en-US"/>
        </w:rPr>
        <w:t>-</w:t>
      </w:r>
      <w:r>
        <w:rPr>
          <w:rFonts w:hint="default" w:ascii="Times New Roman" w:hAnsi="Times New Roman" w:eastAsia="Times New Roman" w:cs="Times New Roman"/>
          <w:sz w:val="26"/>
          <w:szCs w:val="26"/>
          <w:lang w:val="en-US" w:eastAsia="en-US"/>
        </w:rPr>
        <w:t xml:space="preserve"> chỉ thay u bằng EU.</w:t>
      </w:r>
    </w:p>
    <w:p w14:paraId="3F78B0DD">
      <w:pPr>
        <w:pStyle w:val="67"/>
        <w:numPr>
          <w:ilvl w:val="0"/>
          <w:numId w:val="3"/>
        </w:numPr>
        <w:spacing w:after="100" w:line="360" w:lineRule="auto"/>
        <w:ind w:left="840" w:leftChars="0"/>
        <w:contextualSpacing w:val="0"/>
        <w:jc w:val="both"/>
        <w:rPr>
          <w:rFonts w:hint="default" w:ascii="Times New Roman" w:hAnsi="Times New Roman" w:eastAsia="Times New Roman" w:cs="Times New Roman"/>
          <w:sz w:val="26"/>
          <w:szCs w:val="26"/>
          <w:lang w:val="en-US" w:eastAsia="en-US"/>
        </w:rPr>
      </w:pPr>
      <w:r>
        <w:rPr>
          <w:rFonts w:hint="default" w:ascii="Times New Roman" w:hAnsi="Times New Roman" w:eastAsia="Times New Roman" w:cs="Times New Roman"/>
          <w:sz w:val="26"/>
          <w:szCs w:val="26"/>
          <w:lang w:val="en-US" w:eastAsia="en-US"/>
        </w:rPr>
        <w:t>Khởi tạo minU từ EU của các danh sách khoản mục (mở rộng Mục 4.4.2, Bảng 8 bài báo gốc): điều kiện gộp (cùng tập khoản mục ở cùng level) không đổi; chỉ giá trị cộng dồn là EU thay vì u. Việc này hợp lệ vì EU cộng tính theo giao dịch (Định nghĩa 3.4</w:t>
      </w:r>
      <w:r>
        <w:rPr>
          <w:rFonts w:hint="default" w:ascii="Times New Roman" w:hAnsi="Times New Roman" w:eastAsia="Times New Roman" w:cs="Times New Roman"/>
          <w:sz w:val="26"/>
          <w:szCs w:val="26"/>
          <w:lang w:val="vi-VN" w:eastAsia="en-US"/>
        </w:rPr>
        <w:t>-</w:t>
      </w:r>
      <w:r>
        <w:rPr>
          <w:rFonts w:hint="default" w:ascii="Times New Roman" w:hAnsi="Times New Roman" w:eastAsia="Times New Roman" w:cs="Times New Roman"/>
          <w:sz w:val="26"/>
          <w:szCs w:val="26"/>
          <w:lang w:val="en-US" w:eastAsia="en-US"/>
        </w:rPr>
        <w:t>3.5), giống hệt cách u cộng tính trong Định nghĩa 6 gốc.</w:t>
      </w:r>
    </w:p>
    <w:p w14:paraId="2D6236C5">
      <w:pPr>
        <w:pStyle w:val="67"/>
        <w:numPr>
          <w:ilvl w:val="0"/>
          <w:numId w:val="3"/>
        </w:numPr>
        <w:spacing w:after="100" w:line="360" w:lineRule="auto"/>
        <w:ind w:left="840" w:leftChars="0"/>
        <w:contextualSpacing w:val="0"/>
        <w:jc w:val="both"/>
        <w:rPr>
          <w:rFonts w:hint="default" w:ascii="Times New Roman" w:hAnsi="Times New Roman" w:eastAsia="Times New Roman" w:cs="Times New Roman"/>
          <w:sz w:val="26"/>
          <w:szCs w:val="26"/>
          <w:lang w:val="en-US" w:eastAsia="en-US"/>
        </w:rPr>
      </w:pPr>
      <w:r>
        <w:rPr>
          <w:rFonts w:hint="default" w:ascii="Times New Roman" w:hAnsi="Times New Roman" w:eastAsia="Times New Roman" w:cs="Times New Roman"/>
          <w:sz w:val="26"/>
          <w:szCs w:val="26"/>
          <w:lang w:val="en-US" w:eastAsia="en-US"/>
        </w:rPr>
        <w:t xml:space="preserve">Nâng ngưỡng trong quá trình khai thác (mở rộng Procedure 2 </w:t>
      </w:r>
      <w:r>
        <w:rPr>
          <w:rFonts w:hint="default" w:ascii="Times New Roman" w:hAnsi="Times New Roman" w:eastAsia="Times New Roman" w:cs="Times New Roman"/>
          <w:sz w:val="26"/>
          <w:szCs w:val="26"/>
          <w:lang w:val="vi-VN" w:eastAsia="en-US"/>
        </w:rPr>
        <w:t>-</w:t>
      </w:r>
      <w:r>
        <w:rPr>
          <w:rFonts w:hint="default" w:ascii="Times New Roman" w:hAnsi="Times New Roman" w:eastAsia="Times New Roman" w:cs="Times New Roman"/>
          <w:sz w:val="26"/>
          <w:szCs w:val="26"/>
          <w:lang w:val="en-US" w:eastAsia="en-US"/>
        </w:rPr>
        <w:t xml:space="preserve"> Search): không thay đổi logic đệ quy, chỉ thay điều kiện so sánh u(Y) ≥ minU thành EU(Y) ≥ minU; PQ vẫn đúng đắn về mặt lý thuyết vì Property 4′/6′ đảm bảo Elu, Esu là cận trên hợp lệ cho EU.</w:t>
      </w:r>
    </w:p>
    <w:p w14:paraId="33C5591E">
      <w:pPr>
        <w:pStyle w:val="67"/>
        <w:numPr>
          <w:ilvl w:val="0"/>
          <w:numId w:val="3"/>
        </w:numPr>
        <w:spacing w:after="100" w:line="360" w:lineRule="auto"/>
        <w:ind w:left="840" w:leftChars="0"/>
        <w:contextualSpacing w:val="0"/>
        <w:jc w:val="both"/>
        <w:rPr>
          <w:rFonts w:hint="default" w:ascii="Times New Roman" w:hAnsi="Times New Roman" w:eastAsia="Times New Roman" w:cs="Times New Roman"/>
          <w:sz w:val="26"/>
          <w:szCs w:val="26"/>
          <w:lang w:val="en-US" w:eastAsia="en-US"/>
        </w:rPr>
      </w:pPr>
      <w:r>
        <w:rPr>
          <w:rFonts w:hint="default" w:ascii="Times New Roman" w:hAnsi="Times New Roman" w:eastAsia="Times New Roman" w:cs="Times New Roman"/>
          <w:sz w:val="26"/>
          <w:szCs w:val="26"/>
          <w:lang w:val="en-US" w:eastAsia="en-US"/>
        </w:rPr>
        <w:t>Chiến lược nâng ngưỡng theo cấp độ (mở rộng Mục 4.5.1 bài báo gốc): áp dụng nguyên vẹn logic khai thác từ maxlevel xuống leaf, chỉ thay Sec(X)/Pri(X) bằng điều kiện Elu/Esu.</w:t>
      </w:r>
    </w:p>
    <w:p w14:paraId="3F109CA3">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Một điểm cần lưu ý khi phân tích thực nghiệm ở giai đoạn sau: vì EU(i,T) = u(i,T) × p(i,T) ≤ u(i,T) (do p ≤ 1), mọi giá trị EU đều nhỏ hơn hoặc bằng giá trị u tương ứng. Do đó minU khởi tạo theo EU luôn thấp hơn hoặc bằng minU khởi tạo theo u (cùng k, cùng bộ dữ liệu)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khả năng cắt tỉa ban đầu của U-TK-MLHUI vốn dĩ yếu hơn TK-MLHUI gốc. Đây là hiện tượng dự kiến do bản chất bài toán (không phải lỗi cài đặt), cần được nêu rõ khi phân tích kết quả thực nghiệm.</w:t>
      </w:r>
    </w:p>
    <w:p w14:paraId="313A0533">
      <w:pPr>
        <w:pStyle w:val="3"/>
        <w:bidi w:val="0"/>
        <w:rPr>
          <w:rFonts w:hint="default" w:ascii="Times New Roman" w:hAnsi="Times New Roman" w:cs="Times New Roman"/>
          <w:lang w:val="en-US" w:eastAsia="en-US"/>
        </w:rPr>
      </w:pPr>
      <w:bookmarkStart w:id="38" w:name="_Toc22028"/>
      <w:r>
        <w:rPr>
          <w:rFonts w:hint="default" w:ascii="Times New Roman" w:hAnsi="Times New Roman" w:cs="Times New Roman"/>
          <w:lang w:val="en-US" w:eastAsia="en-US"/>
        </w:rPr>
        <w:t>Kết quả đã đạt được trong hai tháng đầu</w:t>
      </w:r>
      <w:bookmarkEnd w:id="38"/>
    </w:p>
    <w:p w14:paraId="3B55A268">
      <w:pPr>
        <w:pStyle w:val="4"/>
        <w:bidi w:val="0"/>
        <w:rPr>
          <w:rFonts w:hint="default" w:ascii="Times New Roman" w:hAnsi="Times New Roman" w:cs="Times New Roman"/>
          <w:lang w:val="en-US" w:eastAsia="en-US"/>
        </w:rPr>
      </w:pPr>
      <w:bookmarkStart w:id="39" w:name="_Toc21847"/>
      <w:r>
        <w:rPr>
          <w:rFonts w:hint="default" w:ascii="Times New Roman" w:hAnsi="Times New Roman" w:cs="Times New Roman"/>
          <w:lang w:val="en-US" w:eastAsia="en-US"/>
        </w:rPr>
        <w:t xml:space="preserve">Tháng 1 </w:t>
      </w:r>
      <w:r>
        <w:rPr>
          <w:rFonts w:hint="default" w:ascii="Times New Roman" w:hAnsi="Times New Roman" w:cs="Times New Roman"/>
          <w:lang w:val="vi-VN" w:eastAsia="en-US"/>
        </w:rPr>
        <w:t>-</w:t>
      </w:r>
      <w:r>
        <w:rPr>
          <w:rFonts w:hint="default" w:ascii="Times New Roman" w:hAnsi="Times New Roman" w:cs="Times New Roman"/>
          <w:lang w:val="en-US" w:eastAsia="en-US"/>
        </w:rPr>
        <w:t xml:space="preserve"> Cài đặt và tái lập thuật toán gốc</w:t>
      </w:r>
      <w:bookmarkEnd w:id="39"/>
    </w:p>
    <w:p w14:paraId="52EB53F4">
      <w:pPr>
        <w:ind w:firstLine="720" w:firstLineChars="0"/>
        <w:jc w:val="both"/>
        <w:rPr>
          <w:rFonts w:hint="default" w:ascii="Times New Roman" w:hAnsi="Times New Roman" w:cs="Times New Roman"/>
          <w:b w:val="0"/>
          <w:sz w:val="26"/>
          <w:szCs w:val="26"/>
          <w:lang w:val="vi-VN" w:eastAsia="en-US" w:bidi="ar-SA"/>
        </w:rPr>
      </w:pPr>
      <w:r>
        <w:rPr>
          <w:rFonts w:hint="default" w:ascii="Times New Roman" w:hAnsi="Times New Roman" w:cs="Times New Roman" w:eastAsiaTheme="minorHAnsi"/>
          <w:b w:val="0"/>
          <w:sz w:val="26"/>
          <w:szCs w:val="26"/>
          <w:lang w:val="en-US" w:eastAsia="en-US" w:bidi="ar-SA"/>
        </w:rPr>
        <w:t xml:space="preserve">Hai thuật toán mlTKO và TK-MLHUI đã được cài đặt lại bằng ngôn ngữ Java theo đúng pseudo-code (Procedure 1 </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TK-MLHUI và Procedure 2 </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Search) mô tả trong bài báo nền, sử dụng cùng cấu trúc dữ liệu (danh sách khoản mục theo cấp </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item lists, hàng đợi ưu tiên </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Priority Queue) và cùng các chiến lược sắp xếp/khởi tạo ngưỡng như bài báo gốc. Mã nguồn đã chạy được trên các bộ dữ liệu chuẩn tải từ kho SPMF (Accidents, Fruithut, </w:t>
      </w:r>
      <w:r>
        <w:rPr>
          <w:rFonts w:hint="default" w:ascii="Times New Roman" w:hAnsi="Times New Roman" w:cs="Times New Roman"/>
          <w:b w:val="0"/>
          <w:sz w:val="26"/>
          <w:szCs w:val="26"/>
          <w:lang w:val="vi-VN" w:eastAsia="en-US" w:bidi="ar-SA"/>
        </w:rPr>
        <w:t>Chess</w:t>
      </w:r>
      <w:r>
        <w:rPr>
          <w:rFonts w:hint="default" w:ascii="Times New Roman" w:hAnsi="Times New Roman" w:cs="Times New Roman" w:eastAsiaTheme="minorHAnsi"/>
          <w:b w:val="0"/>
          <w:sz w:val="26"/>
          <w:szCs w:val="26"/>
          <w:lang w:val="en-US" w:eastAsia="en-US" w:bidi="ar-SA"/>
        </w:rPr>
        <w:t xml:space="preserve">). Kết quả thực nghiệm tái lập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biểu đồ so sánh thời gian chạy (Runtime) giữa mlTKO và TK-MLHUI theo các giá trị k khác nhau trên từng bộ dữ liệu</w:t>
      </w:r>
      <w:r>
        <w:rPr>
          <w:rFonts w:hint="default" w:ascii="Times New Roman" w:hAnsi="Times New Roman" w:cs="Times New Roman"/>
          <w:b w:val="0"/>
          <w:sz w:val="26"/>
          <w:szCs w:val="26"/>
          <w:lang w:val="vi-VN" w:eastAsia="en-US" w:bidi="ar-SA"/>
        </w:rPr>
        <w:t>.</w:t>
      </w:r>
    </w:p>
    <w:p w14:paraId="57D8E675">
      <w:pPr>
        <w:jc w:val="both"/>
        <w:rPr>
          <w:rFonts w:hint="default" w:ascii="Times New Roman" w:hAnsi="Times New Roman" w:cs="Times New Roman"/>
          <w:b w:val="0"/>
          <w:sz w:val="26"/>
          <w:szCs w:val="26"/>
          <w:lang w:val="vi-VN" w:eastAsia="en-US" w:bidi="ar-SA"/>
        </w:rPr>
      </w:pPr>
      <w:r>
        <w:rPr>
          <w:rFonts w:hint="default" w:ascii="Times New Roman" w:hAnsi="Times New Roman" w:cs="Times New Roman"/>
          <w:b w:val="0"/>
          <w:sz w:val="26"/>
          <w:szCs w:val="26"/>
          <w:lang w:val="vi-VN" w:eastAsia="en-US" w:bidi="ar-SA"/>
        </w:rPr>
        <w:drawing>
          <wp:inline distT="0" distB="0" distL="114300" distR="114300">
            <wp:extent cx="5578475" cy="2221865"/>
            <wp:effectExtent l="0" t="0" r="14605" b="3175"/>
            <wp:docPr id="4" name="Picture 4" descr="{EA0695EE-4671-4B04-8177-E9F3B06DE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A0695EE-4671-4B04-8177-E9F3B06DEE42}"/>
                    <pic:cNvPicPr>
                      <a:picLocks noChangeAspect="1"/>
                    </pic:cNvPicPr>
                  </pic:nvPicPr>
                  <pic:blipFill>
                    <a:blip r:embed="rId10"/>
                    <a:stretch>
                      <a:fillRect/>
                    </a:stretch>
                  </pic:blipFill>
                  <pic:spPr>
                    <a:xfrm>
                      <a:off x="0" y="0"/>
                      <a:ext cx="5578475" cy="2221865"/>
                    </a:xfrm>
                    <a:prstGeom prst="rect">
                      <a:avLst/>
                    </a:prstGeom>
                  </pic:spPr>
                </pic:pic>
              </a:graphicData>
            </a:graphic>
          </wp:inline>
        </w:drawing>
      </w:r>
    </w:p>
    <w:p w14:paraId="1DC48DF9">
      <w:pPr>
        <w:pStyle w:val="77"/>
        <w:bidi w:val="0"/>
        <w:rPr>
          <w:rFonts w:hint="default" w:ascii="Times New Roman" w:hAnsi="Times New Roman" w:cs="Times New Roman"/>
          <w:lang w:val="vi-VN" w:eastAsia="en-US"/>
        </w:rPr>
      </w:pPr>
      <w:bookmarkStart w:id="40" w:name="_Toc1634"/>
      <w:bookmarkStart w:id="41" w:name="_Toc7126"/>
      <w:r>
        <w:rPr>
          <w:rFonts w:hint="default" w:ascii="Times New Roman" w:hAnsi="Times New Roman" w:cs="Times New Roman"/>
          <w:lang w:val="vi-VN" w:eastAsia="en-US"/>
        </w:rPr>
        <w:t>Hình 4.1 Biểu đồ so sánh thời gian thực thi của mlTKO và TK-MLHUI</w:t>
      </w:r>
      <w:bookmarkEnd w:id="40"/>
      <w:bookmarkEnd w:id="41"/>
    </w:p>
    <w:p w14:paraId="2F5EC081">
      <w:pPr>
        <w:jc w:val="both"/>
        <w:rPr>
          <w:rFonts w:hint="default" w:ascii="Times New Roman" w:hAnsi="Times New Roman" w:cs="Times New Roman"/>
          <w:b w:val="0"/>
          <w:sz w:val="26"/>
          <w:szCs w:val="26"/>
          <w:lang w:val="vi-VN" w:eastAsia="en-US" w:bidi="ar-SA"/>
        </w:rPr>
      </w:pPr>
      <w:r>
        <w:rPr>
          <w:rFonts w:hint="default" w:ascii="Times New Roman" w:hAnsi="Times New Roman" w:cs="Times New Roman"/>
          <w:b w:val="0"/>
          <w:sz w:val="26"/>
          <w:szCs w:val="26"/>
          <w:lang w:val="vi-VN" w:eastAsia="en-US" w:bidi="ar-SA"/>
        </w:rPr>
        <w:drawing>
          <wp:inline distT="0" distB="0" distL="114300" distR="114300">
            <wp:extent cx="5573395" cy="2163445"/>
            <wp:effectExtent l="0" t="0" r="4445" b="635"/>
            <wp:docPr id="5" name="Picture 5" descr="{51FEEAC5-C8E5-480C-9CC3-7E4512FC2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51FEEAC5-C8E5-480C-9CC3-7E4512FC25A2}"/>
                    <pic:cNvPicPr>
                      <a:picLocks noChangeAspect="1"/>
                    </pic:cNvPicPr>
                  </pic:nvPicPr>
                  <pic:blipFill>
                    <a:blip r:embed="rId11"/>
                    <a:stretch>
                      <a:fillRect/>
                    </a:stretch>
                  </pic:blipFill>
                  <pic:spPr>
                    <a:xfrm>
                      <a:off x="0" y="0"/>
                      <a:ext cx="5573395" cy="2163445"/>
                    </a:xfrm>
                    <a:prstGeom prst="rect">
                      <a:avLst/>
                    </a:prstGeom>
                  </pic:spPr>
                </pic:pic>
              </a:graphicData>
            </a:graphic>
          </wp:inline>
        </w:drawing>
      </w:r>
    </w:p>
    <w:p w14:paraId="733A4270">
      <w:pPr>
        <w:pStyle w:val="77"/>
        <w:bidi w:val="0"/>
        <w:rPr>
          <w:rFonts w:hint="default" w:ascii="Times New Roman" w:hAnsi="Times New Roman" w:cs="Times New Roman"/>
          <w:lang w:val="vi-VN" w:eastAsia="en-US"/>
        </w:rPr>
      </w:pPr>
      <w:bookmarkStart w:id="42" w:name="_Toc13801"/>
      <w:bookmarkStart w:id="43" w:name="_Toc14589"/>
      <w:r>
        <w:rPr>
          <w:rFonts w:hint="default" w:ascii="Times New Roman" w:hAnsi="Times New Roman" w:cs="Times New Roman"/>
          <w:lang w:val="vi-VN" w:eastAsia="en-US"/>
        </w:rPr>
        <w:t>Hình 4.2 Biểu đồ so sánh mức tiêu thụ bộ nhớ của mlTKO và TK-MLHUI</w:t>
      </w:r>
      <w:bookmarkEnd w:id="42"/>
      <w:bookmarkEnd w:id="43"/>
    </w:p>
    <w:p w14:paraId="3918BDF0">
      <w:pPr>
        <w:jc w:val="both"/>
        <w:rPr>
          <w:rFonts w:hint="default" w:ascii="Times New Roman" w:hAnsi="Times New Roman" w:cs="Times New Roman"/>
          <w:b w:val="0"/>
          <w:sz w:val="26"/>
          <w:szCs w:val="26"/>
          <w:lang w:val="vi-VN" w:eastAsia="en-US" w:bidi="ar-SA"/>
        </w:rPr>
      </w:pPr>
      <w:r>
        <w:rPr>
          <w:rFonts w:hint="default" w:ascii="Times New Roman" w:hAnsi="Times New Roman" w:cs="Times New Roman"/>
          <w:b w:val="0"/>
          <w:sz w:val="26"/>
          <w:szCs w:val="26"/>
          <w:lang w:val="vi-VN" w:eastAsia="en-US" w:bidi="ar-SA"/>
        </w:rPr>
        <w:drawing>
          <wp:inline distT="0" distB="0" distL="114300" distR="114300">
            <wp:extent cx="5573395" cy="2191385"/>
            <wp:effectExtent l="0" t="0" r="4445" b="3175"/>
            <wp:docPr id="6" name="Picture 6" descr="{FD26716A-D0D6-44AF-B649-E26A239ED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D26716A-D0D6-44AF-B649-E26A239EDCDF}"/>
                    <pic:cNvPicPr>
                      <a:picLocks noChangeAspect="1"/>
                    </pic:cNvPicPr>
                  </pic:nvPicPr>
                  <pic:blipFill>
                    <a:blip r:embed="rId12"/>
                    <a:stretch>
                      <a:fillRect/>
                    </a:stretch>
                  </pic:blipFill>
                  <pic:spPr>
                    <a:xfrm>
                      <a:off x="0" y="0"/>
                      <a:ext cx="5573395" cy="2191385"/>
                    </a:xfrm>
                    <a:prstGeom prst="rect">
                      <a:avLst/>
                    </a:prstGeom>
                  </pic:spPr>
                </pic:pic>
              </a:graphicData>
            </a:graphic>
          </wp:inline>
        </w:drawing>
      </w:r>
    </w:p>
    <w:p w14:paraId="7A6BBE6C">
      <w:pPr>
        <w:pStyle w:val="77"/>
        <w:bidi w:val="0"/>
        <w:rPr>
          <w:rFonts w:hint="default" w:ascii="Times New Roman" w:hAnsi="Times New Roman" w:cs="Times New Roman"/>
          <w:lang w:val="vi-VN" w:eastAsia="en-US"/>
        </w:rPr>
      </w:pPr>
      <w:bookmarkStart w:id="44" w:name="_Toc29007"/>
      <w:bookmarkStart w:id="45" w:name="_Toc17975"/>
      <w:r>
        <w:rPr>
          <w:rFonts w:hint="default" w:ascii="Times New Roman" w:hAnsi="Times New Roman" w:cs="Times New Roman"/>
          <w:lang w:val="vi-VN" w:eastAsia="en-US"/>
        </w:rPr>
        <w:t>Hình 4.3 Biểu đồ so sánh số lượng candidates của mlTKO và TK-MLHUI</w:t>
      </w:r>
      <w:bookmarkEnd w:id="44"/>
      <w:bookmarkEnd w:id="45"/>
    </w:p>
    <w:p w14:paraId="37CEAEE1">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Kết quả tái lập bước đầu cho thấy xu hướng tương đồng với kết quả công bố trong bài báo gốc: TK-MLHUI có thời gian chạy và mức tiêu thụ bộ nhớ thấp hơn rõ rệt so với mlTKO trên hầu hết các bộ dữ liệu thử nghiệm, đặc biệt là trên bộ dữ liệu dày (dense) như Accidents, nhờ hai cận trên chặt hơn (local utility, sub-tree utility) và chiến lược gộp danh sách khoản mục. Đây là cơ sở quan trọng để khẳng định việc cài đặt lại thuật toán nền là chính xác, trước khi tiến hành mở rộng sang dữ liệu không chắc chắn ở Tháng 2 và Tháng 3.</w:t>
      </w:r>
    </w:p>
    <w:p w14:paraId="032046C9">
      <w:pPr>
        <w:pStyle w:val="4"/>
        <w:bidi w:val="0"/>
        <w:rPr>
          <w:rFonts w:hint="default" w:ascii="Times New Roman" w:hAnsi="Times New Roman" w:cs="Times New Roman"/>
          <w:lang w:val="en-US" w:eastAsia="en-US"/>
        </w:rPr>
      </w:pPr>
      <w:bookmarkStart w:id="46" w:name="_Toc16129"/>
      <w:r>
        <w:rPr>
          <w:rFonts w:hint="default" w:ascii="Times New Roman" w:hAnsi="Times New Roman" w:cs="Times New Roman"/>
          <w:lang w:val="en-US" w:eastAsia="en-US"/>
        </w:rPr>
        <w:t xml:space="preserve">Tháng 2 </w:t>
      </w:r>
      <w:r>
        <w:rPr>
          <w:rFonts w:hint="default" w:ascii="Times New Roman" w:hAnsi="Times New Roman" w:cs="Times New Roman"/>
          <w:lang w:val="vi-VN" w:eastAsia="en-US"/>
        </w:rPr>
        <w:t>-</w:t>
      </w:r>
      <w:r>
        <w:rPr>
          <w:rFonts w:hint="default" w:ascii="Times New Roman" w:hAnsi="Times New Roman" w:cs="Times New Roman"/>
          <w:lang w:val="en-US" w:eastAsia="en-US"/>
        </w:rPr>
        <w:t xml:space="preserve"> Hoàn thiện lý thuyết mở rộng</w:t>
      </w:r>
      <w:bookmarkEnd w:id="46"/>
    </w:p>
    <w:p w14:paraId="68F160C1">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Như trình bày ở Mục 4.2</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4.4, toàn bộ phần lý thuyết mở rộng đã được hoàn thành: mô hình dữ liệu không chắc chắn (existential probability), hệ định nghĩa Expected Utility, Bổ đề A và các chứng minh Property 1′</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8′ cho ba cận trên EGTWU, Elu, Esu, cùng phần điều chỉnh chiến lược nâng ngưỡng. Toàn bộ chứng minh giữ được cấu trúc logic của bài báo gốc nhờ Bổ đề A, cho thấy tính khả thi cao của việc mở rộng theo hướng additive model đã lựa chọn.</w:t>
      </w:r>
    </w:p>
    <w:p w14:paraId="24D6433D">
      <w:pPr>
        <w:pStyle w:val="4"/>
        <w:bidi w:val="0"/>
        <w:rPr>
          <w:rFonts w:hint="default" w:ascii="Times New Roman" w:hAnsi="Times New Roman" w:cs="Times New Roman"/>
          <w:lang w:val="en-US" w:eastAsia="en-US"/>
        </w:rPr>
      </w:pPr>
      <w:bookmarkStart w:id="47" w:name="_Toc23509"/>
      <w:r>
        <w:rPr>
          <w:rFonts w:hint="default" w:ascii="Times New Roman" w:hAnsi="Times New Roman" w:cs="Times New Roman"/>
          <w:lang w:val="en-US" w:eastAsia="en-US"/>
        </w:rPr>
        <w:t>Kế hoạch Tháng 3</w:t>
      </w:r>
      <w:bookmarkEnd w:id="47"/>
    </w:p>
    <w:p w14:paraId="483CF132">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Theo lộ trình đã đề ra, nội dung Tháng 3 sẽ tập trung vào:</w:t>
      </w:r>
    </w:p>
    <w:p w14:paraId="7FAAF2B5">
      <w:pPr>
        <w:numPr>
          <w:ilvl w:val="0"/>
          <w:numId w:val="4"/>
        </w:numP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Cài đặt thuật toán U-TK-MLHUI: đưa các cấu trúc Expected Upper Bounds (EGTWU, Elu, Esu) và chiến lược gộp danh sách khoản mục vào mã nguồn Java đã có từ Tháng 1.</w:t>
      </w:r>
    </w:p>
    <w:p w14:paraId="2899B74B">
      <w:pPr>
        <w:numPr>
          <w:ilvl w:val="0"/>
          <w:numId w:val="4"/>
        </w:numP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Thiết kế thực nghiệm ablation: so sánh không chỉ với TK-MLHUI gốc mà còn với các phiên bản cắt bớt từng chiến lược (wo-Elu, wo-Esu, wo-merge, wo-threshold-raising) để tách riêng đóng góp của từng cải tiến, vì U-TK-MLHUI và TK-MLHUI giải hai bài toán khác nhau (utility chính xác và utility kỳ vọng) nên so sánh trực tiếp thời gian chạy giữa hai thuật toán không phản ánh đầy đủ hiệu quả của từng cải tiến.</w:t>
      </w:r>
    </w:p>
    <w:p w14:paraId="7245FFEC">
      <w:pPr>
        <w:numPr>
          <w:ilvl w:val="0"/>
          <w:numId w:val="4"/>
        </w:numP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Tạo bộ dữ liệu không chắc chắn tổng hợp: gán xác suất tồn tại ngẫu nhiên (chia theo ba mức Low [0.8</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1.0], Medium [0.5</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0.8], High uncertainty [0.1</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0.5], mỗi mức chạy nhiều seed) cho các bộ dữ liệu chuẩn đã dùng ở Tháng 1, đồng thời ghi rõ đây là dữ liệu không chắc chắn tổng hợp (synthetic), không phải dữ liệu gốc có sẵn xác suất.</w:t>
      </w:r>
    </w:p>
    <w:p w14:paraId="425A5A2E">
      <w:pPr>
        <w:numPr>
          <w:ilvl w:val="0"/>
          <w:numId w:val="4"/>
        </w:numP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Xây dựng bộ kiểm chứng brute-force trên cơ sở dữ liệu nhỏ để đối chiếu kết quả Top-k và các bất đẳng thức cận trên (EGTWU ≥ EU, Elu ≥ EU, Esu ≥ EU) trước khi chạy thực nghiệm hiệu năng trên bộ dữ liệu lớn.</w:t>
      </w:r>
    </w:p>
    <w:p w14:paraId="313876CC">
      <w:pPr>
        <w:numPr>
          <w:ilvl w:val="0"/>
          <w:numId w:val="4"/>
        </w:numP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Đo lường và đánh giá theo bốn tiêu chí đã dùng trong bài báo gốc: thời gian chạy, bộ nhớ tiêu thụ, số lượng ứng viên sinh ra, số lượng danh sách khoản mục cần quét.</w:t>
      </w:r>
    </w:p>
    <w:p w14:paraId="05D8822F">
      <w:pPr>
        <w:pStyle w:val="3"/>
        <w:bidi w:val="0"/>
        <w:rPr>
          <w:rFonts w:hint="default" w:ascii="Times New Roman" w:hAnsi="Times New Roman" w:cs="Times New Roman"/>
          <w:lang w:val="en-US" w:eastAsia="en-US"/>
        </w:rPr>
      </w:pPr>
      <w:bookmarkStart w:id="48" w:name="_Toc1678"/>
      <w:r>
        <w:rPr>
          <w:rFonts w:hint="default" w:ascii="Times New Roman" w:hAnsi="Times New Roman" w:cs="Times New Roman"/>
          <w:lang w:val="en-US" w:eastAsia="en-US"/>
        </w:rPr>
        <w:t>Pseudo-code dự thảo của thuật toán đề xuất</w:t>
      </w:r>
      <w:bookmarkEnd w:id="48"/>
    </w:p>
    <w:p w14:paraId="14FEBDBF">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Mục này trình bày pseudo-code dự thảo (draft) của U-TK-MLHUI, xây dựng bằng cách áp dụng có hệ thống các phép thay thế đã chứng minh ở Mục 4.2</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4.4 (u→EU, lu→Elu, su→Esu, GTWU→EGTWU) vào đúng cấu trúc Procedure 1 (TK-MLHUI) và Procedure 2 (Search) của bài báo nền. Đây là bản thiết kế sẽ dùng làm khung cài đặt trong Tháng 3; phần cài đặt thực tế bằng Java, kiểm thử và benchmark chưa được thực hiện tại thời điểm báo cáo này.</w:t>
      </w:r>
    </w:p>
    <w:p w14:paraId="5910014C">
      <w:pPr>
        <w:jc w:val="both"/>
        <w:rPr>
          <w:rFonts w:hint="default" w:ascii="Times New Roman" w:hAnsi="Times New Roman" w:cs="Times New Roman" w:eastAsiaTheme="minorHAnsi"/>
          <w:b/>
          <w:bCs/>
          <w:i/>
          <w:iCs/>
          <w:sz w:val="26"/>
          <w:szCs w:val="26"/>
          <w:lang w:val="en-US" w:eastAsia="en-US" w:bidi="ar-SA"/>
        </w:rPr>
      </w:pPr>
      <w:r>
        <w:rPr>
          <w:rFonts w:hint="default" w:ascii="Times New Roman" w:hAnsi="Times New Roman" w:cs="Times New Roman" w:eastAsiaTheme="minorHAnsi"/>
          <w:b/>
          <w:bCs/>
          <w:i/>
          <w:iCs/>
          <w:sz w:val="26"/>
          <w:szCs w:val="26"/>
          <w:lang w:val="en-US" w:eastAsia="en-US" w:bidi="ar-SA"/>
        </w:rPr>
        <w:t xml:space="preserve">Procedure 1′ </w:t>
      </w:r>
      <w:r>
        <w:rPr>
          <w:rFonts w:hint="default" w:ascii="Times New Roman" w:hAnsi="Times New Roman" w:cs="Times New Roman" w:eastAsiaTheme="minorHAnsi"/>
          <w:b/>
          <w:bCs/>
          <w:i/>
          <w:iCs/>
          <w:sz w:val="26"/>
          <w:szCs w:val="26"/>
          <w:lang w:val="vi-VN" w:eastAsia="en-US" w:bidi="ar-SA"/>
        </w:rPr>
        <w:t>-</w:t>
      </w:r>
      <w:r>
        <w:rPr>
          <w:rFonts w:hint="default" w:ascii="Times New Roman" w:hAnsi="Times New Roman" w:cs="Times New Roman" w:eastAsiaTheme="minorHAnsi"/>
          <w:b/>
          <w:bCs/>
          <w:i/>
          <w:iCs/>
          <w:sz w:val="26"/>
          <w:szCs w:val="26"/>
          <w:lang w:val="en-US" w:eastAsia="en-US" w:bidi="ar-SA"/>
        </w:rPr>
        <w:t xml:space="preserve"> U-TK-MLHUI (thuật toán chính)</w:t>
      </w:r>
    </w:p>
    <w:p w14:paraId="1F5B62C7">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Đầu vào: cơ sở dữ liệu không chắc chắn D (mỗi khoản mục có thêm p(i,T)), dữ liệu phân cấp H, số nguyên dương k.  Đầu ra: k tập mục đa tầng có EU cao nhất.</w:t>
      </w:r>
    </w:p>
    <w:p w14:paraId="2EB51366">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X = ∅, minU = 0, PriQ = hàng đợi ưu tiên kích thước k</w:t>
      </w:r>
    </w:p>
    <w:p w14:paraId="282FF3CB">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I ← các khoản mục chuyên biệt trong D; GI ← các khoản mục tổng quát trong H</w:t>
      </w:r>
    </w:p>
    <w:p w14:paraId="4DCE7254">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Tính EU(i,T) cho từng khoản mục i trong từng giao dịch (Định nghĩa 3.2</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3.3), sau đó tính EGTWU và EU của từng khoản mục đơn trong I ∪ GI</w:t>
      </w:r>
    </w:p>
    <w:p w14:paraId="2553C28D">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Sắp xếp các khoản mục trong I ∪ GI theo Strategy 1 (ưu tiên cấp cao trước; cùng cấp thì tăng dần theo EGTWU)</w:t>
      </w:r>
    </w:p>
    <w:p w14:paraId="070DA721">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Sắp xếp thứ tự khoản mục trong từng item list của giao dịch, theo cùng thứ tự ở dòng 4</w:t>
      </w:r>
    </w:p>
    <w:p w14:paraId="355B3E11">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Gộp các item list có cùng tập khoản mục ở cùng cấp (Strategy 4, dùng EU thay vì u)</w:t>
      </w:r>
    </w:p>
    <w:p w14:paraId="06FA77B6">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Khởi tạo minU bằng cách kết hợp EU của khoản mục đơn và EU của các item list đã gộp, sắp xếp giảm dần, lấy giá trị thứ k (Mục 4.4, chiến lược nâng ngưỡng ban đầu)</w:t>
      </w:r>
    </w:p>
    <w:p w14:paraId="793411CA">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FOR l = maxlevel … 0 DO  // duyệt giảm dần theo cấp</w:t>
      </w:r>
    </w:p>
    <w:p w14:paraId="0D4B73CB">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 xml:space="preserve">Sec(X) = { iₖ | iₖ ∈ I ∪ GI ∧ Elu(X,iₖ) ≥ minU ∧ level(iₖ) = l }// </w:t>
      </w: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Strategy 2′</w:t>
      </w:r>
    </w:p>
    <w:p w14:paraId="63E30CC0">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L(D,l) ← loại bỏ khỏi item list các khoản mục không thuộc Sec(X)</w:t>
      </w:r>
    </w:p>
    <w:p w14:paraId="22C4EF3A">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L(D,l)′ ← gộp lại các item list giống nhau trong L(D,l)</w:t>
      </w:r>
    </w:p>
    <w:p w14:paraId="0C6E6D99">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Quét L(D,l)′ để tính Esu(X, iₖ) cho từng iₖ ∈ Sec(X)</w:t>
      </w:r>
    </w:p>
    <w:p w14:paraId="71FA0443">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Pri(X) = { iₖ | iₖ ∈ Sec(X) ∧ Esu(X,iₖ) ≥ minU }   // Strategy 3′</w:t>
      </w:r>
    </w:p>
    <w:p w14:paraId="1B3C4057">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SEARCH′(X, L(D,l)′, Sec(X), Pri(X), minU, PriQ)</w:t>
      </w:r>
    </w:p>
    <w:p w14:paraId="3743E8DA">
      <w:pPr>
        <w:numPr>
          <w:ilvl w:val="0"/>
          <w:numId w:val="5"/>
        </w:numPr>
        <w:pBdr>
          <w:top w:val="single" w:color="auto" w:sz="4" w:space="0"/>
          <w:left w:val="single" w:color="auto" w:sz="4" w:space="0"/>
          <w:bottom w:val="single" w:color="auto" w:sz="4" w:space="0"/>
          <w:right w:val="single" w:color="auto" w:sz="4" w:space="0"/>
        </w:pBdr>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END FOR</w:t>
      </w:r>
    </w:p>
    <w:p w14:paraId="2B09F37A">
      <w:pPr>
        <w:jc w:val="both"/>
        <w:rPr>
          <w:rFonts w:hint="default" w:ascii="Times New Roman" w:hAnsi="Times New Roman" w:cs="Times New Roman" w:eastAsiaTheme="minorHAnsi"/>
          <w:b/>
          <w:bCs/>
          <w:i/>
          <w:iCs/>
          <w:sz w:val="26"/>
          <w:szCs w:val="26"/>
          <w:lang w:val="en-US" w:eastAsia="en-US" w:bidi="ar-SA"/>
        </w:rPr>
      </w:pPr>
      <w:r>
        <w:rPr>
          <w:rFonts w:hint="default" w:ascii="Times New Roman" w:hAnsi="Times New Roman" w:cs="Times New Roman" w:eastAsiaTheme="minorHAnsi"/>
          <w:b/>
          <w:bCs/>
          <w:i/>
          <w:iCs/>
          <w:sz w:val="26"/>
          <w:szCs w:val="26"/>
          <w:lang w:val="en-US" w:eastAsia="en-US" w:bidi="ar-SA"/>
        </w:rPr>
        <w:t xml:space="preserve">Procedure 2′ </w:t>
      </w:r>
      <w:r>
        <w:rPr>
          <w:rFonts w:hint="default" w:ascii="Times New Roman" w:hAnsi="Times New Roman" w:cs="Times New Roman" w:eastAsiaTheme="minorHAnsi"/>
          <w:b/>
          <w:bCs/>
          <w:i/>
          <w:iCs/>
          <w:sz w:val="26"/>
          <w:szCs w:val="26"/>
          <w:lang w:val="vi-VN" w:eastAsia="en-US" w:bidi="ar-SA"/>
        </w:rPr>
        <w:t>-</w:t>
      </w:r>
      <w:r>
        <w:rPr>
          <w:rFonts w:hint="default" w:ascii="Times New Roman" w:hAnsi="Times New Roman" w:cs="Times New Roman" w:eastAsiaTheme="minorHAnsi"/>
          <w:b/>
          <w:bCs/>
          <w:i/>
          <w:iCs/>
          <w:sz w:val="26"/>
          <w:szCs w:val="26"/>
          <w:lang w:val="en-US" w:eastAsia="en-US" w:bidi="ar-SA"/>
        </w:rPr>
        <w:t xml:space="preserve"> SEARCH′ (đệ quy theo chiều sâu)</w:t>
      </w:r>
    </w:p>
    <w:p w14:paraId="6164E5D0">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Đầu vào: tập mục X, các item list triển vọng của X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DX, danh sách thứ cấp Sec(X), danh sách chính Pri(X), ngưỡng minU, hàng đợi PQ.  Đầu ra: mở rộng và cập nhật các tập mục con cháu triển vọng của X.</w:t>
      </w:r>
    </w:p>
    <w:p w14:paraId="32C151BA">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FOR EACH v ∈ Pri(X) DO</w:t>
      </w:r>
    </w:p>
    <w:p w14:paraId="7DC71C43">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Y = X ∪ {v}</w:t>
      </w:r>
    </w:p>
    <w:p w14:paraId="472F4C87">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Quét DX để tính EU(Y) và DY (item list triển vọng của Y, đã gộp)</w:t>
      </w:r>
    </w:p>
    <w:p w14:paraId="78D4571E">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IF EU(Y) ≥ minU THEN</w:t>
      </w:r>
    </w:p>
    <w:p w14:paraId="06F722E2">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Thêm Y vào PriQ (theo EU(Y))</w:t>
      </w:r>
    </w:p>
    <w:p w14:paraId="23166509">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IF PQ.size &gt; k THEN</w:t>
      </w:r>
    </w:p>
    <w:p w14:paraId="5A26B497">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Loại tập mục có EU thấp nhất; gán minU = EU thấp nhất còn lại trong PQ</w:t>
      </w:r>
    </w:p>
    <w:p w14:paraId="482FAAD4">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END IF</w:t>
      </w:r>
    </w:p>
    <w:p w14:paraId="5A07BBFE">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END IF</w:t>
      </w:r>
    </w:p>
    <w:p w14:paraId="129D4B35">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Quét DY để tính Esu(Y,z) và Elu(Y,z) với mọi z ∈ Sec(X), z đứng sau v</w:t>
      </w:r>
    </w:p>
    <w:p w14:paraId="6786964B">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Pri(Y) = { z | z ∈ Sec(X) ∧ Esu(Y,z) ≥ minU }   // Strategy 3′</w:t>
      </w:r>
    </w:p>
    <w:p w14:paraId="7BBF83BD">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Sec(Y) = { z | z ∈ Sec(X) ∧ Elu(Y,z) ≥ minU }   // Strategy 2′</w:t>
      </w:r>
    </w:p>
    <w:p w14:paraId="08C62550">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b w:val="0"/>
          <w:sz w:val="26"/>
          <w:szCs w:val="26"/>
          <w:lang w:val="vi-VN" w:eastAsia="en-US" w:bidi="ar-SA"/>
        </w:rPr>
        <w:t xml:space="preserve">     </w:t>
      </w:r>
      <w:r>
        <w:rPr>
          <w:rFonts w:hint="default" w:ascii="Times New Roman" w:hAnsi="Times New Roman" w:cs="Times New Roman" w:eastAsiaTheme="minorHAnsi"/>
          <w:b w:val="0"/>
          <w:sz w:val="26"/>
          <w:szCs w:val="26"/>
          <w:lang w:val="en-US" w:eastAsia="en-US" w:bidi="ar-SA"/>
        </w:rPr>
        <w:t>SEARCH′(Y, DY, Sec(Y), Pri(Y), minU, PQ)</w:t>
      </w:r>
    </w:p>
    <w:p w14:paraId="67D07E5B">
      <w:pPr>
        <w:numPr>
          <w:ilvl w:val="0"/>
          <w:numId w:val="6"/>
        </w:numPr>
        <w:pBdr>
          <w:top w:val="single" w:color="auto" w:sz="4" w:space="0"/>
          <w:left w:val="single" w:color="auto" w:sz="4" w:space="0"/>
          <w:bottom w:val="single" w:color="auto" w:sz="4" w:space="0"/>
          <w:right w:val="single" w:color="auto" w:sz="4" w:space="0"/>
        </w:pBdr>
        <w:tabs>
          <w:tab w:val="clear" w:pos="425"/>
        </w:tabs>
        <w:ind w:left="425" w:leftChars="0" w:hanging="425"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END FOR</w:t>
      </w:r>
    </w:p>
    <w:p w14:paraId="634689B9">
      <w:pPr>
        <w:ind w:firstLine="720" w:firstLineChars="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Ghi chú thiết kế: cấu trúc điều khiển của Procedure 1′/2′ giống hệt Procedure 1/2 gốc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không phát sinh nhánh logic mới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nên rủi ro cài đặt sai chủ yếu nằm ở việc tính đúng EU/Ere theo Định nghĩa 3.2</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3.5 (đặc biệt là thứ tự tính EU trước rồi mới gộp giao dịch, đã lưu ý ở Mục 4.4) chứ không nằm ở luồng thuật toán. Đây là điểm thuận lợi lớn cho việc cài đặt ở Tháng 3, đồng thời cũng là lý do phần brute-force verifier (Mục 5.3 tài liệu đặc tả Tháng 2) được ưu tiên viết trước khi tối ưu.</w:t>
      </w:r>
    </w:p>
    <w:p w14:paraId="15BBC575">
      <w:pPr>
        <w:pStyle w:val="3"/>
        <w:bidi w:val="0"/>
        <w:rPr>
          <w:rFonts w:hint="default" w:ascii="Times New Roman" w:hAnsi="Times New Roman" w:cs="Times New Roman"/>
          <w:lang w:val="en-US" w:eastAsia="en-US"/>
        </w:rPr>
      </w:pPr>
      <w:bookmarkStart w:id="49" w:name="_Toc5815"/>
      <w:r>
        <w:rPr>
          <w:rFonts w:hint="default" w:ascii="Times New Roman" w:hAnsi="Times New Roman" w:cs="Times New Roman"/>
          <w:lang w:val="en-US" w:eastAsia="en-US"/>
        </w:rPr>
        <w:t>Tóm tắt đóng góp dự kiến</w:t>
      </w:r>
      <w:bookmarkEnd w:id="49"/>
    </w:p>
    <w:p w14:paraId="7926D38B">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 xml:space="preserve">So với bài báo nền TK-MLHUI, đóng góp của đề tài nằm ở việc mở rộng bài toán sang một chiều dữ liệu mới (không chắc chắn) mà không đánh đổi các ưu điểm về hiệu năng đã được chứng minh của kiến trúc gốc: (1) một mô hình Expected Utility đơn giản, cộng tính, tương thích ngược với mô hình gốc khi p = 1; (2) một hệ chứng minh đầy đủ cho tính chất đóng xuống của ba cận trên mở rộng, đảm bảo tính đúng đắn (soundness) của thuật toán; (3) một kế hoạch thực nghiệm ablation rõ ràng để đánh giá tách bạch từng chiến lược trên dữ liệu không chắc chắn </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 xml:space="preserve"> điều mà các nghiên cứu Uncertain HUIM trước đây (PHUI-UP, MUHUI) chưa thực hiện trong bối cảnh dữ liệu đa tầng và Top-k đồng thời.</w:t>
      </w:r>
    </w:p>
    <w:p w14:paraId="7B97DA69">
      <w:pPr>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br w:type="page"/>
      </w:r>
    </w:p>
    <w:p w14:paraId="6A3ED2CF">
      <w:pPr>
        <w:pStyle w:val="2"/>
        <w:numPr>
          <w:numId w:val="0"/>
        </w:numPr>
        <w:bidi w:val="0"/>
        <w:ind w:leftChars="0"/>
        <w:jc w:val="center"/>
        <w:rPr>
          <w:rFonts w:hint="default" w:ascii="Times New Roman" w:hAnsi="Times New Roman" w:cs="Times New Roman"/>
          <w:lang w:val="en-US" w:eastAsia="en-US"/>
        </w:rPr>
      </w:pPr>
      <w:bookmarkStart w:id="50" w:name="_Toc14704"/>
      <w:r>
        <w:rPr>
          <w:rFonts w:hint="default" w:ascii="Times New Roman" w:hAnsi="Times New Roman" w:cs="Times New Roman"/>
          <w:lang w:val="en-US" w:eastAsia="en-US"/>
        </w:rPr>
        <w:t>TÀI LIỆU THAM KHẢO</w:t>
      </w:r>
      <w:bookmarkEnd w:id="50"/>
    </w:p>
    <w:p w14:paraId="3CCABAEF">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 Nguyen, L. T. T., Tung, N. T., &amp; Vo, B. (2025). An efficient method for mining top-k multi-level high utility itemsets. Knowledge-Based Systems, 316, 113359. https://doi.org/10.1016/j.knosys.2025.113359</w:t>
      </w:r>
    </w:p>
    <w:p w14:paraId="74BB39A7">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[2] Dalvi, N., &amp; Suciu, D. (2007). Efficient query evaluation on probabilistic databases. The VLDB Journal, 16(4), 523</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544. https://doi.org/10.1007/s00778-006-0004-3</w:t>
      </w:r>
    </w:p>
    <w:p w14:paraId="3E8D0D44">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[3] Lin, J. C.-W., Gan, W., Fournier-Viger, P., Hong, T.-P., &amp; Tseng, V. S. (2016). Efficient algorithms for mining high-utility itemsets in uncertain databases. Knowledge-Based Systems, 96, 171</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187. https://doi.org/10.1016/j.knosys.2015.12.019</w:t>
      </w:r>
    </w:p>
    <w:p w14:paraId="0B61730F">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[4] Lin, J. C.-W., Gan, W., Fournier-Viger, P., Hong, T.-P., &amp; Tseng, V. S. (2017). Efficiently mining uncertain high-utility itemsets. Soft Computing, 21(11), 2801</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2820. https://doi.org/10.1007/s00500-016-2159-1</w:t>
      </w:r>
    </w:p>
    <w:p w14:paraId="4938332A">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[5] Liu, Y., Liao, W. K., &amp; Choudhary, A. (2005). A two-phase algorithm for fast discovery of high utility itemsets. PAKDD 2005, LNAI 3518, 689</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695.</w:t>
      </w:r>
    </w:p>
    <w:p w14:paraId="54F56371">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[6] Liu, M., &amp; Qu, J. (2012). Mining high utility itemsets without candidate generation. CIKM 2012, 55</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64.</w:t>
      </w:r>
    </w:p>
    <w:p w14:paraId="7318266E">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[7] Fournier-Viger, P., Wu, C. W., Zida, S., &amp; Tseng, V. S. (2014). FHM: Faster high-utility itemset mining using estimated utility co-occurrence pruning. ISMIS 2014, LNAI 8502, 83</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92.</w:t>
      </w:r>
    </w:p>
    <w:p w14:paraId="0CF99C5C">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[8] Zida, S., Fournier-Viger, P., Lin, J. C. W., Wu, C. W., &amp; Tseng, V. S. (2017). EFIM: A fast and memory efficient algorithm for high-utility itemset mining. Knowledge and Information Systems, 51, 595</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625.</w:t>
      </w:r>
    </w:p>
    <w:p w14:paraId="33795ABC">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[9] Nguyen, L. T. T., Nguyen, P., Nguyen, T. D. D., Vo, B., Fournier-Viger, P., &amp; Tseng, V. S. (2019). Mining high-utility itemsets in dynamic profit databases. Knowledge-Based Systems, 175, 130</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144.</w:t>
      </w:r>
    </w:p>
    <w:p w14:paraId="7523A365">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[10] Cagliero, L., Chiusano, S., Garza, P., &amp; Ricupero, G. (2017). Discovering high-utility itemsets at multiple abstraction levels. CCIS, 224</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234.</w:t>
      </w:r>
    </w:p>
    <w:p w14:paraId="43CDDAD2">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[11] Tung, N. T., Nguyen, L. T. T., Nguyen, T. D. D., &amp; Vo, B. (2022). An efficient method for mining multi-level high utility itemsets. Applied Intelligence, 52, 5475</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5496.</w:t>
      </w:r>
    </w:p>
    <w:p w14:paraId="2854E4BB">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[12] Fournier-Viger, P., Wang, Y., Lin, J. C. W., Luna, J. M., &amp; Ventura, S. (2020). Mining cross-level high utility itemsets. PAKDD 2020, LNAI 12085, 858</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871.</w:t>
      </w:r>
    </w:p>
    <w:p w14:paraId="1813F7AB">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[13] Tung, N. T., Nguyen, L. T. T., Nguyen, T. D. D., Fournier-Viger, P., Nguyen, N. T., &amp; Vo, B. (2022). Efficient mining of cross-level high-utility itemsets in taxonomy quantitative databases. Information Sciences, 587, 41</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62.</w:t>
      </w:r>
    </w:p>
    <w:p w14:paraId="780D2C1B">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[14] Tseng, V. S., Wu, C. W., Fournier-Viger, P., &amp; Yu, P. S. (2016). Efficient algorithms for mining top-K high utility itemsets. IEEE TKDE, 28(1), 54</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67.</w:t>
      </w:r>
    </w:p>
    <w:p w14:paraId="16C20C9C">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[15] Le, T. M., Nguyen, T. D. D., Nguyen, L. T. T., Kozierkiewicz, A., &amp; Tung, N. T. (2023). Extracting top-k high utility patterns from multi-level transaction databases. ACIIDS 2023, LNAI 13996, 296</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306.</w:t>
      </w:r>
    </w:p>
    <w:p w14:paraId="62881667">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[16] Tung, N. T., Nguyen, T. D. D., Nguyen, L. T. T., Tho, Q. T., &amp; Mai, A. (2023). A nature-inspired method to mine top-k multi-level high-utility itemsets. Cybernetics and Systems, 1</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22.</w:t>
      </w:r>
    </w:p>
    <w:p w14:paraId="0B9E79AC">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[17] Nouioua, M., Wang, Y., Fournier-Viger, P., Lin, J. C. W., &amp; Wu, J. M. T. (2020). TKC: Mining top-K cross-level high utility itemsets. ICDMW 2020, 673</w:t>
      </w:r>
      <w:r>
        <w:rPr>
          <w:rFonts w:hint="default" w:ascii="Times New Roman" w:hAnsi="Times New Roman" w:cs="Times New Roman"/>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682.</w:t>
      </w:r>
    </w:p>
    <w:p w14:paraId="520DE136">
      <w:pPr>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br w:type="page"/>
      </w:r>
    </w:p>
    <w:p w14:paraId="73D47FF9">
      <w:pPr>
        <w:jc w:val="both"/>
        <w:rPr>
          <w:rFonts w:hint="default" w:ascii="Times New Roman" w:hAnsi="Times New Roman" w:cs="Times New Roman" w:eastAsiaTheme="minorHAnsi"/>
          <w:b w:val="0"/>
          <w:sz w:val="26"/>
          <w:szCs w:val="26"/>
          <w:lang w:val="en-US" w:eastAsia="en-US" w:bidi="ar-SA"/>
        </w:rPr>
      </w:pPr>
    </w:p>
    <w:p w14:paraId="6F2400F6">
      <w:pPr>
        <w:bidi w:val="0"/>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TÀI LIỆU THAM KHẢO</w:t>
      </w:r>
      <w:bookmarkEnd w:id="22"/>
    </w:p>
    <w:p w14:paraId="1D28933E">
      <w:pPr>
        <w:pStyle w:val="6"/>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Tiếng Việt</w:t>
      </w:r>
    </w:p>
    <w:p w14:paraId="17945C59">
      <w:pPr>
        <w:pStyle w:val="6"/>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w:t>
      </w:r>
    </w:p>
    <w:p w14:paraId="4375CA18">
      <w:pPr>
        <w:pStyle w:val="6"/>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Tiếng Anh</w:t>
      </w:r>
    </w:p>
    <w:p w14:paraId="151D5B04">
      <w:pPr>
        <w:pStyle w:val="6"/>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fldChar w:fldCharType="begin"/>
      </w:r>
      <w:r>
        <w:rPr>
          <w:rFonts w:hint="default" w:ascii="Times New Roman" w:hAnsi="Times New Roman" w:cs="Times New Roman" w:eastAsiaTheme="minorHAnsi"/>
          <w:b w:val="0"/>
          <w:sz w:val="26"/>
          <w:szCs w:val="26"/>
          <w:lang w:val="en-US" w:eastAsia="en-US" w:bidi="ar-SA"/>
        </w:rPr>
        <w:instrText xml:space="preserve"> ADDIN ZOTERO_BIBL {"uncited":[],"omitted":[],"custom":[]} CSL_BIBLIOGRAPHY </w:instrText>
      </w:r>
      <w:r>
        <w:rPr>
          <w:rFonts w:hint="default" w:ascii="Times New Roman" w:hAnsi="Times New Roman" w:cs="Times New Roman" w:eastAsiaTheme="minorHAnsi"/>
          <w:b w:val="0"/>
          <w:sz w:val="26"/>
          <w:szCs w:val="26"/>
          <w:lang w:val="en-US" w:eastAsia="en-US" w:bidi="ar-SA"/>
        </w:rPr>
        <w:fldChar w:fldCharType="separate"/>
      </w:r>
      <w:r>
        <w:rPr>
          <w:rFonts w:hint="default" w:ascii="Times New Roman" w:hAnsi="Times New Roman" w:cs="Times New Roman" w:eastAsiaTheme="minorHAnsi"/>
          <w:b w:val="0"/>
          <w:sz w:val="26"/>
          <w:szCs w:val="26"/>
          <w:lang w:val="en-US" w:eastAsia="en-US" w:bidi="ar-SA"/>
        </w:rPr>
        <w:t>Hochreiter, S., &amp; Schmidhuber, J. (1997). Long Short-term Memory. Neural Computation, 9, 1735</w:t>
      </w:r>
      <w:r>
        <w:rPr>
          <w:rFonts w:hint="default" w:ascii="Times New Roman" w:hAnsi="Times New Roman" w:cs="Times New Roman" w:eastAsiaTheme="minorHAnsi"/>
          <w:b w:val="0"/>
          <w:sz w:val="26"/>
          <w:szCs w:val="26"/>
          <w:lang w:val="vi-VN" w:eastAsia="en-US" w:bidi="ar-SA"/>
        </w:rPr>
        <w:t>-</w:t>
      </w:r>
      <w:r>
        <w:rPr>
          <w:rFonts w:hint="default" w:ascii="Times New Roman" w:hAnsi="Times New Roman" w:cs="Times New Roman" w:eastAsiaTheme="minorHAnsi"/>
          <w:b w:val="0"/>
          <w:sz w:val="26"/>
          <w:szCs w:val="26"/>
          <w:lang w:val="en-US" w:eastAsia="en-US" w:bidi="ar-SA"/>
        </w:rPr>
        <w:t>1780. https://doi.org/10.1162/neco.1997.9.8.1735</w:t>
      </w:r>
    </w:p>
    <w:p w14:paraId="223957F6">
      <w:pPr>
        <w:pStyle w:val="6"/>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t>Vaswani, A., Shazeer, N., Parmar, N., Uszkoreit, J., Jones, L., Gomez, A. N., Kaiser, L., &amp; Polosukhin, I. (2023). Attention Is All You Need (arXiv:1706.03762). arXiv. https://doi.org/10.48550/arXiv.1706.03762</w:t>
      </w:r>
    </w:p>
    <w:p w14:paraId="3EFA38E0">
      <w:pPr>
        <w:pStyle w:val="6"/>
        <w:jc w:val="both"/>
        <w:rPr>
          <w:rFonts w:hint="default" w:ascii="Times New Roman" w:hAnsi="Times New Roman" w:cs="Times New Roman" w:eastAsiaTheme="minorHAnsi"/>
          <w:b w:val="0"/>
          <w:sz w:val="26"/>
          <w:szCs w:val="26"/>
          <w:lang w:val="en-US" w:eastAsia="en-US" w:bidi="ar-SA"/>
        </w:rPr>
      </w:pPr>
      <w:r>
        <w:rPr>
          <w:rFonts w:hint="default" w:ascii="Times New Roman" w:hAnsi="Times New Roman" w:cs="Times New Roman" w:eastAsiaTheme="minorHAnsi"/>
          <w:b w:val="0"/>
          <w:sz w:val="26"/>
          <w:szCs w:val="26"/>
          <w:lang w:val="en-US" w:eastAsia="en-US" w:bidi="ar-SA"/>
        </w:rPr>
        <w:fldChar w:fldCharType="end"/>
      </w:r>
    </w:p>
    <w:sectPr>
      <w:pgSz w:w="11906" w:h="16838"/>
      <w:pgMar w:top="1985" w:right="1134"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Italic">
    <w:altName w:val="Times New Roman"/>
    <w:panose1 w:val="00000000000000000000"/>
    <w:charset w:val="01"/>
    <w:family w:val="roman"/>
    <w:pitch w:val="default"/>
    <w:sig w:usb0="00000000" w:usb1="00000000" w:usb2="00000000" w:usb3="00000000" w:csb0="00000000" w:csb1="00000000"/>
  </w:font>
  <w:font w:name="Times-Roman">
    <w:altName w:val="Times New Roman"/>
    <w:panose1 w:val="00000000000000000000"/>
    <w:charset w:val="01"/>
    <w:family w:val="roman"/>
    <w:pitch w:val="default"/>
    <w:sig w:usb0="00000000" w:usb1="00000000" w:usb2="00000000" w:usb3="00000000" w:csb0="00000000" w:csb1="00000000"/>
  </w:font>
  <w:font w:name="RMTMI">
    <w:altName w:val="Times New Roman"/>
    <w:panose1 w:val="00000000000000000000"/>
    <w:charset w:val="01"/>
    <w:family w:val="roman"/>
    <w:pitch w:val="default"/>
    <w:sig w:usb0="00000000" w:usb1="00000000" w:usb2="00000000" w:usb3="00000000" w:csb0="00000000" w:csb1="00000000"/>
  </w:font>
  <w:font w:name="MTSYN">
    <w:altName w:val="Times New Roman"/>
    <w:panose1 w:val="00000000000000000000"/>
    <w:charset w:val="01"/>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0F685">
    <w:pPr>
      <w:pStyle w:val="24"/>
      <w:jc w:val="center"/>
      <w:rPr>
        <w:rStyle w:val="46"/>
      </w:rPr>
    </w:pPr>
  </w:p>
  <w:p w14:paraId="593E37C3">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docPartObj>
        <w:docPartGallery w:val="AutoText"/>
      </w:docPartObj>
    </w:sdtPr>
    <w:sdtContent>
      <w:p w14:paraId="19C03766">
        <w:pPr>
          <w:pStyle w:val="24"/>
          <w:jc w:val="center"/>
        </w:pPr>
        <w:r>
          <w:fldChar w:fldCharType="begin"/>
        </w:r>
        <w:r>
          <w:instrText xml:space="preserve"> PAGE   \* MERGEFORMAT </w:instrText>
        </w:r>
        <w:r>
          <w:fldChar w:fldCharType="separate"/>
        </w:r>
        <w:r>
          <w:t>iii</w:t>
        </w:r>
        <w:r>
          <w:fldChar w:fldCharType="end"/>
        </w:r>
      </w:p>
    </w:sdtContent>
  </w:sdt>
  <w:p w14:paraId="7E1A1679">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468923"/>
      <w:docPartObj>
        <w:docPartGallery w:val="AutoText"/>
      </w:docPartObj>
    </w:sdtPr>
    <w:sdtEndPr>
      <w:rPr>
        <w:rStyle w:val="46"/>
        <w:sz w:val="26"/>
        <w:szCs w:val="26"/>
      </w:rPr>
    </w:sdtEndPr>
    <w:sdtContent>
      <w:p w14:paraId="5B2F9B00">
        <w:pPr>
          <w:pStyle w:val="24"/>
          <w:jc w:val="center"/>
          <w:rPr>
            <w:rStyle w:val="46"/>
          </w:rPr>
        </w:pPr>
        <w:r>
          <w:rPr>
            <w:rStyle w:val="46"/>
          </w:rPr>
          <w:fldChar w:fldCharType="begin"/>
        </w:r>
        <w:r>
          <w:rPr>
            <w:rStyle w:val="46"/>
          </w:rPr>
          <w:instrText xml:space="preserve"> PAGE   \* MERGEFORMAT </w:instrText>
        </w:r>
        <w:r>
          <w:rPr>
            <w:rStyle w:val="46"/>
          </w:rPr>
          <w:fldChar w:fldCharType="separate"/>
        </w:r>
        <w:r>
          <w:rPr>
            <w:rStyle w:val="46"/>
          </w:rPr>
          <w:t>1</w:t>
        </w:r>
        <w:r>
          <w:rPr>
            <w:rStyle w:val="46"/>
          </w:rPr>
          <w:fldChar w:fldCharType="end"/>
        </w:r>
      </w:p>
    </w:sdtContent>
  </w:sdt>
  <w:p w14:paraId="4C5A3461">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3371F"/>
    <w:multiLevelType w:val="singleLevel"/>
    <w:tmpl w:val="A8F3371F"/>
    <w:lvl w:ilvl="0" w:tentative="0">
      <w:start w:val="1"/>
      <w:numFmt w:val="decimal"/>
      <w:lvlText w:val="%1."/>
      <w:lvlJc w:val="left"/>
      <w:pPr>
        <w:tabs>
          <w:tab w:val="left" w:pos="425"/>
        </w:tabs>
        <w:ind w:left="425" w:leftChars="0" w:hanging="425" w:firstLineChars="0"/>
      </w:pPr>
      <w:rPr>
        <w:rFonts w:hint="default"/>
      </w:rPr>
    </w:lvl>
  </w:abstractNum>
  <w:abstractNum w:abstractNumId="1">
    <w:nsid w:val="04589C3A"/>
    <w:multiLevelType w:val="singleLevel"/>
    <w:tmpl w:val="04589C3A"/>
    <w:lvl w:ilvl="0" w:tentative="0">
      <w:start w:val="1"/>
      <w:numFmt w:val="decimal"/>
      <w:lvlText w:val="%1."/>
      <w:lvlJc w:val="left"/>
      <w:pPr>
        <w:tabs>
          <w:tab w:val="left" w:pos="425"/>
        </w:tabs>
        <w:ind w:left="425" w:leftChars="0" w:hanging="425" w:firstLineChars="0"/>
      </w:pPr>
      <w:rPr>
        <w:rFonts w:hint="default"/>
      </w:rPr>
    </w:lvl>
  </w:abstractNum>
  <w:abstractNum w:abstractNumId="2">
    <w:nsid w:val="0B8C10B2"/>
    <w:multiLevelType w:val="singleLevel"/>
    <w:tmpl w:val="0B8C10B2"/>
    <w:lvl w:ilvl="0" w:tentative="0">
      <w:start w:val="1"/>
      <w:numFmt w:val="decimal"/>
      <w:lvlText w:val="%1."/>
      <w:lvlJc w:val="left"/>
      <w:pPr>
        <w:tabs>
          <w:tab w:val="left" w:pos="425"/>
        </w:tabs>
        <w:ind w:left="425" w:leftChars="0" w:hanging="425" w:firstLineChars="0"/>
      </w:pPr>
      <w:rPr>
        <w:rFonts w:hint="default"/>
      </w:rPr>
    </w:lvl>
  </w:abstractNum>
  <w:abstractNum w:abstractNumId="3">
    <w:nsid w:val="121724AE"/>
    <w:multiLevelType w:val="multilevel"/>
    <w:tmpl w:val="121724AE"/>
    <w:lvl w:ilvl="0" w:tentative="0">
      <w:start w:val="1"/>
      <w:numFmt w:val="decimal"/>
      <w:pStyle w:val="2"/>
      <w:suff w:val="space"/>
      <w:lvlText w:val="CHƯƠNG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4"/>
      <w:suff w:val="space"/>
      <w:lvlText w:val="%1.%2.%3"/>
      <w:lvlJc w:val="left"/>
      <w:pPr>
        <w:ind w:left="284" w:hanging="284"/>
      </w:pPr>
      <w:rPr>
        <w:rFonts w:hint="default"/>
      </w:rPr>
    </w:lvl>
    <w:lvl w:ilvl="3" w:tentative="0">
      <w:start w:val="1"/>
      <w:numFmt w:val="decimal"/>
      <w:pStyle w:val="5"/>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4">
    <w:nsid w:val="2324FBB6"/>
    <w:multiLevelType w:val="singleLevel"/>
    <w:tmpl w:val="2324FBB6"/>
    <w:lvl w:ilvl="0" w:tentative="0">
      <w:start w:val="1"/>
      <w:numFmt w:val="decimal"/>
      <w:lvlText w:val="%1."/>
      <w:lvlJc w:val="left"/>
      <w:pPr>
        <w:tabs>
          <w:tab w:val="left" w:pos="425"/>
        </w:tabs>
        <w:ind w:left="425" w:leftChars="0" w:hanging="425" w:firstLineChars="0"/>
      </w:pPr>
      <w:rPr>
        <w:rFonts w:hint="default"/>
      </w:rPr>
    </w:lvl>
  </w:abstractNum>
  <w:abstractNum w:abstractNumId="5">
    <w:nsid w:val="59ADCABA"/>
    <w:multiLevelType w:val="singleLevel"/>
    <w:tmpl w:val="59ADCABA"/>
    <w:lvl w:ilvl="0" w:tentative="0">
      <w:start w:val="1"/>
      <w:numFmt w:val="bullet"/>
      <w:lvlText w:val="•"/>
      <w:lvlJc w:val="left"/>
      <w:pPr>
        <w:tabs>
          <w:tab w:val="left" w:pos="840"/>
        </w:tabs>
        <w:ind w:left="1560" w:hanging="360"/>
      </w:pPr>
    </w:lvl>
  </w:abstractNum>
  <w:num w:numId="1">
    <w:abstractNumId w:val="3"/>
  </w:num>
  <w:num w:numId="2">
    <w:abstractNumId w:val="1"/>
  </w:num>
  <w:num w:numId="3">
    <w:abstractNumId w:val="5"/>
    <w:lvlOverride w:ilvl="0">
      <w:startOverride w:val="1"/>
    </w:lvlOverride>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5D6"/>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3673"/>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 w:val="288F421B"/>
    <w:rsid w:val="4C523F03"/>
    <w:rsid w:val="51DF5D2C"/>
    <w:rsid w:val="56790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0" w:semiHidden="0" w:name="heading 1"/>
    <w:lsdException w:qFormat="1" w:uiPriority="1" w:semiHidden="0" w:name="heading 2"/>
    <w:lsdException w:qFormat="1" w:uiPriority="1" w:semiHidden="0" w:name="heading 3"/>
    <w:lsdException w:qFormat="1" w:uiPriority="1"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qFormat="1" w:uiPriority="0" w:semiHidden="0" w:name="annotation text"/>
    <w:lsdException w:uiPriority="99" w:semiHidden="0" w:name="header"/>
    <w:lsdException w:uiPriority="99" w:semiHidden="0" w:name="footer"/>
    <w:lsdException w:uiPriority="99" w:name="index heading"/>
    <w:lsdException w:qFormat="1" w:uiPriority="3" w:semiHidden="0" w:name="caption"/>
    <w:lsdException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after="120" w:line="240" w:lineRule="auto"/>
    </w:pPr>
    <w:rPr>
      <w:rFonts w:ascii="Times New Roman" w:hAnsi="Times New Roman" w:eastAsiaTheme="minorHAnsi" w:cstheme="minorBidi"/>
      <w:sz w:val="24"/>
      <w:szCs w:val="24"/>
      <w:lang w:val="en-US" w:eastAsia="en-US" w:bidi="ar-SA"/>
    </w:rPr>
  </w:style>
  <w:style w:type="paragraph" w:styleId="2">
    <w:name w:val="heading 1"/>
    <w:basedOn w:val="1"/>
    <w:next w:val="1"/>
    <w:link w:val="49"/>
    <w:qFormat/>
    <w:uiPriority w:val="0"/>
    <w:pPr>
      <w:numPr>
        <w:ilvl w:val="0"/>
        <w:numId w:val="1"/>
      </w:numPr>
      <w:spacing w:line="360" w:lineRule="auto"/>
      <w:outlineLvl w:val="0"/>
    </w:pPr>
    <w:rPr>
      <w:b/>
      <w:sz w:val="32"/>
      <w:szCs w:val="32"/>
      <w:lang w:val="vi-VN"/>
    </w:rPr>
  </w:style>
  <w:style w:type="paragraph" w:styleId="3">
    <w:name w:val="heading 2"/>
    <w:basedOn w:val="1"/>
    <w:next w:val="1"/>
    <w:link w:val="50"/>
    <w:unhideWhenUsed/>
    <w:qFormat/>
    <w:uiPriority w:val="1"/>
    <w:pPr>
      <w:numPr>
        <w:ilvl w:val="1"/>
        <w:numId w:val="1"/>
      </w:numPr>
      <w:spacing w:line="360" w:lineRule="auto"/>
      <w:outlineLvl w:val="1"/>
    </w:pPr>
    <w:rPr>
      <w:b/>
      <w:sz w:val="28"/>
      <w:szCs w:val="28"/>
      <w:lang w:val="vi-VN"/>
    </w:rPr>
  </w:style>
  <w:style w:type="paragraph" w:styleId="4">
    <w:name w:val="heading 3"/>
    <w:basedOn w:val="1"/>
    <w:next w:val="1"/>
    <w:link w:val="51"/>
    <w:unhideWhenUsed/>
    <w:qFormat/>
    <w:uiPriority w:val="1"/>
    <w:pPr>
      <w:numPr>
        <w:ilvl w:val="2"/>
        <w:numId w:val="1"/>
      </w:numPr>
      <w:spacing w:line="360" w:lineRule="auto"/>
      <w:outlineLvl w:val="2"/>
    </w:pPr>
    <w:rPr>
      <w:b/>
      <w:i/>
      <w:sz w:val="28"/>
      <w:szCs w:val="26"/>
    </w:rPr>
  </w:style>
  <w:style w:type="paragraph" w:styleId="5">
    <w:name w:val="heading 4"/>
    <w:next w:val="6"/>
    <w:link w:val="52"/>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69"/>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70"/>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1"/>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2"/>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3"/>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6">
    <w:name w:val="Nội dung văn bản"/>
    <w:basedOn w:val="1"/>
    <w:link w:val="46"/>
    <w:qFormat/>
    <w:uiPriority w:val="0"/>
    <w:pPr>
      <w:spacing w:before="0" w:after="0" w:line="360" w:lineRule="auto"/>
      <w:ind w:firstLine="720"/>
      <w:jc w:val="both"/>
    </w:pPr>
    <w:rPr>
      <w:sz w:val="26"/>
      <w:szCs w:val="26"/>
    </w:rPr>
  </w:style>
  <w:style w:type="paragraph" w:styleId="14">
    <w:name w:val="Balloon Text"/>
    <w:basedOn w:val="1"/>
    <w:link w:val="40"/>
    <w:semiHidden/>
    <w:unhideWhenUsed/>
    <w:qFormat/>
    <w:uiPriority w:val="99"/>
    <w:rPr>
      <w:rFonts w:ascii="Tahoma" w:hAnsi="Tahoma" w:cs="Tahoma"/>
      <w:sz w:val="16"/>
      <w:szCs w:val="16"/>
    </w:rPr>
  </w:style>
  <w:style w:type="paragraph" w:styleId="15">
    <w:name w:val="Body Text"/>
    <w:basedOn w:val="1"/>
    <w:link w:val="68"/>
    <w:uiPriority w:val="1"/>
    <w:pPr>
      <w:widowControl w:val="0"/>
      <w:autoSpaceDE w:val="0"/>
      <w:autoSpaceDN w:val="0"/>
    </w:pPr>
    <w:rPr>
      <w:lang w:val="vi"/>
    </w:rPr>
  </w:style>
  <w:style w:type="paragraph" w:styleId="16">
    <w:name w:val="caption"/>
    <w:basedOn w:val="1"/>
    <w:next w:val="6"/>
    <w:unhideWhenUsed/>
    <w:qFormat/>
    <w:uiPriority w:val="3"/>
    <w:pPr>
      <w:jc w:val="center"/>
    </w:pPr>
    <w:rPr>
      <w:bCs/>
      <w:sz w:val="26"/>
    </w:rPr>
  </w:style>
  <w:style w:type="character" w:styleId="17">
    <w:name w:val="annotation reference"/>
    <w:basedOn w:val="12"/>
    <w:unhideWhenUsed/>
    <w:qFormat/>
    <w:uiPriority w:val="0"/>
    <w:rPr>
      <w:sz w:val="16"/>
      <w:szCs w:val="16"/>
    </w:rPr>
  </w:style>
  <w:style w:type="paragraph" w:styleId="18">
    <w:name w:val="annotation text"/>
    <w:basedOn w:val="1"/>
    <w:link w:val="41"/>
    <w:unhideWhenUsed/>
    <w:qFormat/>
    <w:uiPriority w:val="0"/>
    <w:rPr>
      <w:sz w:val="20"/>
      <w:szCs w:val="20"/>
    </w:rPr>
  </w:style>
  <w:style w:type="paragraph" w:styleId="19">
    <w:name w:val="annotation subject"/>
    <w:basedOn w:val="18"/>
    <w:next w:val="18"/>
    <w:link w:val="42"/>
    <w:semiHidden/>
    <w:unhideWhenUsed/>
    <w:qFormat/>
    <w:uiPriority w:val="99"/>
    <w:rPr>
      <w:b/>
      <w:bCs/>
    </w:rPr>
  </w:style>
  <w:style w:type="character" w:styleId="20">
    <w:name w:val="Emphasis"/>
    <w:basedOn w:val="12"/>
    <w:uiPriority w:val="20"/>
    <w:rPr>
      <w:i/>
      <w:iCs/>
    </w:rPr>
  </w:style>
  <w:style w:type="paragraph" w:styleId="21">
    <w:name w:val="footer"/>
    <w:basedOn w:val="1"/>
    <w:link w:val="48"/>
    <w:unhideWhenUsed/>
    <w:uiPriority w:val="99"/>
    <w:pPr>
      <w:tabs>
        <w:tab w:val="center" w:pos="4680"/>
        <w:tab w:val="right" w:pos="9360"/>
      </w:tabs>
    </w:pPr>
  </w:style>
  <w:style w:type="character" w:styleId="22">
    <w:name w:val="footnote reference"/>
    <w:basedOn w:val="12"/>
    <w:semiHidden/>
    <w:unhideWhenUsed/>
    <w:uiPriority w:val="99"/>
    <w:rPr>
      <w:vertAlign w:val="superscript"/>
    </w:rPr>
  </w:style>
  <w:style w:type="paragraph" w:styleId="23">
    <w:name w:val="footnote text"/>
    <w:basedOn w:val="1"/>
    <w:link w:val="62"/>
    <w:semiHidden/>
    <w:unhideWhenUsed/>
    <w:uiPriority w:val="99"/>
    <w:rPr>
      <w:sz w:val="20"/>
      <w:szCs w:val="20"/>
    </w:rPr>
  </w:style>
  <w:style w:type="paragraph" w:styleId="24">
    <w:name w:val="header"/>
    <w:basedOn w:val="1"/>
    <w:link w:val="47"/>
    <w:unhideWhenUsed/>
    <w:uiPriority w:val="99"/>
    <w:pPr>
      <w:tabs>
        <w:tab w:val="center" w:pos="4680"/>
        <w:tab w:val="right" w:pos="9360"/>
      </w:tabs>
    </w:pPr>
  </w:style>
  <w:style w:type="character" w:styleId="25">
    <w:name w:val="HTML Code"/>
    <w:basedOn w:val="12"/>
    <w:semiHidden/>
    <w:unhideWhenUsed/>
    <w:uiPriority w:val="99"/>
    <w:rPr>
      <w:rFonts w:ascii="Courier New" w:hAnsi="Courier New" w:cs="Courier New"/>
      <w:sz w:val="20"/>
      <w:szCs w:val="20"/>
    </w:rPr>
  </w:style>
  <w:style w:type="character" w:styleId="26">
    <w:name w:val="Hyperlink"/>
    <w:basedOn w:val="12"/>
    <w:unhideWhenUsed/>
    <w:uiPriority w:val="99"/>
    <w:rPr>
      <w:color w:val="0000FF" w:themeColor="hyperlink"/>
      <w:u w:val="single"/>
      <w14:textFill>
        <w14:solidFill>
          <w14:schemeClr w14:val="hlink"/>
        </w14:solidFill>
      </w14:textFill>
    </w:rPr>
  </w:style>
  <w:style w:type="paragraph" w:styleId="27">
    <w:name w:val="Normal (Web)"/>
    <w:basedOn w:val="1"/>
    <w:unhideWhenUsed/>
    <w:uiPriority w:val="99"/>
    <w:pPr>
      <w:spacing w:before="100" w:beforeAutospacing="1" w:after="100" w:afterAutospacing="1"/>
    </w:pPr>
  </w:style>
  <w:style w:type="character" w:styleId="28">
    <w:name w:val="Strong"/>
    <w:basedOn w:val="12"/>
    <w:uiPriority w:val="22"/>
    <w:rPr>
      <w:b/>
      <w:bCs/>
    </w:rPr>
  </w:style>
  <w:style w:type="table" w:styleId="29">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able of figures"/>
    <w:basedOn w:val="1"/>
    <w:next w:val="1"/>
    <w:unhideWhenUsed/>
    <w:uiPriority w:val="99"/>
    <w:pPr>
      <w:spacing w:line="360" w:lineRule="auto"/>
    </w:pPr>
    <w:rPr>
      <w:sz w:val="26"/>
    </w:rPr>
  </w:style>
  <w:style w:type="paragraph" w:styleId="31">
    <w:name w:val="toc 1"/>
    <w:basedOn w:val="1"/>
    <w:next w:val="1"/>
    <w:autoRedefine/>
    <w:unhideWhenUsed/>
    <w:uiPriority w:val="39"/>
    <w:pPr>
      <w:tabs>
        <w:tab w:val="left" w:pos="1560"/>
        <w:tab w:val="right" w:leader="dot" w:pos="9111"/>
      </w:tabs>
      <w:spacing w:line="360" w:lineRule="auto"/>
    </w:pPr>
    <w:rPr>
      <w:b/>
      <w:sz w:val="26"/>
    </w:rPr>
  </w:style>
  <w:style w:type="paragraph" w:styleId="32">
    <w:name w:val="toc 2"/>
    <w:basedOn w:val="1"/>
    <w:next w:val="1"/>
    <w:autoRedefine/>
    <w:unhideWhenUsed/>
    <w:uiPriority w:val="39"/>
    <w:pPr>
      <w:tabs>
        <w:tab w:val="left" w:pos="567"/>
        <w:tab w:val="right" w:leader="dot" w:pos="9111"/>
      </w:tabs>
      <w:spacing w:line="360" w:lineRule="auto"/>
    </w:pPr>
    <w:rPr>
      <w:sz w:val="26"/>
    </w:rPr>
  </w:style>
  <w:style w:type="paragraph" w:styleId="33">
    <w:name w:val="toc 3"/>
    <w:basedOn w:val="1"/>
    <w:next w:val="1"/>
    <w:autoRedefine/>
    <w:unhideWhenUsed/>
    <w:uiPriority w:val="39"/>
    <w:pPr>
      <w:tabs>
        <w:tab w:val="left" w:pos="993"/>
        <w:tab w:val="right" w:leader="dot" w:pos="9111"/>
      </w:tabs>
      <w:spacing w:line="360" w:lineRule="auto"/>
      <w:ind w:left="142"/>
    </w:pPr>
    <w:rPr>
      <w:i/>
      <w:sz w:val="26"/>
    </w:rPr>
  </w:style>
  <w:style w:type="paragraph" w:styleId="34">
    <w:name w:val="toc 4"/>
    <w:basedOn w:val="1"/>
    <w:next w:val="1"/>
    <w:autoRedefine/>
    <w:unhideWhenUsed/>
    <w:uiPriority w:val="39"/>
    <w:pPr>
      <w:spacing w:line="360" w:lineRule="auto"/>
      <w:ind w:left="2160"/>
    </w:pPr>
    <w:rPr>
      <w:sz w:val="26"/>
    </w:rPr>
  </w:style>
  <w:style w:type="paragraph" w:styleId="35">
    <w:name w:val="toc 5"/>
    <w:basedOn w:val="1"/>
    <w:next w:val="1"/>
    <w:autoRedefine/>
    <w:unhideWhenUsed/>
    <w:uiPriority w:val="39"/>
    <w:pPr>
      <w:spacing w:before="0" w:after="100" w:line="259" w:lineRule="auto"/>
      <w:ind w:left="880"/>
    </w:pPr>
    <w:rPr>
      <w:rFonts w:asciiTheme="minorHAnsi" w:hAnsiTheme="minorHAnsi" w:eastAsiaTheme="minorEastAsia"/>
      <w:sz w:val="22"/>
      <w:szCs w:val="22"/>
    </w:rPr>
  </w:style>
  <w:style w:type="paragraph" w:styleId="36">
    <w:name w:val="toc 6"/>
    <w:basedOn w:val="1"/>
    <w:next w:val="1"/>
    <w:autoRedefine/>
    <w:unhideWhenUsed/>
    <w:uiPriority w:val="39"/>
    <w:pPr>
      <w:spacing w:before="0" w:after="100" w:line="259" w:lineRule="auto"/>
      <w:ind w:left="1100"/>
    </w:pPr>
    <w:rPr>
      <w:rFonts w:asciiTheme="minorHAnsi" w:hAnsiTheme="minorHAnsi" w:eastAsiaTheme="minorEastAsia"/>
      <w:sz w:val="22"/>
      <w:szCs w:val="22"/>
    </w:rPr>
  </w:style>
  <w:style w:type="paragraph" w:styleId="37">
    <w:name w:val="toc 7"/>
    <w:basedOn w:val="1"/>
    <w:next w:val="1"/>
    <w:autoRedefine/>
    <w:unhideWhenUsed/>
    <w:uiPriority w:val="39"/>
    <w:pPr>
      <w:spacing w:before="0" w:after="100" w:line="259" w:lineRule="auto"/>
      <w:ind w:left="1320"/>
    </w:pPr>
    <w:rPr>
      <w:rFonts w:asciiTheme="minorHAnsi" w:hAnsiTheme="minorHAnsi" w:eastAsiaTheme="minorEastAsia"/>
      <w:sz w:val="22"/>
      <w:szCs w:val="22"/>
    </w:rPr>
  </w:style>
  <w:style w:type="paragraph" w:styleId="38">
    <w:name w:val="toc 8"/>
    <w:basedOn w:val="1"/>
    <w:next w:val="1"/>
    <w:autoRedefine/>
    <w:unhideWhenUsed/>
    <w:uiPriority w:val="39"/>
    <w:pPr>
      <w:spacing w:before="0" w:after="100" w:line="259" w:lineRule="auto"/>
      <w:ind w:left="1540"/>
    </w:pPr>
    <w:rPr>
      <w:rFonts w:asciiTheme="minorHAnsi" w:hAnsiTheme="minorHAnsi" w:eastAsiaTheme="minorEastAsia"/>
      <w:sz w:val="22"/>
      <w:szCs w:val="22"/>
    </w:rPr>
  </w:style>
  <w:style w:type="paragraph" w:styleId="39">
    <w:name w:val="toc 9"/>
    <w:basedOn w:val="1"/>
    <w:next w:val="1"/>
    <w:autoRedefine/>
    <w:unhideWhenUsed/>
    <w:uiPriority w:val="39"/>
    <w:pPr>
      <w:spacing w:before="0" w:after="100" w:line="259" w:lineRule="auto"/>
      <w:ind w:left="1760"/>
    </w:pPr>
    <w:rPr>
      <w:rFonts w:asciiTheme="minorHAnsi" w:hAnsiTheme="minorHAnsi" w:eastAsiaTheme="minorEastAsia"/>
      <w:sz w:val="22"/>
      <w:szCs w:val="22"/>
    </w:rPr>
  </w:style>
  <w:style w:type="character" w:customStyle="1" w:styleId="40">
    <w:name w:val="Balloon Text Char"/>
    <w:basedOn w:val="12"/>
    <w:link w:val="14"/>
    <w:semiHidden/>
    <w:qFormat/>
    <w:uiPriority w:val="99"/>
    <w:rPr>
      <w:rFonts w:ascii="Tahoma" w:hAnsi="Tahoma" w:eastAsia="Times New Roman" w:cs="Tahoma"/>
      <w:sz w:val="16"/>
      <w:szCs w:val="16"/>
    </w:rPr>
  </w:style>
  <w:style w:type="character" w:customStyle="1" w:styleId="41">
    <w:name w:val="Comment Text Char"/>
    <w:basedOn w:val="12"/>
    <w:link w:val="18"/>
    <w:qFormat/>
    <w:uiPriority w:val="0"/>
    <w:rPr>
      <w:rFonts w:eastAsia="Times New Roman" w:cs="Times New Roman"/>
      <w:sz w:val="20"/>
      <w:szCs w:val="20"/>
    </w:rPr>
  </w:style>
  <w:style w:type="character" w:customStyle="1" w:styleId="42">
    <w:name w:val="Comment Subject Char"/>
    <w:basedOn w:val="41"/>
    <w:link w:val="19"/>
    <w:semiHidden/>
    <w:qFormat/>
    <w:uiPriority w:val="99"/>
    <w:rPr>
      <w:rFonts w:eastAsia="Times New Roman" w:cs="Times New Roman"/>
      <w:b/>
      <w:bCs/>
      <w:sz w:val="20"/>
      <w:szCs w:val="20"/>
    </w:rPr>
  </w:style>
  <w:style w:type="paragraph" w:customStyle="1" w:styleId="43">
    <w:name w:val="Tiêu đề các trang mở đầu"/>
    <w:basedOn w:val="1"/>
    <w:link w:val="44"/>
    <w:qFormat/>
    <w:uiPriority w:val="0"/>
    <w:pPr>
      <w:tabs>
        <w:tab w:val="center" w:pos="6379"/>
      </w:tabs>
      <w:spacing w:after="200" w:line="276" w:lineRule="auto"/>
      <w:jc w:val="center"/>
    </w:pPr>
    <w:rPr>
      <w:b/>
      <w:sz w:val="32"/>
      <w:szCs w:val="32"/>
    </w:rPr>
  </w:style>
  <w:style w:type="character" w:customStyle="1" w:styleId="44">
    <w:name w:val="Tiêu đề các trang mở đầu Char"/>
    <w:basedOn w:val="12"/>
    <w:link w:val="43"/>
    <w:uiPriority w:val="0"/>
    <w:rPr>
      <w:rFonts w:eastAsia="Times New Roman" w:cs="Times New Roman"/>
      <w:b/>
      <w:sz w:val="32"/>
      <w:szCs w:val="32"/>
    </w:rPr>
  </w:style>
  <w:style w:type="paragraph" w:customStyle="1" w:styleId="45">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46">
    <w:name w:val="Nội dung văn bản Char"/>
    <w:basedOn w:val="12"/>
    <w:link w:val="6"/>
    <w:qFormat/>
    <w:uiPriority w:val="0"/>
    <w:rPr>
      <w:sz w:val="26"/>
      <w:szCs w:val="26"/>
    </w:rPr>
  </w:style>
  <w:style w:type="character" w:customStyle="1" w:styleId="47">
    <w:name w:val="Header Char"/>
    <w:basedOn w:val="12"/>
    <w:link w:val="24"/>
    <w:uiPriority w:val="99"/>
    <w:rPr>
      <w:rFonts w:eastAsia="Times New Roman" w:cs="Times New Roman"/>
      <w:szCs w:val="24"/>
    </w:rPr>
  </w:style>
  <w:style w:type="character" w:customStyle="1" w:styleId="48">
    <w:name w:val="Footer Char"/>
    <w:basedOn w:val="12"/>
    <w:link w:val="21"/>
    <w:uiPriority w:val="99"/>
    <w:rPr>
      <w:rFonts w:eastAsia="Times New Roman" w:cs="Times New Roman"/>
      <w:szCs w:val="24"/>
    </w:rPr>
  </w:style>
  <w:style w:type="character" w:customStyle="1" w:styleId="49">
    <w:name w:val="Heading 1 Char"/>
    <w:basedOn w:val="12"/>
    <w:link w:val="2"/>
    <w:uiPriority w:val="0"/>
    <w:rPr>
      <w:b/>
      <w:sz w:val="32"/>
      <w:szCs w:val="32"/>
      <w:lang w:val="vi-VN"/>
    </w:rPr>
  </w:style>
  <w:style w:type="character" w:customStyle="1" w:styleId="50">
    <w:name w:val="Heading 2 Char"/>
    <w:basedOn w:val="12"/>
    <w:link w:val="3"/>
    <w:uiPriority w:val="1"/>
    <w:rPr>
      <w:rFonts w:eastAsia="Times New Roman" w:cs="Times New Roman"/>
      <w:b/>
      <w:sz w:val="28"/>
      <w:szCs w:val="28"/>
      <w:lang w:val="vi-VN"/>
    </w:rPr>
  </w:style>
  <w:style w:type="character" w:customStyle="1" w:styleId="51">
    <w:name w:val="Heading 3 Char"/>
    <w:basedOn w:val="12"/>
    <w:link w:val="4"/>
    <w:uiPriority w:val="1"/>
    <w:rPr>
      <w:b/>
      <w:i/>
      <w:sz w:val="28"/>
      <w:szCs w:val="26"/>
    </w:rPr>
  </w:style>
  <w:style w:type="character" w:customStyle="1" w:styleId="52">
    <w:name w:val="Heading 4 Char"/>
    <w:basedOn w:val="12"/>
    <w:link w:val="5"/>
    <w:uiPriority w:val="1"/>
    <w:rPr>
      <w:sz w:val="28"/>
      <w:szCs w:val="26"/>
    </w:rPr>
  </w:style>
  <w:style w:type="paragraph" w:customStyle="1" w:styleId="53">
    <w:name w:val="Bảng biểu - nội dung"/>
    <w:basedOn w:val="45"/>
    <w:link w:val="54"/>
    <w:uiPriority w:val="0"/>
    <w:pPr>
      <w:spacing w:after="120" w:line="360" w:lineRule="auto"/>
      <w:ind w:firstLine="720"/>
      <w:jc w:val="both"/>
    </w:pPr>
    <w:rPr>
      <w:color w:val="auto"/>
      <w:sz w:val="26"/>
      <w:szCs w:val="26"/>
    </w:rPr>
  </w:style>
  <w:style w:type="character" w:customStyle="1" w:styleId="54">
    <w:name w:val="Bảng biểu - nội dung Char"/>
    <w:basedOn w:val="46"/>
    <w:link w:val="53"/>
    <w:uiPriority w:val="0"/>
    <w:rPr>
      <w:rFonts w:eastAsia="Times New Roman" w:cs="Times New Roman"/>
      <w:sz w:val="26"/>
      <w:szCs w:val="26"/>
    </w:rPr>
  </w:style>
  <w:style w:type="character" w:customStyle="1" w:styleId="55">
    <w:name w:val="fontstyle01"/>
    <w:basedOn w:val="12"/>
    <w:uiPriority w:val="0"/>
    <w:rPr>
      <w:rFonts w:hint="default" w:ascii="Times-Italic" w:hAnsi="Times-Italic"/>
      <w:i/>
      <w:iCs/>
      <w:color w:val="000000"/>
      <w:sz w:val="18"/>
      <w:szCs w:val="18"/>
    </w:rPr>
  </w:style>
  <w:style w:type="character" w:customStyle="1" w:styleId="56">
    <w:name w:val="fontstyle11"/>
    <w:basedOn w:val="12"/>
    <w:uiPriority w:val="0"/>
    <w:rPr>
      <w:rFonts w:hint="default" w:ascii="Times-Roman" w:hAnsi="Times-Roman"/>
      <w:color w:val="000000"/>
      <w:sz w:val="18"/>
      <w:szCs w:val="18"/>
    </w:rPr>
  </w:style>
  <w:style w:type="character" w:customStyle="1" w:styleId="57">
    <w:name w:val="fontstyle21"/>
    <w:basedOn w:val="12"/>
    <w:uiPriority w:val="0"/>
    <w:rPr>
      <w:rFonts w:hint="default" w:ascii="RMTMI" w:hAnsi="RMTMI"/>
      <w:i/>
      <w:iCs/>
      <w:color w:val="000000"/>
      <w:sz w:val="18"/>
      <w:szCs w:val="18"/>
    </w:rPr>
  </w:style>
  <w:style w:type="character" w:customStyle="1" w:styleId="58">
    <w:name w:val="fontstyle41"/>
    <w:basedOn w:val="12"/>
    <w:uiPriority w:val="0"/>
    <w:rPr>
      <w:rFonts w:hint="default" w:ascii="MTSYN" w:hAnsi="MTSYN"/>
      <w:color w:val="000000"/>
      <w:sz w:val="18"/>
      <w:szCs w:val="18"/>
    </w:rPr>
  </w:style>
  <w:style w:type="character" w:styleId="59">
    <w:name w:val="Placeholder Text"/>
    <w:basedOn w:val="12"/>
    <w:semiHidden/>
    <w:uiPriority w:val="99"/>
    <w:rPr>
      <w:color w:val="808080"/>
    </w:rPr>
  </w:style>
  <w:style w:type="character" w:customStyle="1" w:styleId="60">
    <w:name w:val="Unresolved Mention1"/>
    <w:basedOn w:val="12"/>
    <w:semiHidden/>
    <w:unhideWhenUsed/>
    <w:uiPriority w:val="99"/>
    <w:rPr>
      <w:color w:val="808080"/>
      <w:shd w:val="clear" w:color="auto" w:fill="E6E6E6"/>
    </w:rPr>
  </w:style>
  <w:style w:type="character" w:customStyle="1" w:styleId="61">
    <w:name w:val="Unresolved Mention2"/>
    <w:basedOn w:val="12"/>
    <w:semiHidden/>
    <w:unhideWhenUsed/>
    <w:uiPriority w:val="99"/>
    <w:rPr>
      <w:color w:val="808080"/>
      <w:shd w:val="clear" w:color="auto" w:fill="E6E6E6"/>
    </w:rPr>
  </w:style>
  <w:style w:type="character" w:customStyle="1" w:styleId="62">
    <w:name w:val="Footnote Text Char"/>
    <w:basedOn w:val="12"/>
    <w:link w:val="23"/>
    <w:semiHidden/>
    <w:uiPriority w:val="99"/>
    <w:rPr>
      <w:rFonts w:eastAsia="Times New Roman" w:cs="Times New Roman"/>
      <w:sz w:val="20"/>
      <w:szCs w:val="20"/>
    </w:rPr>
  </w:style>
  <w:style w:type="character" w:customStyle="1" w:styleId="63">
    <w:name w:val="Unresolved Mention3"/>
    <w:basedOn w:val="12"/>
    <w:semiHidden/>
    <w:unhideWhenUsed/>
    <w:uiPriority w:val="99"/>
    <w:rPr>
      <w:color w:val="808080"/>
      <w:shd w:val="clear" w:color="auto" w:fill="E6E6E6"/>
    </w:rPr>
  </w:style>
  <w:style w:type="character" w:customStyle="1" w:styleId="64">
    <w:name w:val="Internet Link"/>
    <w:basedOn w:val="12"/>
    <w:unhideWhenUsed/>
    <w:uiPriority w:val="99"/>
    <w:rPr>
      <w:color w:val="0000FF" w:themeColor="hyperlink"/>
      <w:u w:val="single"/>
      <w14:textFill>
        <w14:solidFill>
          <w14:schemeClr w14:val="hlink"/>
        </w14:solidFill>
      </w14:textFill>
    </w:rPr>
  </w:style>
  <w:style w:type="paragraph" w:customStyle="1" w:styleId="65">
    <w:name w:val="Table Contents"/>
    <w:basedOn w:val="1"/>
    <w:uiPriority w:val="0"/>
    <w:rPr>
      <w:color w:val="00000A"/>
    </w:rPr>
  </w:style>
  <w:style w:type="character" w:customStyle="1" w:styleId="66">
    <w:name w:val="Unresolved Mention4"/>
    <w:basedOn w:val="12"/>
    <w:semiHidden/>
    <w:unhideWhenUsed/>
    <w:uiPriority w:val="99"/>
    <w:rPr>
      <w:color w:val="808080"/>
      <w:shd w:val="clear" w:color="auto" w:fill="E6E6E6"/>
    </w:rPr>
  </w:style>
  <w:style w:type="paragraph" w:styleId="67">
    <w:name w:val="List Paragraph"/>
    <w:basedOn w:val="1"/>
    <w:uiPriority w:val="34"/>
    <w:pPr>
      <w:ind w:left="720"/>
      <w:contextualSpacing/>
    </w:pPr>
  </w:style>
  <w:style w:type="character" w:customStyle="1" w:styleId="68">
    <w:name w:val="Body Text Char"/>
    <w:basedOn w:val="12"/>
    <w:link w:val="15"/>
    <w:uiPriority w:val="1"/>
    <w:rPr>
      <w:rFonts w:eastAsia="Times New Roman" w:cs="Times New Roman"/>
      <w:szCs w:val="24"/>
      <w:lang w:val="vi"/>
    </w:rPr>
  </w:style>
  <w:style w:type="character" w:customStyle="1" w:styleId="69">
    <w:name w:val="Heading 5 Char"/>
    <w:basedOn w:val="12"/>
    <w:link w:val="7"/>
    <w:uiPriority w:val="9"/>
    <w:rPr>
      <w:rFonts w:asciiTheme="majorHAnsi" w:hAnsiTheme="majorHAnsi" w:eastAsiaTheme="majorEastAsia" w:cstheme="majorBidi"/>
      <w:color w:val="376092" w:themeColor="accent1" w:themeShade="BF"/>
      <w:szCs w:val="24"/>
    </w:rPr>
  </w:style>
  <w:style w:type="character" w:customStyle="1" w:styleId="70">
    <w:name w:val="Heading 6 Char"/>
    <w:basedOn w:val="12"/>
    <w:link w:val="8"/>
    <w:semiHidden/>
    <w:uiPriority w:val="9"/>
    <w:rPr>
      <w:rFonts w:asciiTheme="majorHAnsi" w:hAnsiTheme="majorHAnsi" w:eastAsiaTheme="majorEastAsia" w:cstheme="majorBidi"/>
      <w:color w:val="254061" w:themeColor="accent1" w:themeShade="80"/>
      <w:szCs w:val="24"/>
    </w:rPr>
  </w:style>
  <w:style w:type="character" w:customStyle="1" w:styleId="71">
    <w:name w:val="Heading 7 Char"/>
    <w:basedOn w:val="12"/>
    <w:link w:val="9"/>
    <w:semiHidden/>
    <w:uiPriority w:val="9"/>
    <w:rPr>
      <w:rFonts w:asciiTheme="majorHAnsi" w:hAnsiTheme="majorHAnsi" w:eastAsiaTheme="majorEastAsia" w:cstheme="majorBidi"/>
      <w:i/>
      <w:iCs/>
      <w:color w:val="254061" w:themeColor="accent1" w:themeShade="80"/>
      <w:szCs w:val="24"/>
    </w:rPr>
  </w:style>
  <w:style w:type="character" w:customStyle="1" w:styleId="72">
    <w:name w:val="Heading 8 Char"/>
    <w:basedOn w:val="12"/>
    <w:link w:val="10"/>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3">
    <w:name w:val="Heading 9 Char"/>
    <w:basedOn w:val="12"/>
    <w:link w:val="11"/>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4">
    <w:name w:val="Bibliography"/>
    <w:basedOn w:val="1"/>
    <w:next w:val="1"/>
    <w:unhideWhenUsed/>
    <w:uiPriority w:val="37"/>
    <w:pPr>
      <w:spacing w:after="0" w:line="480" w:lineRule="auto"/>
      <w:ind w:left="720" w:hanging="720"/>
    </w:pPr>
  </w:style>
  <w:style w:type="paragraph" w:customStyle="1" w:styleId="75">
    <w:name w:val="TOC Heading"/>
    <w:basedOn w:val="2"/>
    <w:next w:val="1"/>
    <w:unhideWhenUsed/>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6">
    <w:name w:val="Unresolved Mention"/>
    <w:basedOn w:val="12"/>
    <w:semiHidden/>
    <w:unhideWhenUsed/>
    <w:uiPriority w:val="99"/>
    <w:rPr>
      <w:color w:val="605E5C"/>
      <w:shd w:val="clear" w:color="auto" w:fill="E1DFDD"/>
    </w:rPr>
  </w:style>
  <w:style w:type="paragraph" w:customStyle="1" w:styleId="77">
    <w:name w:val="HINH ANH"/>
    <w:basedOn w:val="1"/>
    <w:uiPriority w:val="0"/>
    <w:pPr>
      <w:keepNext/>
      <w:keepLines/>
      <w:spacing w:before="40"/>
      <w:ind w:firstLine="720"/>
      <w:jc w:val="center"/>
      <w:outlineLvl w:val="5"/>
    </w:pPr>
    <w:rPr>
      <w:rFonts w:asciiTheme="majorAscii" w:hAnsiTheme="majorAscii" w:eastAsiaTheme="majorEastAsia" w:cstheme="majorBidi"/>
      <w:color w:val="000000" w:themeColor="text1"/>
      <w:sz w:val="26"/>
      <w:u w:val="none"/>
      <w:lang w:val="vi-VN"/>
      <w14:textFill>
        <w14:solidFill>
          <w14:schemeClr w14:val="tx1"/>
        </w14:solidFill>
      </w14:textFill>
    </w:rPr>
  </w:style>
  <w:style w:type="paragraph" w:customStyle="1" w:styleId="78">
    <w:name w:val="BANG BIEU"/>
    <w:basedOn w:val="1"/>
    <w:uiPriority w:val="0"/>
    <w:pPr>
      <w:jc w:val="both"/>
    </w:pPr>
    <w:rPr>
      <w:rFonts w:cs="Times New Roman" w:eastAsiaTheme="minorEastAsia"/>
      <w:sz w:val="26"/>
      <w:szCs w:val="26"/>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quations Auto Numbering"/>
        <w:style w:val="Nội dung văn bản"/>
        <w:category>
          <w:name w:val="Built-In"/>
          <w:gallery w:val="eq"/>
        </w:category>
        <w:behaviors>
          <w:behavior w:val="p"/>
        </w:behaviors>
        <w:description w:val=""/>
        <w:guid w:val="{DCD337A0-6C5D-47B6-AB5C-03EE31AF3D7B}"/>
      </w:docPartPr>
      <w:docPartBody>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1"/>
            <w:gridCol w:w="7997"/>
            <w:gridCol w:w="762"/>
          </w:tblGrid>
          <w:tr w14:paraId="20F0D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321" w:type="pct"/>
              </w:tcPr>
              <w:p w14:paraId="541522FC">
                <w:pPr>
                  <w:pStyle w:val="4"/>
                  <w:ind w:firstLine="0"/>
                </w:pPr>
              </w:p>
            </w:tc>
            <w:tc>
              <w:tcPr>
                <w:tcW w:w="4272" w:type="pct"/>
              </w:tcPr>
              <w:p w14:paraId="35AB64C8">
                <w:pPr>
                  <w:pStyle w:val="4"/>
                  <w:ind w:firstLine="0"/>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 xml:space="preserve">= </m:t>
                    </m:r>
                    <m:r>
                      <m:rPr/>
                      <w:rPr>
                        <w:rFonts w:ascii="Cambria Math" w:hAnsi="Cambria Math"/>
                      </w:rPr>
                      <m:t>f</m:t>
                    </m:r>
                    <m:d>
                      <m:dPr>
                        <m:ctrlPr>
                          <w:rPr>
                            <w:rFonts w:ascii="Cambria Math" w:hAnsi="Cambria Math"/>
                          </w:rPr>
                        </m:ctrlPr>
                      </m:dPr>
                      <m:e>
                        <m:r>
                          <m:rPr/>
                          <w:rPr>
                            <w:rFonts w:ascii="Cambria Math" w:hAnsi="Cambria Math"/>
                          </w:rPr>
                          <m:t>W</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U</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oMath>
                </m:oMathPara>
              </w:p>
            </w:tc>
            <w:tc>
              <w:tcPr>
                <w:tcW w:w="407" w:type="pct"/>
              </w:tcPr>
              <w:p w14:paraId="3BCFCD3D">
                <w:pPr>
                  <w:pStyle w:val="4"/>
                  <w:ind w:firstLine="0"/>
                </w:pPr>
                <w:bookmarkStart w:id="0" w:name="_Ref142670782"/>
                <w:r>
                  <w:t>(</w:t>
                </w:r>
                <w:r>
                  <w:fldChar w:fldCharType="begin"/>
                </w:r>
                <w:r>
                  <w:instrText xml:space="preserve"> STYLEREF 1 \s </w:instrText>
                </w:r>
                <w:r>
                  <w:fldChar w:fldCharType="separate"/>
                </w:r>
                <w:r>
                  <w:t>2</w:t>
                </w:r>
                <w:r>
                  <w:fldChar w:fldCharType="end"/>
                </w:r>
                <w:r>
                  <w:t>.</w:t>
                </w:r>
                <w:r>
                  <w:fldChar w:fldCharType="begin"/>
                </w:r>
                <w:r>
                  <w:instrText xml:space="preserve"> SEQ Equation \* ARABIC \s 1 </w:instrText>
                </w:r>
                <w:r>
                  <w:fldChar w:fldCharType="separate"/>
                </w:r>
                <w:r>
                  <w:t>1</w:t>
                </w:r>
                <w:r>
                  <w:fldChar w:fldCharType="end"/>
                </w:r>
                <w:r>
                  <w:t>)</w:t>
                </w:r>
                <w:bookmarkEnd w:id="0"/>
              </w:p>
            </w:tc>
          </w:tr>
        </w:tbl>
        <w:p w14:paraId="0AC50ECC"/>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1B2"/>
    <w:rsid w:val="002D3B9E"/>
    <w:rsid w:val="004211B2"/>
    <w:rsid w:val="009D5628"/>
    <w:rsid w:val="009F1C6E"/>
    <w:rsid w:val="00B43F6E"/>
    <w:rsid w:val="00EE1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39" w:semiHidden="0" w:name="Table Grid"/>
  </w:latentStyles>
  <w:style w:type="paragraph" w:default="1" w:styleId="1">
    <w:name w:val="Normal"/>
    <w:qFormat/>
    <w:uiPriority w:val="0"/>
    <w:pPr>
      <w:spacing w:after="160" w:line="259" w:lineRule="auto"/>
    </w:pPr>
    <w:rPr>
      <w:rFonts w:cs="Times New Roman" w:asciiTheme="minorHAnsi" w:hAnsiTheme="minorHAnsi" w:eastAsiaTheme="minorEastAsia"/>
      <w:kern w:val="2"/>
      <w:sz w:val="3276"/>
      <w:szCs w:val="3276"/>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Nội dung văn bản"/>
    <w:basedOn w:val="1"/>
    <w:link w:val="5"/>
    <w:qFormat/>
    <w:uiPriority w:val="0"/>
    <w:pPr>
      <w:spacing w:after="0" w:line="360" w:lineRule="auto"/>
      <w:ind w:firstLine="720"/>
      <w:jc w:val="both"/>
    </w:pPr>
    <w:rPr>
      <w:rFonts w:ascii="Times New Roman" w:hAnsi="Times New Roman" w:eastAsiaTheme="minorHAnsi" w:cstheme="minorBidi"/>
      <w:kern w:val="0"/>
      <w:sz w:val="26"/>
      <w:szCs w:val="26"/>
      <w14:ligatures w14:val="none"/>
    </w:rPr>
  </w:style>
  <w:style w:type="character" w:customStyle="1" w:styleId="5">
    <w:name w:val="Nội dung văn bản Char"/>
    <w:basedOn w:val="2"/>
    <w:link w:val="4"/>
    <w:qFormat/>
    <w:uiPriority w:val="0"/>
    <w:rPr>
      <w:rFonts w:ascii="Times New Roman" w:hAnsi="Times New Roman" w:eastAsiaTheme="minorHAnsi"/>
      <w:kern w:val="0"/>
      <w:sz w:val="26"/>
      <w:szCs w:val="26"/>
      <w14:ligatures w14:val="none"/>
    </w:rPr>
  </w:style>
  <w:style w:type="table" w:styleId="6">
    <w:name w:val="Table Grid"/>
    <w:basedOn w:val="3"/>
    <w:uiPriority w:val="39"/>
    <w:pPr>
      <w:spacing w:after="0" w:line="240" w:lineRule="auto"/>
    </w:pPr>
    <w:rPr>
      <w:rFonts w:ascii="Times New Roman" w:hAnsi="Times New Roman" w:eastAsiaTheme="minorHAnsi"/>
      <w:kern w:val="0"/>
      <w:sz w:val="24"/>
      <w:szCs w:val="24"/>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Pages>35</Pages>
  <Words>1951</Words>
  <Characters>11124</Characters>
  <Lines>92</Lines>
  <Paragraphs>26</Paragraphs>
  <TotalTime>1</TotalTime>
  <ScaleCrop>false</ScaleCrop>
  <LinksUpToDate>false</LinksUpToDate>
  <CharactersWithSpaces>13049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2023-08-11T14:23:00Z</dcterms:created>
  <dc:creator>Dung Cẩm Quang</dc:creator>
  <cp:lastModifiedBy>Minh Khang 10.11A2.Phạm Văn</cp:lastModifiedBy>
  <cp:lastPrinted>2021-05-03T07:17:00Z</cp:lastPrinted>
  <dcterms:modified xsi:type="dcterms:W3CDTF">2026-08-10T05:39:15Z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eyJoZGlkIjoiNjc2Y2I4ZTQ1YjAxMzBjM2UzZDZjMGJkY2U3OTQ2NjAiLCJ1c2VySWQiOiIxMzkxODc5NDIwNjg5In0=</vt:lpwstr>
  </property>
  <property fmtid="{D5CDD505-2E9C-101B-9397-08002B2CF9AE}" pid="5" name="KSOProductBuildVer">
    <vt:lpwstr>1033-12.1.0.28032</vt:lpwstr>
  </property>
  <property fmtid="{D5CDD505-2E9C-101B-9397-08002B2CF9AE}" pid="6" name="ICV">
    <vt:lpwstr>4D9D9B93411A4201B2D365E81234A512_12</vt:lpwstr>
  </property>
</Properties>
</file>