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4" w:space="1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NHẬT KÝ THỰC HIỆN – MÔN HỌC PHÁT TRIỂN ỨNG DỤNG</w:t>
      </w:r>
    </w:p>
    <w:p>
      <w:pPr>
        <w:spacing w:after="120" w:line="240" w:lineRule="auto"/>
        <w:jc w:val="both"/>
        <w:rPr>
          <w:rFonts w:ascii="Times New Roman" w:hAnsi="Times New Roman" w:eastAsia="Times New Roman" w:cs="Times New Roman"/>
          <w:color w:val="FF0000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Nhóm </w:t>
      </w:r>
      <w:r>
        <w:rPr>
          <w:rFonts w:ascii="Times New Roman" w:hAnsi="Times New Roman" w:eastAsia="Times New Roman" w:cs="Times New Roman"/>
          <w:color w:val="FF0000"/>
          <w:sz w:val="26"/>
          <w:szCs w:val="26"/>
          <w:rtl w:val="0"/>
        </w:rPr>
        <w:t xml:space="preserve">15 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- Thành viên nhóm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color w:val="FF0000"/>
          <w:sz w:val="26"/>
          <w:szCs w:val="26"/>
          <w:rtl w:val="0"/>
        </w:rPr>
        <w:t>Lê Ngọc Hảo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val="clear" w:fill="auto"/>
          <w:vertAlign w:val="baseline"/>
          <w:rtl w:val="0"/>
        </w:rPr>
        <w:t xml:space="preserve"> (Nhóm trưởng)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color w:val="FF0000"/>
          <w:sz w:val="26"/>
          <w:szCs w:val="26"/>
          <w:rtl w:val="0"/>
        </w:rPr>
        <w:t>Huỳnh Lê Minh Duy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both"/>
        <w:rPr>
          <w:rFonts w:ascii="Times New Roman" w:hAnsi="Times New Roman" w:eastAsia="Times New Roman" w:cs="Times New Roman"/>
          <w:color w:val="FF0000"/>
          <w:sz w:val="26"/>
          <w:szCs w:val="26"/>
          <w:u w:val="none"/>
        </w:rPr>
      </w:pPr>
      <w:r>
        <w:rPr>
          <w:rFonts w:ascii="Times New Roman" w:hAnsi="Times New Roman" w:eastAsia="Times New Roman" w:cs="Times New Roman"/>
          <w:color w:val="FF0000"/>
          <w:sz w:val="26"/>
          <w:szCs w:val="26"/>
          <w:rtl w:val="0"/>
        </w:rPr>
        <w:t>Lê Minh Khoa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val="clear" w:fill="auto"/>
          <w:vertAlign w:val="baseline"/>
          <w:rtl w:val="0"/>
        </w:rPr>
        <w:t xml:space="preserve">Trần </w:t>
      </w:r>
      <w:r>
        <w:rPr>
          <w:rFonts w:ascii="Times New Roman" w:hAnsi="Times New Roman" w:eastAsia="Times New Roman" w:cs="Times New Roman"/>
          <w:color w:val="FF0000"/>
          <w:sz w:val="26"/>
          <w:szCs w:val="26"/>
          <w:rtl w:val="0"/>
        </w:rPr>
        <w:t>Thành Tài</w:t>
      </w:r>
    </w:p>
    <w:p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Tên ứng dụng: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b/>
          <w:color w:val="FF0000"/>
          <w:sz w:val="26"/>
          <w:szCs w:val="26"/>
          <w:rtl w:val="0"/>
        </w:rPr>
        <w:t>CHƯƠNG TRÌNH QUẢN LÝ ĐẶT BÀN TRONG NHÀ HÀNG</w:t>
      </w:r>
    </w:p>
    <w:p>
      <w:pPr>
        <w:pBdr>
          <w:bottom w:val="single" w:color="auto" w:sz="4" w:space="1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Thời gian thực hiện: 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>Từ 12/08/2024 đến 24/11/2024</w:t>
      </w:r>
      <w:r>
        <w:rPr>
          <w:rFonts w:ascii="Times New Roman" w:hAnsi="Times New Roman" w:cs="Times New Roman"/>
          <w:sz w:val="26"/>
          <w:szCs w:val="26"/>
        </w:rPr>
        <w:t xml:space="preserve"> (15 tuần)</w:t>
      </w:r>
    </w:p>
    <w:p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2"/>
        <w:gridCol w:w="3922"/>
        <w:gridCol w:w="2590"/>
        <w:gridCol w:w="1525"/>
        <w:gridCol w:w="2535"/>
        <w:gridCol w:w="20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610" w:type="pc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single" w:color="auto" w:sz="4" w:space="0"/>
            </w:tcBorders>
            <w:shd w:val="clear" w:color="auto" w:fill="DEEAF6" w:themeFill="accent1" w:themeFillTint="33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902" w:type="pct"/>
            <w:tcBorders>
              <w:bottom w:val="single" w:color="auto" w:sz="4" w:space="0"/>
            </w:tcBorders>
            <w:shd w:val="clear" w:color="auto" w:fill="DEEAF6" w:themeFill="accent1" w:themeFillTint="33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531" w:type="pct"/>
            <w:tcBorders>
              <w:bottom w:val="single" w:color="auto" w:sz="4" w:space="0"/>
            </w:tcBorders>
            <w:shd w:val="clear" w:color="auto" w:fill="DEEAF6" w:themeFill="accent1" w:themeFillTint="33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Mức độ hoàn thành</w:t>
            </w:r>
          </w:p>
        </w:tc>
        <w:tc>
          <w:tcPr>
            <w:tcW w:w="883" w:type="pct"/>
            <w:tcBorders>
              <w:bottom w:val="single" w:color="auto" w:sz="4" w:space="0"/>
            </w:tcBorders>
            <w:shd w:val="clear" w:color="auto" w:fill="DEEAF6" w:themeFill="accent1" w:themeFillTint="33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Nhận xét của GVHD</w:t>
            </w:r>
          </w:p>
        </w:tc>
        <w:tc>
          <w:tcPr>
            <w:tcW w:w="707" w:type="pct"/>
            <w:tcBorders>
              <w:bottom w:val="single" w:color="auto" w:sz="4" w:space="0"/>
            </w:tcBorders>
            <w:shd w:val="clear" w:color="auto" w:fill="DEEAF6" w:themeFill="accent1" w:themeFillTint="33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Tuần 01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12/08/2024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18/08/2024)</w:t>
            </w:r>
          </w:p>
        </w:tc>
        <w:tc>
          <w:tcPr>
            <w:tcW w:w="1366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- Họp phân chia vai trò</w:t>
            </w:r>
          </w:p>
        </w:tc>
        <w:tc>
          <w:tcPr>
            <w:tcW w:w="902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Tất cả thành viên</w:t>
            </w:r>
          </w:p>
        </w:tc>
        <w:tc>
          <w:tcPr>
            <w:tcW w:w="531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</w:p>
        </w:tc>
        <w:tc>
          <w:tcPr>
            <w:tcW w:w="883" w:type="pct"/>
            <w:tcBorders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/>
                <w:sz w:val="26"/>
                <w:szCs w:val="26"/>
              </w:rPr>
            </w:pPr>
          </w:p>
        </w:tc>
        <w:tc>
          <w:tcPr>
            <w:tcW w:w="707" w:type="pct"/>
            <w:vMerge w:val="restart"/>
            <w:tcBorders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 xml:space="preserve">Họp qua Discord ngày 13/08/2024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- Nhận đề tài và họp để lên kế hoạch</w:t>
            </w: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Tất cả thành viên</w:t>
            </w: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vMerge w:val="continue"/>
            <w:tcBorders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- Họp để tìm hiểu, phân tích đề tài để chuẩn bị khảo sát</w:t>
            </w: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Tất cả thành viên</w:t>
            </w: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17/08/2024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Tuần 02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19/08/2024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25/08/2024)</w:t>
            </w:r>
          </w:p>
        </w:tc>
        <w:tc>
          <w:tcPr>
            <w:tcW w:w="1366" w:type="pct"/>
            <w:tcBorders>
              <w:bottom w:val="dotted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b w:val="0"/>
                <w:bCs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- Viết quy định hệ thống</w:t>
            </w:r>
          </w:p>
        </w:tc>
        <w:tc>
          <w:tcPr>
            <w:tcW w:w="902" w:type="pct"/>
            <w:tcBorders>
              <w:bottom w:val="dotted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b w:val="0"/>
                <w:bCs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Trần Thành Tài</w:t>
            </w:r>
          </w:p>
        </w:tc>
        <w:tc>
          <w:tcPr>
            <w:tcW w:w="531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100%</w:t>
            </w:r>
          </w:p>
        </w:tc>
        <w:tc>
          <w:tcPr>
            <w:tcW w:w="883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vMerge w:val="restar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19/08 - 25/08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b w:val="0"/>
                <w:bCs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- Viết nghiệp vụ hệ thống</w:t>
            </w: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b w:val="0"/>
                <w:bCs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Huỳnh Lê Minh Duy</w:t>
            </w: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100%</w:t>
            </w: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b w:val="0"/>
                <w:bCs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- Viết thực trạng</w:t>
            </w: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b w:val="0"/>
                <w:bCs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Lê Ngọc Hảo, Lê Minh Khoa</w:t>
            </w: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100%</w:t>
            </w: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vMerge w:val="continue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- Họp nhóm tổng hợp lại các nội dung và thống nhất ý kiến</w:t>
            </w: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Tất cả thành viên </w:t>
            </w: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25/08/2024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Tuần 03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26/08/2024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01/09/2024)</w:t>
            </w:r>
          </w:p>
        </w:tc>
        <w:tc>
          <w:tcPr>
            <w:tcW w:w="1366" w:type="pct"/>
            <w:tcBorders>
              <w:top w:val="single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- Vẽ sơ đồ use case </w:t>
            </w:r>
          </w:p>
        </w:tc>
        <w:tc>
          <w:tcPr>
            <w:tcW w:w="902" w:type="pct"/>
            <w:tcBorders>
              <w:top w:val="single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Tất cả thành viên</w:t>
            </w:r>
          </w:p>
        </w:tc>
        <w:tc>
          <w:tcPr>
            <w:tcW w:w="531" w:type="pct"/>
            <w:tcBorders>
              <w:top w:val="single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100%</w:t>
            </w:r>
          </w:p>
        </w:tc>
        <w:tc>
          <w:tcPr>
            <w:tcW w:w="883" w:type="pct"/>
            <w:tcBorders>
              <w:top w:val="single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single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- Họp để sửa lại, thống nhất sơ đồ use case, chia use case</w:t>
            </w: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Tất cả thành viên</w:t>
            </w: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31/08/2024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Tuần 04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02/09/2024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08/09/2024)</w:t>
            </w:r>
          </w:p>
        </w:tc>
        <w:tc>
          <w:tcPr>
            <w:tcW w:w="1366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- Viết đặc tả các use case quản lý khách hàng</w:t>
            </w:r>
          </w:p>
        </w:tc>
        <w:tc>
          <w:tcPr>
            <w:tcW w:w="902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Lê Minh Khoa</w:t>
            </w:r>
          </w:p>
        </w:tc>
        <w:tc>
          <w:tcPr>
            <w:tcW w:w="531" w:type="pct"/>
            <w:tcBorders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50%</w:t>
            </w:r>
          </w:p>
        </w:tc>
        <w:tc>
          <w:tcPr>
            <w:tcW w:w="883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- Viết đặc tả các use case quản lý nhân viên</w:t>
            </w: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Trần Thành Tài</w:t>
            </w: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50%</w:t>
            </w: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- Viết đặc tả các use case thống kê</w:t>
            </w: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Lê Ngọc Hảo</w:t>
            </w: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50%</w:t>
            </w: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- Viết đặc tả use case đặt bàn, gọi món</w:t>
            </w: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Huỳnh Lê Minh Duy</w:t>
            </w: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50%</w:t>
            </w: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Tuần 05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09/09/2024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15/09/2024)</w:t>
            </w:r>
          </w:p>
        </w:tc>
        <w:tc>
          <w:tcPr>
            <w:tcW w:w="1366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 w:eastAsia="en-US" w:bidi="ar-SA"/>
              </w:rPr>
              <w:t>- Họp tổng hợp, phân công công việc</w:t>
            </w:r>
          </w:p>
        </w:tc>
        <w:tc>
          <w:tcPr>
            <w:tcW w:w="902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 w:eastAsia="en-US" w:bidi="ar-SA"/>
              </w:rPr>
              <w:t>Tất cả thành viên</w:t>
            </w:r>
          </w:p>
        </w:tc>
        <w:tc>
          <w:tcPr>
            <w:tcW w:w="531" w:type="pct"/>
            <w:tcBorders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</w:p>
        </w:tc>
        <w:tc>
          <w:tcPr>
            <w:tcW w:w="883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15/09/2024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- Viết đặc tả các use case quản lý khách hàng</w:t>
            </w: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Lê Minh Khoa</w:t>
            </w: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70%</w:t>
            </w: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- Viết đặc tả các use case quản lý nhân viên</w:t>
            </w: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Trần Thành Tài</w:t>
            </w: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70%</w:t>
            </w: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- Viết đặc tả các use case thống kê, tra cứu </w:t>
            </w: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Lê Ngọc Hảo</w:t>
            </w: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70%</w:t>
            </w: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- Viết đặc tả use case đặt bàn, gọi món, thanh toán</w:t>
            </w: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Huỳnh Lê Minh Duy</w:t>
            </w: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70%</w:t>
            </w: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- Vẽ các sơ đồ activity, sequence các use case quản lý khách hàng</w:t>
            </w: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Lê Minh Khoa</w:t>
            </w: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70%</w:t>
            </w: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- Vẽ các sơ đồ activity, sequence các use case quản lý nhân viên</w:t>
            </w: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Trần Thành Tài</w:t>
            </w: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70%</w:t>
            </w: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- Vẽ các sơ đồ activity các use case thống kê</w:t>
            </w: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Lê Ngọc Hảo</w:t>
            </w: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70%</w:t>
            </w: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- Vẽ các sơ đồ activity, sequence các use case đặt bàn, gọi món, thanh toán</w:t>
            </w: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Huỳnh Lê Minh Duy</w:t>
            </w: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70%</w:t>
            </w: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Tuần 06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16/09/2024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22/09/2024)</w:t>
            </w:r>
          </w:p>
        </w:tc>
        <w:tc>
          <w:tcPr>
            <w:tcW w:w="1366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- Viết đặc tả các use case quản lý khách hàng</w:t>
            </w:r>
          </w:p>
        </w:tc>
        <w:tc>
          <w:tcPr>
            <w:tcW w:w="902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Lê Minh Khoa</w:t>
            </w:r>
          </w:p>
        </w:tc>
        <w:tc>
          <w:tcPr>
            <w:tcW w:w="531" w:type="pct"/>
            <w:tcBorders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100%</w:t>
            </w:r>
          </w:p>
        </w:tc>
        <w:tc>
          <w:tcPr>
            <w:tcW w:w="883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- Viết đặc tả các use case quản lý nhân viên</w:t>
            </w: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Trần Thành Tài</w:t>
            </w: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100%</w:t>
            </w: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- Viết đặc tả các use case thống kê, tra cứu </w:t>
            </w: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Lê Ngọc Hảo</w:t>
            </w: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100%</w:t>
            </w: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- Viết đặc tả use case đặt bàn, gọi món, thanh toán</w:t>
            </w: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Huỳnh Lê Minh Duy</w:t>
            </w: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100%</w:t>
            </w: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- Vẽ các sơ đồ activity, sequence các use case quản lý khách hàng</w:t>
            </w: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Lê Minh Khoa</w:t>
            </w: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100%</w:t>
            </w: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- Vẽ các sơ đồ activity, sequence các use case quản lý nhân viên</w:t>
            </w: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Trần Thành Tài</w:t>
            </w: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100%</w:t>
            </w: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- Vẽ các sơ đồ activity các use case thống kê</w:t>
            </w: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Lê Ngọc Hảo</w:t>
            </w: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100%</w:t>
            </w: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- Vẽ các sơ đồ activity, sequence các use case đặt bàn, gọi món, thanh toán</w:t>
            </w: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Huỳnh Lê Minh Duy</w:t>
            </w: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100%</w:t>
            </w: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single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single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single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single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single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-Họp để chỉnh sửa sơ đồ class</w:t>
            </w: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Tất cả thành viên</w:t>
            </w: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22/09/2024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Tuần 07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23/09/2024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29/09/2024)</w:t>
            </w:r>
          </w:p>
        </w:tc>
        <w:tc>
          <w:tcPr>
            <w:tcW w:w="1366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Tuần 08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30/09/2024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06/10/2024)</w:t>
            </w:r>
          </w:p>
        </w:tc>
        <w:tc>
          <w:tcPr>
            <w:tcW w:w="1366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Tuần 09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07/10/2024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13/10/2024)</w:t>
            </w:r>
          </w:p>
        </w:tc>
        <w:tc>
          <w:tcPr>
            <w:tcW w:w="1366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Tuần 10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14/10/2024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20/10/2024)</w:t>
            </w:r>
          </w:p>
        </w:tc>
        <w:tc>
          <w:tcPr>
            <w:tcW w:w="1366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 xml:space="preserve">Tuần 11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21/10/2024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27/10/2024)</w:t>
            </w:r>
          </w:p>
        </w:tc>
        <w:tc>
          <w:tcPr>
            <w:tcW w:w="1366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 xml:space="preserve">Tuần 12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28/10/2024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03/11/2024)</w:t>
            </w:r>
          </w:p>
        </w:tc>
        <w:tc>
          <w:tcPr>
            <w:tcW w:w="1366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 xml:space="preserve">Tuần 13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04/11/2024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10/11/2024)</w:t>
            </w:r>
          </w:p>
        </w:tc>
        <w:tc>
          <w:tcPr>
            <w:tcW w:w="1366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 xml:space="preserve">Tuần 14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11/11/2024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17/11/2024)</w:t>
            </w:r>
          </w:p>
        </w:tc>
        <w:tc>
          <w:tcPr>
            <w:tcW w:w="1366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Tuần 15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18/11/2024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24/11/2024)</w:t>
            </w:r>
          </w:p>
        </w:tc>
        <w:tc>
          <w:tcPr>
            <w:tcW w:w="1366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610" w:type="pc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single" w:color="auto" w:sz="4" w:space="0"/>
            </w:tcBorders>
            <w:shd w:val="clear" w:color="auto" w:fill="DEEAF6" w:themeFill="accent1" w:themeFillTint="33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902" w:type="pct"/>
            <w:tcBorders>
              <w:bottom w:val="single" w:color="auto" w:sz="4" w:space="0"/>
            </w:tcBorders>
            <w:shd w:val="clear" w:color="auto" w:fill="DEEAF6" w:themeFill="accent1" w:themeFillTint="33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531" w:type="pct"/>
            <w:tcBorders>
              <w:bottom w:val="single" w:color="auto" w:sz="4" w:space="0"/>
            </w:tcBorders>
            <w:shd w:val="clear" w:color="auto" w:fill="DEEAF6" w:themeFill="accent1" w:themeFillTint="33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Mức độ hoàn thành</w:t>
            </w:r>
          </w:p>
        </w:tc>
        <w:tc>
          <w:tcPr>
            <w:tcW w:w="883" w:type="pct"/>
            <w:tcBorders>
              <w:bottom w:val="single" w:color="auto" w:sz="4" w:space="0"/>
            </w:tcBorders>
            <w:shd w:val="clear" w:color="auto" w:fill="DEEAF6" w:themeFill="accent1" w:themeFillTint="33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Nhận xét của GVHD</w:t>
            </w:r>
          </w:p>
        </w:tc>
        <w:tc>
          <w:tcPr>
            <w:tcW w:w="707" w:type="pct"/>
            <w:tcBorders>
              <w:bottom w:val="single" w:color="auto" w:sz="4" w:space="0"/>
            </w:tcBorders>
            <w:shd w:val="clear" w:color="auto" w:fill="DEEAF6" w:themeFill="accent1" w:themeFillTint="33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Tuần 01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12/08/2024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18/08/2024)</w:t>
            </w:r>
          </w:p>
        </w:tc>
        <w:tc>
          <w:tcPr>
            <w:tcW w:w="1366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- Họp phân chia vai trò</w:t>
            </w:r>
          </w:p>
        </w:tc>
        <w:tc>
          <w:tcPr>
            <w:tcW w:w="902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Tất cả thành viên</w:t>
            </w:r>
          </w:p>
        </w:tc>
        <w:tc>
          <w:tcPr>
            <w:tcW w:w="531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100%</w:t>
            </w:r>
          </w:p>
        </w:tc>
        <w:tc>
          <w:tcPr>
            <w:tcW w:w="883" w:type="pct"/>
            <w:tcBorders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Họp qua Discord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- Nhận đề tài và họp để lên kế hoạch</w:t>
            </w: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Tất cả thành viên</w:t>
            </w: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100%</w:t>
            </w: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- Họp để tìm hiểu, phân tích đề tài để chuẩn bị khảo sát</w:t>
            </w: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Tất cả thành viên</w:t>
            </w: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100%</w:t>
            </w: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Tuần 02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19/08/2024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25/08/2024)</w:t>
            </w:r>
          </w:p>
        </w:tc>
        <w:tc>
          <w:tcPr>
            <w:tcW w:w="1366" w:type="pct"/>
            <w:tcBorders>
              <w:bottom w:val="dotted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b w:val="0"/>
                <w:bCs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- Viết quy định hệ thống</w:t>
            </w:r>
          </w:p>
        </w:tc>
        <w:tc>
          <w:tcPr>
            <w:tcW w:w="902" w:type="pct"/>
            <w:tcBorders>
              <w:bottom w:val="dotted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b w:val="0"/>
                <w:bCs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Trần Thành Tài</w:t>
            </w:r>
          </w:p>
        </w:tc>
        <w:tc>
          <w:tcPr>
            <w:tcW w:w="531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b w:val="0"/>
                <w:bCs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- Viết nghiệp vụ hệ thống</w:t>
            </w: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b w:val="0"/>
                <w:bCs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Huỳnh Lê Minh Duy</w:t>
            </w: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b w:val="0"/>
                <w:bCs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- Viết thực trạng</w:t>
            </w: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b w:val="0"/>
                <w:bCs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Lê Ngọc Hảo, Lê Minh Khoa</w:t>
            </w: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Tuần 03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26/08/2024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01/09/2024)</w:t>
            </w:r>
          </w:p>
        </w:tc>
        <w:tc>
          <w:tcPr>
            <w:tcW w:w="1366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Tuần 04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02/09/2024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08/09/2024)</w:t>
            </w:r>
          </w:p>
        </w:tc>
        <w:tc>
          <w:tcPr>
            <w:tcW w:w="1366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Tuần 05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09/09/2024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15/09/2024)</w:t>
            </w:r>
          </w:p>
        </w:tc>
        <w:tc>
          <w:tcPr>
            <w:tcW w:w="1366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Tuần 06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16/09/2024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22/09/2024)</w:t>
            </w:r>
          </w:p>
        </w:tc>
        <w:tc>
          <w:tcPr>
            <w:tcW w:w="1366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single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single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single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single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single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Tuần 07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23/09/2024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29/09/2024)</w:t>
            </w:r>
          </w:p>
        </w:tc>
        <w:tc>
          <w:tcPr>
            <w:tcW w:w="1366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Tuần 08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30/09/2024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06/10/2024)</w:t>
            </w:r>
          </w:p>
        </w:tc>
        <w:tc>
          <w:tcPr>
            <w:tcW w:w="1366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Tuần 09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07/10/2024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13/10/2024)</w:t>
            </w:r>
          </w:p>
        </w:tc>
        <w:tc>
          <w:tcPr>
            <w:tcW w:w="1366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Tuần 10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14/10/2024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20/10/2024)</w:t>
            </w:r>
          </w:p>
        </w:tc>
        <w:tc>
          <w:tcPr>
            <w:tcW w:w="1366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 xml:space="preserve">Tuần 11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21/10/2024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27/10/2024)</w:t>
            </w:r>
          </w:p>
        </w:tc>
        <w:tc>
          <w:tcPr>
            <w:tcW w:w="1366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 xml:space="preserve">Tuần 12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28/10/2024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03/11/2024)</w:t>
            </w:r>
          </w:p>
        </w:tc>
        <w:tc>
          <w:tcPr>
            <w:tcW w:w="1366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 xml:space="preserve">Tuần 13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04/11/2024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10/11/2024)</w:t>
            </w:r>
          </w:p>
        </w:tc>
        <w:tc>
          <w:tcPr>
            <w:tcW w:w="1366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 xml:space="preserve">Tuần 14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11/11/2024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17/11/2024)</w:t>
            </w:r>
          </w:p>
        </w:tc>
        <w:tc>
          <w:tcPr>
            <w:tcW w:w="1366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Tuần 15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18/11/2024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24/11/2024)</w:t>
            </w:r>
          </w:p>
        </w:tc>
        <w:tc>
          <w:tcPr>
            <w:tcW w:w="1366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>
      <w:footerReference r:id="rId5" w:type="default"/>
      <w:pgSz w:w="15840" w:h="12240" w:orient="landscape"/>
      <w:pgMar w:top="851" w:right="851" w:bottom="1138" w:left="851" w:header="567" w:footer="567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Times New Roman" w:hAnsi="Times New Roman" w:cs="Times New Roman"/>
        <w:i/>
        <w:sz w:val="26"/>
        <w:szCs w:val="26"/>
      </w:rPr>
      <w:id w:val="222028448"/>
      <w:docPartObj>
        <w:docPartGallery w:val="autotext"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>
        <w:pPr>
          <w:pStyle w:val="4"/>
          <w:spacing w:before="60"/>
          <w:jc w:val="center"/>
        </w:pPr>
        <w:r>
          <w:rPr>
            <w:rFonts w:ascii="Times New Roman" w:hAnsi="Times New Roman" w:cs="Times New Roman"/>
            <w:i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5988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_x0000_s1026" o:spid="_x0000_s1026" o:spt="20" style="position:absolute;left:0pt;margin-left:0.85pt;margin-top:0.5pt;height:0pt;width:524.4pt;z-index:251659264;mso-width-relative:page;mso-height-relative:page;" filled="f" stroked="t" coordsize="21600,21600" o:gfxdata="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Uj1TNNIAAAAGAQAADwAAAAAAAAABACAAAAAiAAAAZHJzL2Rv&#10;d25yZXYueG1sUEsBAhQAFAAAAAgAh07iQHFpUx/OAQAAtAMAAA4AAAAAAAAAAQAgAAAAIQEAAGRy&#10;cy9lMm9Eb2MueG1sUEsFBgAAAAAGAAYAWQEAAGEF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</w:pict>
            </mc:Fallback>
          </mc:AlternateContent>
        </w:r>
        <w:r>
          <w:rPr>
            <w:rFonts w:ascii="Times New Roman" w:hAnsi="Times New Roman" w:cs="Times New Roman"/>
            <w:i/>
            <w:sz w:val="26"/>
            <w:szCs w:val="26"/>
          </w:rPr>
          <w:t>Khoa Công nghệ thông tin – Trường Đại học Công nghiệp TP. Hồ Chí Minh</w:t>
        </w:r>
        <w:r>
          <w:t xml:space="preserve"> </w:t>
        </w:r>
        <w:r>
          <w:tab/>
        </w:r>
        <w:r>
          <w:tab/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i/>
            <w:sz w:val="26"/>
            <w:szCs w:val="26"/>
          </w:rPr>
          <w:t>2</w: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end"/>
        </w:r>
      </w:p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54E1B5"/>
    <w:multiLevelType w:val="multilevel"/>
    <w:tmpl w:val="B954E1B5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842"/>
    <w:rsid w:val="000557FC"/>
    <w:rsid w:val="0007450D"/>
    <w:rsid w:val="0010503A"/>
    <w:rsid w:val="00127FD1"/>
    <w:rsid w:val="001643E3"/>
    <w:rsid w:val="00180938"/>
    <w:rsid w:val="001C23A4"/>
    <w:rsid w:val="00207363"/>
    <w:rsid w:val="00234C3A"/>
    <w:rsid w:val="002477E2"/>
    <w:rsid w:val="00251A54"/>
    <w:rsid w:val="00261657"/>
    <w:rsid w:val="003245D7"/>
    <w:rsid w:val="00345D80"/>
    <w:rsid w:val="003A4B19"/>
    <w:rsid w:val="00421317"/>
    <w:rsid w:val="00465888"/>
    <w:rsid w:val="00472CA7"/>
    <w:rsid w:val="004F529D"/>
    <w:rsid w:val="005343C1"/>
    <w:rsid w:val="00571485"/>
    <w:rsid w:val="00581771"/>
    <w:rsid w:val="005A7DAD"/>
    <w:rsid w:val="005E11FB"/>
    <w:rsid w:val="00602A3E"/>
    <w:rsid w:val="0066057C"/>
    <w:rsid w:val="006611A5"/>
    <w:rsid w:val="00664089"/>
    <w:rsid w:val="006D1ABE"/>
    <w:rsid w:val="006F231E"/>
    <w:rsid w:val="00713147"/>
    <w:rsid w:val="00760F10"/>
    <w:rsid w:val="007B6A95"/>
    <w:rsid w:val="007F57F2"/>
    <w:rsid w:val="00804DFD"/>
    <w:rsid w:val="00854C8A"/>
    <w:rsid w:val="00862320"/>
    <w:rsid w:val="008D08E3"/>
    <w:rsid w:val="008E1DE1"/>
    <w:rsid w:val="00907F46"/>
    <w:rsid w:val="00962003"/>
    <w:rsid w:val="009D60D6"/>
    <w:rsid w:val="00A13A14"/>
    <w:rsid w:val="00A36A1D"/>
    <w:rsid w:val="00A922D2"/>
    <w:rsid w:val="00AA4F52"/>
    <w:rsid w:val="00AF53F6"/>
    <w:rsid w:val="00B36615"/>
    <w:rsid w:val="00B53E96"/>
    <w:rsid w:val="00B87574"/>
    <w:rsid w:val="00BD5E90"/>
    <w:rsid w:val="00C423F2"/>
    <w:rsid w:val="00C45E7A"/>
    <w:rsid w:val="00C540A4"/>
    <w:rsid w:val="00C56B47"/>
    <w:rsid w:val="00CF131E"/>
    <w:rsid w:val="00D267CA"/>
    <w:rsid w:val="00D4178C"/>
    <w:rsid w:val="00D5372A"/>
    <w:rsid w:val="00DA3136"/>
    <w:rsid w:val="00DC3842"/>
    <w:rsid w:val="00E11C4B"/>
    <w:rsid w:val="00E36C53"/>
    <w:rsid w:val="00E514B9"/>
    <w:rsid w:val="00E7063B"/>
    <w:rsid w:val="00EB224F"/>
    <w:rsid w:val="00ED3FA6"/>
    <w:rsid w:val="00EE6F4E"/>
    <w:rsid w:val="00EF68BD"/>
    <w:rsid w:val="00F10B24"/>
    <w:rsid w:val="00FB5008"/>
    <w:rsid w:val="00FE7D65"/>
    <w:rsid w:val="0F5E2BCA"/>
    <w:rsid w:val="104F6587"/>
    <w:rsid w:val="43562C1F"/>
    <w:rsid w:val="4DD34C83"/>
    <w:rsid w:val="57E95C75"/>
    <w:rsid w:val="5820607D"/>
    <w:rsid w:val="64B17EC2"/>
    <w:rsid w:val="777A2414"/>
    <w:rsid w:val="785F05AE"/>
    <w:rsid w:val="7ED8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er Char"/>
    <w:basedOn w:val="2"/>
    <w:link w:val="5"/>
    <w:uiPriority w:val="99"/>
  </w:style>
  <w:style w:type="character" w:customStyle="1" w:styleId="9">
    <w:name w:val="Footer Char"/>
    <w:basedOn w:val="2"/>
    <w:link w:val="4"/>
    <w:uiPriority w:val="99"/>
  </w:style>
  <w:style w:type="table" w:customStyle="1" w:styleId="10">
    <w:name w:val="_Style 10"/>
    <w:basedOn w:val="11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357</Words>
  <Characters>2040</Characters>
  <Lines>17</Lines>
  <Paragraphs>4</Paragraphs>
  <TotalTime>97</TotalTime>
  <ScaleCrop>false</ScaleCrop>
  <LinksUpToDate>false</LinksUpToDate>
  <CharactersWithSpaces>2393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2019-08-21T06:38:00Z</dcterms:created>
  <dc:creator>Thanh Van</dc:creator>
  <cp:lastModifiedBy>POMELO Gamming</cp:lastModifiedBy>
  <dcterms:modified xsi:type="dcterms:W3CDTF">2024-09-23T07:33:35Z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BC3EA326F856422AB7904B3C405EFCD8_12</vt:lpwstr>
  </property>
</Properties>
</file>