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6B25F" w14:textId="4C62098A" w:rsidR="0085727A" w:rsidRDefault="00934CC5" w:rsidP="00934CC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34CC5">
        <w:rPr>
          <w:rFonts w:ascii="Times New Roman" w:hAnsi="Times New Roman" w:cs="Times New Roman"/>
          <w:b/>
          <w:bCs/>
          <w:sz w:val="40"/>
          <w:szCs w:val="40"/>
        </w:rPr>
        <w:t>The results of the project</w:t>
      </w:r>
    </w:p>
    <w:p w14:paraId="6814DB5B" w14:textId="0330254D" w:rsidR="00934CC5" w:rsidRDefault="00934CC5" w:rsidP="00934CC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913BC62" w14:textId="71C4B219" w:rsidR="00934CC5" w:rsidRDefault="002C7E70" w:rsidP="002C4BE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465523">
        <w:rPr>
          <w:rFonts w:ascii="Times New Roman" w:hAnsi="Times New Roman" w:cs="Times New Roman"/>
          <w:sz w:val="28"/>
          <w:szCs w:val="28"/>
        </w:rPr>
        <w:t>W</w:t>
      </w:r>
      <w:r w:rsidR="00934CC5">
        <w:rPr>
          <w:rFonts w:ascii="Times New Roman" w:hAnsi="Times New Roman" w:cs="Times New Roman"/>
          <w:sz w:val="28"/>
          <w:szCs w:val="28"/>
        </w:rPr>
        <w:t xml:space="preserve">e have administrative records from the Institute of Museum and Library Services, IRS records, and private foundation grantmaking records. This dataset reflects the name, museums types, </w:t>
      </w:r>
      <w:r w:rsidR="00465523">
        <w:rPr>
          <w:rFonts w:ascii="Times New Roman" w:hAnsi="Times New Roman" w:cs="Times New Roman"/>
          <w:sz w:val="28"/>
          <w:szCs w:val="28"/>
        </w:rPr>
        <w:t xml:space="preserve">their classifications, </w:t>
      </w:r>
      <w:r w:rsidR="00934CC5">
        <w:rPr>
          <w:rFonts w:ascii="Times New Roman" w:hAnsi="Times New Roman" w:cs="Times New Roman"/>
          <w:sz w:val="28"/>
          <w:szCs w:val="28"/>
        </w:rPr>
        <w:t>their location</w:t>
      </w:r>
      <w:r w:rsidR="00465523">
        <w:rPr>
          <w:rFonts w:ascii="Times New Roman" w:hAnsi="Times New Roman" w:cs="Times New Roman"/>
          <w:sz w:val="28"/>
          <w:szCs w:val="28"/>
        </w:rPr>
        <w:t xml:space="preserve"> and </w:t>
      </w:r>
      <w:r w:rsidR="00934CC5">
        <w:rPr>
          <w:rFonts w:ascii="Times New Roman" w:hAnsi="Times New Roman" w:cs="Times New Roman"/>
          <w:sz w:val="28"/>
          <w:szCs w:val="28"/>
        </w:rPr>
        <w:t>their annual revenues</w:t>
      </w:r>
      <w:r w:rsidR="00465523">
        <w:rPr>
          <w:rFonts w:ascii="Times New Roman" w:hAnsi="Times New Roman" w:cs="Times New Roman"/>
          <w:sz w:val="28"/>
          <w:szCs w:val="28"/>
        </w:rPr>
        <w:t>.</w:t>
      </w:r>
    </w:p>
    <w:p w14:paraId="544304EE" w14:textId="1033714D" w:rsidR="00FD7A23" w:rsidRDefault="00FD7A23" w:rsidP="002C4BE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At first, we need to import our dataset into R and begin to inspect our data.</w:t>
      </w:r>
      <w:r w:rsidR="002670DE">
        <w:rPr>
          <w:rFonts w:ascii="Times New Roman" w:hAnsi="Times New Roman" w:cs="Times New Roman"/>
          <w:sz w:val="28"/>
          <w:szCs w:val="28"/>
        </w:rPr>
        <w:t xml:space="preserve"> We only focus on 6 aspects.</w:t>
      </w:r>
    </w:p>
    <w:p w14:paraId="1650038D" w14:textId="1D725CAE" w:rsidR="00FD7A23" w:rsidRDefault="00FD7A23" w:rsidP="00934C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23B621" wp14:editId="2063FD91">
            <wp:extent cx="5943600" cy="1787525"/>
            <wp:effectExtent l="0" t="0" r="0" b="317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A2E91" w14:textId="4B7E2681" w:rsidR="00FD7A23" w:rsidRDefault="00FD7A23" w:rsidP="002C4BE7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670DE">
        <w:rPr>
          <w:rFonts w:ascii="Times New Roman" w:hAnsi="Times New Roman" w:cs="Times New Roman"/>
          <w:sz w:val="28"/>
          <w:szCs w:val="28"/>
          <w:highlight w:val="yellow"/>
        </w:rPr>
        <w:t>Museum.Name</w:t>
      </w:r>
      <w:r>
        <w:rPr>
          <w:rFonts w:ascii="Times New Roman" w:hAnsi="Times New Roman" w:cs="Times New Roman"/>
          <w:sz w:val="28"/>
          <w:szCs w:val="28"/>
        </w:rPr>
        <w:t>: represents the name of each individual institution</w:t>
      </w:r>
    </w:p>
    <w:p w14:paraId="41980219" w14:textId="31675F96" w:rsidR="00FD7A23" w:rsidRDefault="00FD7A23" w:rsidP="002C4BE7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670DE">
        <w:rPr>
          <w:rFonts w:ascii="Times New Roman" w:hAnsi="Times New Roman" w:cs="Times New Roman"/>
          <w:sz w:val="28"/>
          <w:szCs w:val="28"/>
          <w:highlight w:val="yellow"/>
        </w:rPr>
        <w:t>Museum.Type</w:t>
      </w:r>
      <w:r>
        <w:rPr>
          <w:rFonts w:ascii="Times New Roman" w:hAnsi="Times New Roman" w:cs="Times New Roman"/>
          <w:sz w:val="28"/>
          <w:szCs w:val="28"/>
        </w:rPr>
        <w:t>: Desribes what kind of museum each location is: a zoo, history museum, an aquarium,…</w:t>
      </w:r>
    </w:p>
    <w:p w14:paraId="65CACB7E" w14:textId="68E551F9" w:rsidR="00FD7A23" w:rsidRDefault="00FD7A23" w:rsidP="002C4BE7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670DE">
        <w:rPr>
          <w:rFonts w:ascii="Times New Roman" w:hAnsi="Times New Roman" w:cs="Times New Roman"/>
          <w:sz w:val="28"/>
          <w:szCs w:val="28"/>
          <w:highlight w:val="yellow"/>
        </w:rPr>
        <w:t>Is.Museum</w:t>
      </w:r>
      <w:r>
        <w:rPr>
          <w:rFonts w:ascii="Times New Roman" w:hAnsi="Times New Roman" w:cs="Times New Roman"/>
          <w:sz w:val="28"/>
          <w:szCs w:val="28"/>
        </w:rPr>
        <w:t>: Classifies whether each institution will be called museum or not. For ex: Zoos, aquariums, historic sites aren’t really museums.</w:t>
      </w:r>
    </w:p>
    <w:p w14:paraId="4086AF33" w14:textId="239E3CD8" w:rsidR="00FD7A23" w:rsidRDefault="00FD7A23" w:rsidP="002C4BE7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670DE">
        <w:rPr>
          <w:rFonts w:ascii="Times New Roman" w:hAnsi="Times New Roman" w:cs="Times New Roman"/>
          <w:sz w:val="28"/>
          <w:szCs w:val="28"/>
          <w:highlight w:val="yellow"/>
        </w:rPr>
        <w:t>Annual.Revenue</w:t>
      </w:r>
      <w:r>
        <w:rPr>
          <w:rFonts w:ascii="Times New Roman" w:hAnsi="Times New Roman" w:cs="Times New Roman"/>
          <w:sz w:val="28"/>
          <w:szCs w:val="28"/>
        </w:rPr>
        <w:t>: Reveals the income of each institution annually.</w:t>
      </w:r>
    </w:p>
    <w:p w14:paraId="0890E54B" w14:textId="47C57F3D" w:rsidR="00042784" w:rsidRDefault="00042784" w:rsidP="002C4BE7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670DE">
        <w:rPr>
          <w:rFonts w:ascii="Times New Roman" w:hAnsi="Times New Roman" w:cs="Times New Roman"/>
          <w:sz w:val="28"/>
          <w:szCs w:val="28"/>
          <w:highlight w:val="yellow"/>
        </w:rPr>
        <w:t>State..Administrative.Location</w:t>
      </w:r>
      <w:r>
        <w:rPr>
          <w:rFonts w:ascii="Times New Roman" w:hAnsi="Times New Roman" w:cs="Times New Roman"/>
          <w:sz w:val="28"/>
          <w:szCs w:val="28"/>
        </w:rPr>
        <w:t>: Tells us the states where each museum locates.</w:t>
      </w:r>
    </w:p>
    <w:p w14:paraId="52C2AED6" w14:textId="10AE83AC" w:rsidR="0043298C" w:rsidRDefault="00042784" w:rsidP="002C4BE7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670DE">
        <w:rPr>
          <w:rFonts w:ascii="Times New Roman" w:hAnsi="Times New Roman" w:cs="Times New Roman"/>
          <w:sz w:val="28"/>
          <w:szCs w:val="28"/>
          <w:highlight w:val="yellow"/>
        </w:rPr>
        <w:t>Region.Code..AAM</w:t>
      </w:r>
      <w:r>
        <w:rPr>
          <w:rFonts w:ascii="Times New Roman" w:hAnsi="Times New Roman" w:cs="Times New Roman"/>
          <w:sz w:val="28"/>
          <w:szCs w:val="28"/>
        </w:rPr>
        <w:t>: Assigns each state to the region code.</w:t>
      </w:r>
    </w:p>
    <w:p w14:paraId="11FE19BB" w14:textId="77777777" w:rsidR="00ED2DAD" w:rsidRDefault="00ED2DAD" w:rsidP="002C4BE7">
      <w:pPr>
        <w:pStyle w:val="oancuaDanhsach"/>
        <w:jc w:val="both"/>
        <w:rPr>
          <w:rFonts w:ascii="Times New Roman" w:hAnsi="Times New Roman" w:cs="Times New Roman"/>
          <w:sz w:val="28"/>
          <w:szCs w:val="28"/>
        </w:rPr>
      </w:pPr>
    </w:p>
    <w:p w14:paraId="388F6698" w14:textId="5C2DCFE8" w:rsidR="0043298C" w:rsidRPr="0043298C" w:rsidRDefault="0043298C" w:rsidP="002C4BE7">
      <w:pPr>
        <w:jc w:val="both"/>
        <w:rPr>
          <w:rFonts w:ascii="Times New Roman" w:hAnsi="Times New Roman" w:cs="Times New Roman"/>
          <w:sz w:val="36"/>
          <w:szCs w:val="36"/>
        </w:rPr>
      </w:pPr>
      <w:r w:rsidRPr="0043298C">
        <w:rPr>
          <w:rFonts w:ascii="Times New Roman" w:hAnsi="Times New Roman" w:cs="Times New Roman"/>
          <w:sz w:val="36"/>
          <w:szCs w:val="36"/>
        </w:rPr>
        <w:t>1.</w:t>
      </w:r>
      <w:r w:rsidR="00ED2DAD">
        <w:rPr>
          <w:rFonts w:ascii="Times New Roman" w:hAnsi="Times New Roman" w:cs="Times New Roman"/>
          <w:sz w:val="36"/>
          <w:szCs w:val="36"/>
        </w:rPr>
        <w:t xml:space="preserve"> </w:t>
      </w:r>
      <w:r w:rsidRPr="0043298C">
        <w:rPr>
          <w:rFonts w:ascii="Times New Roman" w:hAnsi="Times New Roman" w:cs="Times New Roman"/>
          <w:sz w:val="36"/>
          <w:szCs w:val="36"/>
        </w:rPr>
        <w:t>Explore institution by types</w:t>
      </w:r>
    </w:p>
    <w:p w14:paraId="247BFB15" w14:textId="40498034" w:rsidR="000B6873" w:rsidRDefault="000B6873" w:rsidP="002C4BE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Second, we want to inspect the distribution of museums types.</w:t>
      </w:r>
      <w:r w:rsidR="0091261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86EACAF" w14:textId="40600062" w:rsidR="00621C5A" w:rsidRDefault="00621C5A" w:rsidP="002C4BE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DFB804D" wp14:editId="44F837CE">
            <wp:extent cx="5943600" cy="2907665"/>
            <wp:effectExtent l="0" t="0" r="0" b="6985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C9FE4" w14:textId="6226997D" w:rsidR="000B6873" w:rsidRDefault="000B6873" w:rsidP="002C4BE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Third, we want to classify and see the number between Non-Museum and Museum</w:t>
      </w:r>
      <w:r w:rsidR="0091261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82D01A3" w14:textId="489D5787" w:rsidR="00621C5A" w:rsidRDefault="00621C5A" w:rsidP="002C4BE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33A338" wp14:editId="5A5CA6D8">
            <wp:extent cx="5943600" cy="3367405"/>
            <wp:effectExtent l="0" t="0" r="0" b="4445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ình ảnh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AA3AF" w14:textId="10E569B0" w:rsidR="00912619" w:rsidRDefault="00912619" w:rsidP="002C4BE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Fourth</w:t>
      </w:r>
      <w:r w:rsidR="00ED3C63">
        <w:rPr>
          <w:rFonts w:ascii="Times New Roman" w:hAnsi="Times New Roman" w:cs="Times New Roman"/>
          <w:sz w:val="28"/>
          <w:szCs w:val="28"/>
        </w:rPr>
        <w:t>, we want to go deeper.</w:t>
      </w:r>
      <w:r w:rsidR="004A30A3">
        <w:rPr>
          <w:rFonts w:ascii="Times New Roman" w:hAnsi="Times New Roman" w:cs="Times New Roman"/>
          <w:sz w:val="28"/>
          <w:szCs w:val="28"/>
        </w:rPr>
        <w:t xml:space="preserve"> We will inspect their classification and their location as well. </w:t>
      </w:r>
      <w:r w:rsidR="00780219">
        <w:rPr>
          <w:rFonts w:ascii="Times New Roman" w:hAnsi="Times New Roman" w:cs="Times New Roman"/>
          <w:sz w:val="28"/>
          <w:szCs w:val="28"/>
        </w:rPr>
        <w:t>Start with some familiar states such as California, Illinois and New York.</w:t>
      </w:r>
    </w:p>
    <w:p w14:paraId="4C14327E" w14:textId="20B66CBE" w:rsidR="001B5030" w:rsidRDefault="001B5030" w:rsidP="002C4BE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17665A8" wp14:editId="5A2B272D">
            <wp:extent cx="5943600" cy="3554095"/>
            <wp:effectExtent l="0" t="0" r="0" b="8255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ình ảnh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33AC8" w14:textId="6D2D4B6F" w:rsidR="00780219" w:rsidRDefault="00780219" w:rsidP="002C4BE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Fifth</w:t>
      </w:r>
      <w:r w:rsidR="0043298C">
        <w:rPr>
          <w:rFonts w:ascii="Times New Roman" w:hAnsi="Times New Roman" w:cs="Times New Roman"/>
          <w:sz w:val="28"/>
          <w:szCs w:val="28"/>
        </w:rPr>
        <w:t>, we will start with the whole country.</w:t>
      </w:r>
    </w:p>
    <w:p w14:paraId="25C950FA" w14:textId="324F25E8" w:rsidR="00910864" w:rsidRDefault="00B0346E" w:rsidP="002C4BE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64E158" wp14:editId="055847C2">
            <wp:extent cx="5943600" cy="3500120"/>
            <wp:effectExtent l="0" t="0" r="0" b="508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ình ảnh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7A0EC" w14:textId="541FA306" w:rsidR="0043298C" w:rsidRDefault="0043298C" w:rsidP="002C4BE7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2.</w:t>
      </w:r>
      <w:r w:rsidRPr="0043298C">
        <w:rPr>
          <w:rFonts w:ascii="Times New Roman" w:hAnsi="Times New Roman" w:cs="Times New Roman"/>
          <w:sz w:val="36"/>
          <w:szCs w:val="36"/>
        </w:rPr>
        <w:t>Explore institutions by revenue</w:t>
      </w:r>
    </w:p>
    <w:p w14:paraId="5CBE11D7" w14:textId="2FFCEB9B" w:rsidR="00420B79" w:rsidRDefault="002C4BE7" w:rsidP="002C4BE7">
      <w:pPr>
        <w:jc w:val="both"/>
        <w:rPr>
          <w:rFonts w:ascii="Times New Roman" w:hAnsi="Times New Roman" w:cs="Times New Roman"/>
          <w:color w:val="10162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</w:t>
      </w:r>
      <w:r w:rsidR="0032282E" w:rsidRPr="002C4BE7">
        <w:rPr>
          <w:rFonts w:ascii="Times New Roman" w:hAnsi="Times New Roman" w:cs="Times New Roman"/>
          <w:sz w:val="28"/>
          <w:szCs w:val="28"/>
        </w:rPr>
        <w:t>With this aspects, we’ll switch to looking at how much</w:t>
      </w:r>
      <w:r w:rsidRPr="002C4BE7">
        <w:rPr>
          <w:rFonts w:ascii="Times New Roman" w:hAnsi="Times New Roman" w:cs="Times New Roman"/>
          <w:sz w:val="28"/>
          <w:szCs w:val="28"/>
        </w:rPr>
        <w:t xml:space="preserve"> money each institution brought in and how that varies across geographies. </w:t>
      </w:r>
      <w:r w:rsidRPr="002C4BE7">
        <w:rPr>
          <w:rFonts w:ascii="Times New Roman" w:hAnsi="Times New Roman" w:cs="Times New Roman"/>
          <w:color w:val="10162F"/>
          <w:sz w:val="28"/>
          <w:szCs w:val="28"/>
          <w:shd w:val="clear" w:color="auto" w:fill="FFFFFF"/>
        </w:rPr>
        <w:t>Because we only have revenue data at the parent organization level, we’ll want to first filter our dataset to omit any duplicates. Next, we’ll create a few data frames from our starting data to look at different groups of museums by how much money they bring in.</w:t>
      </w:r>
    </w:p>
    <w:p w14:paraId="14E75DDF" w14:textId="5317859D" w:rsidR="003C68AE" w:rsidRDefault="003C68AE" w:rsidP="002C4BE7">
      <w:pPr>
        <w:jc w:val="both"/>
        <w:rPr>
          <w:rFonts w:ascii="Times New Roman" w:hAnsi="Times New Roman" w:cs="Times New Roman"/>
          <w:color w:val="10162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0162F"/>
          <w:sz w:val="28"/>
          <w:szCs w:val="28"/>
          <w:shd w:val="clear" w:color="auto" w:fill="FFFFFF"/>
        </w:rPr>
        <w:t>+ Sixth, let filter our data.</w:t>
      </w:r>
    </w:p>
    <w:p w14:paraId="486DC1E9" w14:textId="25C427CB" w:rsidR="00A66170" w:rsidRDefault="00FC1DD2" w:rsidP="002C4BE7">
      <w:pPr>
        <w:jc w:val="both"/>
        <w:rPr>
          <w:rFonts w:ascii="Times New Roman" w:hAnsi="Times New Roman" w:cs="Times New Roman"/>
          <w:color w:val="10162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10162F"/>
          <w:sz w:val="28"/>
          <w:szCs w:val="28"/>
          <w:shd w:val="clear" w:color="auto" w:fill="FFFFFF"/>
        </w:rPr>
        <w:drawing>
          <wp:inline distT="0" distB="0" distL="0" distR="0" wp14:anchorId="71376498" wp14:editId="202D3DE8">
            <wp:extent cx="5943600" cy="1755775"/>
            <wp:effectExtent l="0" t="0" r="0" b="0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ình ảnh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122D9" w14:textId="3EFFBEC5" w:rsidR="002621D9" w:rsidRDefault="002621D9" w:rsidP="002C4BE7">
      <w:pPr>
        <w:jc w:val="both"/>
        <w:rPr>
          <w:rFonts w:ascii="Times New Roman" w:hAnsi="Times New Roman" w:cs="Times New Roman"/>
          <w:color w:val="10162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0162F"/>
          <w:sz w:val="28"/>
          <w:szCs w:val="28"/>
          <w:shd w:val="clear" w:color="auto" w:fill="FFFFFF"/>
        </w:rPr>
        <w:t xml:space="preserve">+ Seventh, </w:t>
      </w:r>
      <w:r w:rsidR="00154D98">
        <w:rPr>
          <w:rFonts w:ascii="Times New Roman" w:hAnsi="Times New Roman" w:cs="Times New Roman"/>
          <w:color w:val="10162F"/>
          <w:sz w:val="28"/>
          <w:szCs w:val="28"/>
          <w:shd w:val="clear" w:color="auto" w:fill="FFFFFF"/>
        </w:rPr>
        <w:t>we will visualize the distribution of small museums by Annual revenue.</w:t>
      </w:r>
    </w:p>
    <w:p w14:paraId="74466806" w14:textId="29E1590D" w:rsidR="00393DDB" w:rsidRDefault="00393DDB" w:rsidP="00393DDB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color w:val="10162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0162F"/>
          <w:sz w:val="28"/>
          <w:szCs w:val="28"/>
          <w:shd w:val="clear" w:color="auto" w:fill="FFFFFF"/>
        </w:rPr>
        <w:t>First, we need to filter our data based on the criteria: The Annual revenue must lower than 1,000,000 dollars.</w:t>
      </w:r>
      <w:r w:rsidR="00F4218C">
        <w:rPr>
          <w:rFonts w:ascii="Times New Roman" w:hAnsi="Times New Roman" w:cs="Times New Roman"/>
          <w:color w:val="10162F"/>
          <w:sz w:val="28"/>
          <w:szCs w:val="28"/>
          <w:shd w:val="clear" w:color="auto" w:fill="FFFFFF"/>
        </w:rPr>
        <w:t xml:space="preserve"> We must create new dataset for this filtered data so that it won’t overwrite on our initial dataset.</w:t>
      </w:r>
    </w:p>
    <w:p w14:paraId="45221007" w14:textId="77777777" w:rsidR="00610CFE" w:rsidRDefault="00610CFE" w:rsidP="00393DDB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color w:val="10162F"/>
          <w:sz w:val="28"/>
          <w:szCs w:val="28"/>
          <w:shd w:val="clear" w:color="auto" w:fill="FFFFFF"/>
        </w:rPr>
      </w:pPr>
    </w:p>
    <w:p w14:paraId="7D01C4B0" w14:textId="46CDC13F" w:rsidR="00F4218C" w:rsidRDefault="00F4218C" w:rsidP="00F4218C">
      <w:pPr>
        <w:pStyle w:val="oancuaDanhsach"/>
        <w:jc w:val="both"/>
        <w:rPr>
          <w:rFonts w:ascii="Times New Roman" w:hAnsi="Times New Roman" w:cs="Times New Roman"/>
          <w:color w:val="10162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10162F"/>
          <w:sz w:val="28"/>
          <w:szCs w:val="28"/>
          <w:shd w:val="clear" w:color="auto" w:fill="FFFFFF"/>
        </w:rPr>
        <w:drawing>
          <wp:inline distT="0" distB="0" distL="0" distR="0" wp14:anchorId="31D00D7C" wp14:editId="482AB7FE">
            <wp:extent cx="5639772" cy="1678675"/>
            <wp:effectExtent l="0" t="0" r="0" b="0"/>
            <wp:docPr id="11" name="Hình ảnh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ình ảnh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172" cy="1683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B6C85" w14:textId="77777777" w:rsidR="00610CFE" w:rsidRDefault="00610CFE" w:rsidP="00F4218C">
      <w:pPr>
        <w:pStyle w:val="oancuaDanhsach"/>
        <w:jc w:val="both"/>
        <w:rPr>
          <w:rFonts w:ascii="Times New Roman" w:hAnsi="Times New Roman" w:cs="Times New Roman"/>
          <w:color w:val="10162F"/>
          <w:sz w:val="28"/>
          <w:szCs w:val="28"/>
          <w:shd w:val="clear" w:color="auto" w:fill="FFFFFF"/>
        </w:rPr>
      </w:pPr>
    </w:p>
    <w:p w14:paraId="62BAA7B8" w14:textId="192C2561" w:rsidR="00F4218C" w:rsidRPr="00F4218C" w:rsidRDefault="00F4218C" w:rsidP="00F4218C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color w:val="10162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0162F"/>
          <w:sz w:val="28"/>
          <w:szCs w:val="28"/>
          <w:shd w:val="clear" w:color="auto" w:fill="FFFFFF"/>
        </w:rPr>
        <w:t>Then we will use this new dataset to plot the graph.</w:t>
      </w:r>
      <w:r w:rsidR="00610CFE">
        <w:rPr>
          <w:rFonts w:ascii="Times New Roman" w:hAnsi="Times New Roman" w:cs="Times New Roman"/>
          <w:color w:val="10162F"/>
          <w:sz w:val="28"/>
          <w:szCs w:val="28"/>
          <w:shd w:val="clear" w:color="auto" w:fill="FFFFFF"/>
        </w:rPr>
        <w:t xml:space="preserve"> Best would be the histogram to show the distribution of a continuous variable.</w:t>
      </w:r>
    </w:p>
    <w:p w14:paraId="75441A59" w14:textId="1AE7AFB1" w:rsidR="00A66170" w:rsidRDefault="00A66170" w:rsidP="002C4BE7">
      <w:pPr>
        <w:jc w:val="both"/>
        <w:rPr>
          <w:rFonts w:ascii="Times New Roman" w:hAnsi="Times New Roman" w:cs="Times New Roman"/>
          <w:color w:val="10162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10162F"/>
          <w:sz w:val="28"/>
          <w:szCs w:val="28"/>
          <w:shd w:val="clear" w:color="auto" w:fill="FFFFFF"/>
        </w:rPr>
        <w:lastRenderedPageBreak/>
        <w:drawing>
          <wp:inline distT="0" distB="0" distL="0" distR="0" wp14:anchorId="454BCF19" wp14:editId="2474A29B">
            <wp:extent cx="5943600" cy="3427730"/>
            <wp:effectExtent l="0" t="0" r="0" b="127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ình ảnh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4B654" w14:textId="7DDB3689" w:rsidR="00154D98" w:rsidRDefault="00154D98" w:rsidP="002C4BE7">
      <w:pPr>
        <w:jc w:val="both"/>
        <w:rPr>
          <w:rFonts w:ascii="Times New Roman" w:hAnsi="Times New Roman" w:cs="Times New Roman"/>
          <w:color w:val="10162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0162F"/>
          <w:sz w:val="28"/>
          <w:szCs w:val="28"/>
          <w:shd w:val="clear" w:color="auto" w:fill="FFFFFF"/>
        </w:rPr>
        <w:t xml:space="preserve">+ Eighth, we will look at the variation in revenue for large museums by region. </w:t>
      </w:r>
    </w:p>
    <w:p w14:paraId="3B2D9A14" w14:textId="4661CF60" w:rsidR="00D0548A" w:rsidRDefault="00D0548A" w:rsidP="00D0548A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color w:val="10162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0162F"/>
          <w:sz w:val="28"/>
          <w:szCs w:val="28"/>
          <w:shd w:val="clear" w:color="auto" w:fill="FFFFFF"/>
        </w:rPr>
        <w:t>Of course, we have to filter again and assign it to the new dataset.</w:t>
      </w:r>
    </w:p>
    <w:p w14:paraId="315D654D" w14:textId="1FF8DFC2" w:rsidR="00D0548A" w:rsidRPr="00D0548A" w:rsidRDefault="00D0548A" w:rsidP="00D0548A">
      <w:pPr>
        <w:pStyle w:val="oancuaDanhsach"/>
        <w:jc w:val="both"/>
        <w:rPr>
          <w:rFonts w:ascii="Times New Roman" w:hAnsi="Times New Roman" w:cs="Times New Roman"/>
          <w:color w:val="10162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10162F"/>
          <w:sz w:val="28"/>
          <w:szCs w:val="28"/>
          <w:shd w:val="clear" w:color="auto" w:fill="FFFFFF"/>
        </w:rPr>
        <w:drawing>
          <wp:inline distT="0" distB="0" distL="0" distR="0" wp14:anchorId="29ACD5FE" wp14:editId="2510EC1C">
            <wp:extent cx="5943600" cy="1771015"/>
            <wp:effectExtent l="0" t="0" r="0" b="635"/>
            <wp:docPr id="12" name="Hình ảnh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Hình ảnh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77A76" w14:textId="0C60B667" w:rsidR="004B3B85" w:rsidRDefault="00CB4399" w:rsidP="002C4BE7">
      <w:pPr>
        <w:jc w:val="both"/>
        <w:rPr>
          <w:rFonts w:ascii="Times New Roman" w:hAnsi="Times New Roman" w:cs="Times New Roman"/>
          <w:color w:val="10162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10162F"/>
          <w:sz w:val="28"/>
          <w:szCs w:val="28"/>
          <w:shd w:val="clear" w:color="auto" w:fill="FFFFFF"/>
        </w:rPr>
        <w:lastRenderedPageBreak/>
        <w:drawing>
          <wp:inline distT="0" distB="0" distL="0" distR="0" wp14:anchorId="75425532" wp14:editId="7D31D38A">
            <wp:extent cx="5943600" cy="3331845"/>
            <wp:effectExtent l="0" t="0" r="0" b="1905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ình ảnh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63FE3" w14:textId="5DC815B6" w:rsidR="00154D98" w:rsidRDefault="00154D98" w:rsidP="002C4BE7">
      <w:pPr>
        <w:jc w:val="both"/>
        <w:rPr>
          <w:rFonts w:ascii="Times New Roman" w:hAnsi="Times New Roman" w:cs="Times New Roman"/>
          <w:color w:val="10162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0162F"/>
          <w:sz w:val="28"/>
          <w:szCs w:val="28"/>
          <w:shd w:val="clear" w:color="auto" w:fill="FFFFFF"/>
        </w:rPr>
        <w:t>+ Ninth</w:t>
      </w:r>
      <w:r w:rsidR="005400D0">
        <w:rPr>
          <w:rFonts w:ascii="Times New Roman" w:hAnsi="Times New Roman" w:cs="Times New Roman"/>
          <w:color w:val="10162F"/>
          <w:sz w:val="28"/>
          <w:szCs w:val="28"/>
          <w:shd w:val="clear" w:color="auto" w:fill="FFFFFF"/>
        </w:rPr>
        <w:t>, let’s take a look at revenue across all museums in our data by region.</w:t>
      </w:r>
      <w:r w:rsidR="00C94D96">
        <w:rPr>
          <w:rFonts w:ascii="Times New Roman" w:hAnsi="Times New Roman" w:cs="Times New Roman"/>
          <w:color w:val="10162F"/>
          <w:sz w:val="28"/>
          <w:szCs w:val="28"/>
          <w:shd w:val="clear" w:color="auto" w:fill="FFFFFF"/>
        </w:rPr>
        <w:t xml:space="preserve"> </w:t>
      </w:r>
    </w:p>
    <w:p w14:paraId="3B8EE434" w14:textId="5D6907EB" w:rsidR="004B3B85" w:rsidRDefault="004B3B85" w:rsidP="002C4BE7">
      <w:pPr>
        <w:jc w:val="both"/>
        <w:rPr>
          <w:rFonts w:ascii="Times New Roman" w:hAnsi="Times New Roman" w:cs="Times New Roman"/>
          <w:color w:val="10162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10162F"/>
          <w:sz w:val="28"/>
          <w:szCs w:val="28"/>
          <w:shd w:val="clear" w:color="auto" w:fill="FFFFFF"/>
        </w:rPr>
        <w:drawing>
          <wp:inline distT="0" distB="0" distL="0" distR="0" wp14:anchorId="2161A368" wp14:editId="443F8C1F">
            <wp:extent cx="5943600" cy="3299460"/>
            <wp:effectExtent l="0" t="0" r="0" b="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ình ảnh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5B0DA" w14:textId="57430750" w:rsidR="00C94D96" w:rsidRDefault="00C94D96" w:rsidP="002C4BE7">
      <w:pPr>
        <w:jc w:val="both"/>
        <w:rPr>
          <w:rFonts w:ascii="Times New Roman" w:hAnsi="Times New Roman" w:cs="Times New Roman"/>
          <w:color w:val="10162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0162F"/>
          <w:sz w:val="28"/>
          <w:szCs w:val="28"/>
          <w:shd w:val="clear" w:color="auto" w:fill="FFFFFF"/>
        </w:rPr>
        <w:t xml:space="preserve">+ Tenth, </w:t>
      </w:r>
      <w:r w:rsidR="00AE2B28">
        <w:rPr>
          <w:rFonts w:ascii="Times New Roman" w:hAnsi="Times New Roman" w:cs="Times New Roman"/>
          <w:color w:val="10162F"/>
          <w:sz w:val="28"/>
          <w:szCs w:val="28"/>
          <w:shd w:val="clear" w:color="auto" w:fill="FFFFFF"/>
        </w:rPr>
        <w:t>so when we have mean, it’s better to have error bars also.</w:t>
      </w:r>
    </w:p>
    <w:p w14:paraId="102ED881" w14:textId="784FFBA9" w:rsidR="00B661A4" w:rsidRDefault="00B661A4" w:rsidP="00B661A4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color w:val="10162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0162F"/>
          <w:sz w:val="28"/>
          <w:szCs w:val="28"/>
          <w:shd w:val="clear" w:color="auto" w:fill="FFFFFF"/>
        </w:rPr>
        <w:t xml:space="preserve">So from the old dataset, we will use it to calculate the mean and standard errors. </w:t>
      </w:r>
    </w:p>
    <w:p w14:paraId="2F76849F" w14:textId="26E5F6CB" w:rsidR="00B661A4" w:rsidRPr="00B661A4" w:rsidRDefault="00B661A4" w:rsidP="00B661A4">
      <w:pPr>
        <w:pStyle w:val="oancuaDanhsach"/>
        <w:jc w:val="both"/>
        <w:rPr>
          <w:rFonts w:ascii="Times New Roman" w:hAnsi="Times New Roman" w:cs="Times New Roman"/>
          <w:color w:val="10162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10162F"/>
          <w:sz w:val="28"/>
          <w:szCs w:val="28"/>
          <w:shd w:val="clear" w:color="auto" w:fill="FFFFFF"/>
        </w:rPr>
        <w:lastRenderedPageBreak/>
        <w:drawing>
          <wp:inline distT="0" distB="0" distL="0" distR="0" wp14:anchorId="5F3999FE" wp14:editId="0C8886EE">
            <wp:extent cx="5943600" cy="1762125"/>
            <wp:effectExtent l="0" t="0" r="0" b="9525"/>
            <wp:docPr id="13" name="Hình ảnh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Hình ảnh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CC293" w14:textId="00F4F8B9" w:rsidR="001D1D07" w:rsidRPr="002C4BE7" w:rsidRDefault="00C94854" w:rsidP="002C4BE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F679AB" wp14:editId="5812A8BF">
            <wp:extent cx="5943600" cy="2813050"/>
            <wp:effectExtent l="0" t="0" r="0" b="6350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ình ảnh 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1D07" w:rsidRPr="002C4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4069C9"/>
    <w:multiLevelType w:val="hybridMultilevel"/>
    <w:tmpl w:val="7BD63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024F91"/>
    <w:multiLevelType w:val="hybridMultilevel"/>
    <w:tmpl w:val="E676C090"/>
    <w:lvl w:ilvl="0" w:tplc="36D2827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6CB"/>
    <w:rsid w:val="00042784"/>
    <w:rsid w:val="000526CB"/>
    <w:rsid w:val="000B6873"/>
    <w:rsid w:val="000D6886"/>
    <w:rsid w:val="00154D98"/>
    <w:rsid w:val="001B5030"/>
    <w:rsid w:val="001D1D07"/>
    <w:rsid w:val="002621D9"/>
    <w:rsid w:val="002670DE"/>
    <w:rsid w:val="002C4BE7"/>
    <w:rsid w:val="002C7E70"/>
    <w:rsid w:val="0032282E"/>
    <w:rsid w:val="003529ED"/>
    <w:rsid w:val="00393DDB"/>
    <w:rsid w:val="003C68AE"/>
    <w:rsid w:val="00420B79"/>
    <w:rsid w:val="0043298C"/>
    <w:rsid w:val="00465523"/>
    <w:rsid w:val="004A30A3"/>
    <w:rsid w:val="004B3B85"/>
    <w:rsid w:val="00514A2E"/>
    <w:rsid w:val="005400D0"/>
    <w:rsid w:val="00610CFE"/>
    <w:rsid w:val="00621C5A"/>
    <w:rsid w:val="00780219"/>
    <w:rsid w:val="0085727A"/>
    <w:rsid w:val="008C0D43"/>
    <w:rsid w:val="00910864"/>
    <w:rsid w:val="00912619"/>
    <w:rsid w:val="00934CC5"/>
    <w:rsid w:val="00A66170"/>
    <w:rsid w:val="00AE2B28"/>
    <w:rsid w:val="00B0346E"/>
    <w:rsid w:val="00B661A4"/>
    <w:rsid w:val="00B665DA"/>
    <w:rsid w:val="00C94854"/>
    <w:rsid w:val="00C94D96"/>
    <w:rsid w:val="00CB4399"/>
    <w:rsid w:val="00D0548A"/>
    <w:rsid w:val="00E9000F"/>
    <w:rsid w:val="00ED2DAD"/>
    <w:rsid w:val="00ED3C63"/>
    <w:rsid w:val="00F4218C"/>
    <w:rsid w:val="00FC1DD2"/>
    <w:rsid w:val="00FD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C7ACE"/>
  <w15:chartTrackingRefBased/>
  <w15:docId w15:val="{35449F23-A03D-4BDC-82C3-CCE658556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FD7A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7</Pages>
  <Words>386</Words>
  <Characters>2203</Characters>
  <Application>Microsoft Office Word</Application>
  <DocSecurity>0</DocSecurity>
  <Lines>18</Lines>
  <Paragraphs>5</Paragraphs>
  <ScaleCrop>false</ScaleCrop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Khoi Tran</dc:creator>
  <cp:keywords/>
  <dc:description/>
  <cp:lastModifiedBy>Khoi Tran</cp:lastModifiedBy>
  <cp:revision>62</cp:revision>
  <dcterms:created xsi:type="dcterms:W3CDTF">2021-06-10T02:38:00Z</dcterms:created>
  <dcterms:modified xsi:type="dcterms:W3CDTF">2021-06-10T10:06:00Z</dcterms:modified>
</cp:coreProperties>
</file>