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0FDDC" w14:textId="02054819" w:rsidR="00E977EF" w:rsidRPr="00EF3CF8" w:rsidRDefault="00E977EF" w:rsidP="00EF3CF8">
      <w:pPr>
        <w:pStyle w:val="1Tieude"/>
      </w:pPr>
      <w:r w:rsidRPr="00EF3CF8">
        <w:t>SỬ DỤNG MÔ HÌNH XÍCH MARKOV XÂY DỰNG CƠ CHẾ TÁI TỤC HIỆU</w:t>
      </w:r>
      <w:r w:rsidR="00191EA5" w:rsidRPr="00EF3CF8">
        <w:t xml:space="preserve"> </w:t>
      </w:r>
      <w:r w:rsidRPr="00EF3CF8">
        <w:t xml:space="preserve">QUẢ TRONG BẢO HIỂM XE CƠ GIỚI DỰA VÀO YẾU TỐ </w:t>
      </w:r>
      <w:r w:rsidR="00A3432B" w:rsidRPr="00EF3CF8">
        <w:t>SỐ VỤ VÀ SỐ TIỀN</w:t>
      </w:r>
      <w:r w:rsidRPr="00EF3CF8">
        <w:t xml:space="preserve"> KHÁCH HÀNG YÊU CẦU BỒI THƯỜNG</w:t>
      </w:r>
    </w:p>
    <w:p w14:paraId="759FC48B" w14:textId="77777777" w:rsidR="00E977EF" w:rsidRPr="00FB02E8" w:rsidRDefault="00B475CA" w:rsidP="008B010E">
      <w:pPr>
        <w:pStyle w:val="2TacgiavaHD"/>
        <w:ind w:right="162"/>
      </w:pPr>
      <w:r w:rsidRPr="00FB02E8">
        <w:t xml:space="preserve">SV: </w:t>
      </w:r>
      <w:r w:rsidR="00E977EF" w:rsidRPr="00FB02E8">
        <w:t xml:space="preserve">Nguyễn Anh Minh, Đỗ Mạnh Dũng, Ngô Thị Hương, </w:t>
      </w:r>
    </w:p>
    <w:p w14:paraId="456F8347" w14:textId="2BAAC68C" w:rsidR="00B475CA" w:rsidRPr="00FB02E8" w:rsidRDefault="00E977EF" w:rsidP="008B010E">
      <w:pPr>
        <w:pStyle w:val="2TacgiavaHD"/>
        <w:ind w:right="162"/>
      </w:pPr>
      <w:r w:rsidRPr="00FB02E8">
        <w:t>Nguyễn Đình Nhật: CTTN Toán Tin K64, Viện TUD&amp;TH, ĐH BKHN</w:t>
      </w:r>
    </w:p>
    <w:p w14:paraId="3D2B080F" w14:textId="1073F2A6" w:rsidR="00E977EF" w:rsidRPr="00FB02E8" w:rsidRDefault="00E977EF" w:rsidP="008B010E">
      <w:pPr>
        <w:pStyle w:val="2TacgiavaHD"/>
        <w:ind w:right="162"/>
      </w:pPr>
      <w:r w:rsidRPr="00FB02E8">
        <w:t xml:space="preserve">                  Đinh Thị Vân Anh: EM3-02-K64, Viện KT&amp;QL, ĐH BKHN</w:t>
      </w:r>
    </w:p>
    <w:p w14:paraId="620C04AC" w14:textId="7A5C2FC0" w:rsidR="00B475CA" w:rsidRPr="00575230" w:rsidRDefault="00B475CA" w:rsidP="008B010E">
      <w:pPr>
        <w:pStyle w:val="2TacgiavaHD"/>
        <w:ind w:right="162"/>
      </w:pPr>
      <w:r w:rsidRPr="00575230">
        <w:t xml:space="preserve">GVHD: </w:t>
      </w:r>
      <w:r w:rsidR="00E977EF" w:rsidRPr="00575230">
        <w:t>TS.</w:t>
      </w:r>
      <w:r w:rsidR="00575230" w:rsidRPr="00575230">
        <w:t xml:space="preserve"> </w:t>
      </w:r>
      <w:r w:rsidR="00E977EF" w:rsidRPr="00575230">
        <w:t>Nguyễn Thị Thúy Quỳnh</w:t>
      </w:r>
    </w:p>
    <w:p w14:paraId="021C1813" w14:textId="77777777" w:rsidR="003E6837" w:rsidRDefault="003E6837" w:rsidP="001B08F2">
      <w:pPr>
        <w:pStyle w:val="3Tomtat"/>
      </w:pPr>
    </w:p>
    <w:p w14:paraId="5786FF5A" w14:textId="77777777" w:rsidR="00E977EF" w:rsidRPr="001B08F2" w:rsidRDefault="003E6837" w:rsidP="001B08F2">
      <w:pPr>
        <w:pStyle w:val="3Tomtat"/>
      </w:pPr>
      <w:r w:rsidRPr="001B08F2">
        <w:rPr>
          <w:b/>
          <w:bCs/>
        </w:rPr>
        <w:t>T</w:t>
      </w:r>
      <w:r w:rsidR="00D63CD5" w:rsidRPr="001B08F2">
        <w:rPr>
          <w:b/>
          <w:bCs/>
        </w:rPr>
        <w:t>óm tắt</w:t>
      </w:r>
      <w:r w:rsidRPr="001B08F2">
        <w:t xml:space="preserve">: </w:t>
      </w:r>
      <w:r w:rsidR="00E977EF" w:rsidRPr="001B08F2">
        <w:t>Trong báo cáo này, nhóm nghiên cứu xây dựng một cơ chế tái tục hay hệ thống Thưởng - Phạt hiệu quả với các mức phí bảo hiểm hợp lý cho từng lớp khách hàng giúp công ty bảo hiểm tối đa lợi nhuận, đảm bảo tính công bằng giữa người mua bảo hiểm và công ty, cũng như quyền lợi cho khách hàng. Sử dụng một mô hình ngẫu nhiên có tính ứng dụng cao là xích Markov, nhóm nghiên cứu xây dựng hệ thống tối ưu với điều kiện cân bằng tài chính và mục tiêu giảm thiểu rủi ro trong quá trình định phí bảo hiểm. Hệ thống sẽ được mô phỏng theo hoạt động định phí trên thực tế với việc xây dựng biến ngẫu nhiên biểu diễn yếu tố tổng số tiền khách hàng mua bảo hiểm xe cơ giới yêu cầu bồi thường trong một năm. Nhóm tác giả xây dựng hệ thống bằng ngôn ngữ lập trình Python và kiểm thử tính hiệu quả của hệ thống với bộ dữ liệu của Tổng Công ty Bảo hiểm Xuân Thành năm 2015, qua đó tính kỳ vọng lợi nhuận có thể đạt được nếu triển khai mô hình trong thực tế.</w:t>
      </w:r>
    </w:p>
    <w:p w14:paraId="0B8F7795" w14:textId="68D29840" w:rsidR="003E6837" w:rsidRPr="001B08F2" w:rsidRDefault="003E6837" w:rsidP="001B08F2">
      <w:pPr>
        <w:pStyle w:val="3Tomtat"/>
      </w:pPr>
      <w:r w:rsidRPr="001B08F2">
        <w:rPr>
          <w:b/>
          <w:bCs/>
        </w:rPr>
        <w:t>Từ khóa</w:t>
      </w:r>
      <w:r w:rsidR="00E977EF" w:rsidRPr="001B08F2">
        <w:t>: Bảo hiểm, hệ thống Thưởng - Phạt, xích Markov, cơ chế tái tục</w:t>
      </w:r>
      <w:r w:rsidRPr="001B08F2">
        <w:t>.</w:t>
      </w:r>
    </w:p>
    <w:p w14:paraId="432622A0" w14:textId="272C6F82" w:rsidR="004B05F1" w:rsidRPr="004B05F1" w:rsidRDefault="004B05F1" w:rsidP="008B010E">
      <w:pPr>
        <w:pStyle w:val="5Muccap1"/>
        <w:ind w:right="162"/>
      </w:pPr>
      <w:bookmarkStart w:id="0" w:name="_Toc99023721"/>
      <w:r w:rsidRPr="004B05F1">
        <w:t>1.GIỚI THIỆU ĐỀ TÀI</w:t>
      </w:r>
      <w:bookmarkEnd w:id="0"/>
    </w:p>
    <w:p w14:paraId="290B1B15" w14:textId="6162B852" w:rsidR="004B05F1" w:rsidRPr="001B08F2" w:rsidRDefault="004B05F1" w:rsidP="001B08F2">
      <w:pPr>
        <w:pStyle w:val="5Muccap2"/>
      </w:pPr>
      <w:bookmarkStart w:id="1" w:name="_Toc99023722"/>
      <w:r w:rsidRPr="001B08F2">
        <w:t>1.1. Mục tiêu nghiên cứu</w:t>
      </w:r>
      <w:bookmarkEnd w:id="1"/>
    </w:p>
    <w:p w14:paraId="4F6B7A4E" w14:textId="5C815EC2" w:rsidR="004B05F1" w:rsidRPr="001B08F2" w:rsidRDefault="004B05F1" w:rsidP="001B08F2">
      <w:pPr>
        <w:pStyle w:val="4Noidung"/>
      </w:pPr>
      <w:r w:rsidRPr="001B08F2">
        <w:t>Dựa trên quan sát thực tế, nhóm nghiên cứu nhận ra một vấn đề có ý nghĩa thực tiễn, đặc biệt quan trọng trong lĩnh vực kinh tế nói chung và lĩnh vực bảo hiểm nói riêng đó là vấn đề xây dựng cơ chế tái tục hay với tên thường gọi trên thế giới là hệ thống Thưởng - Phạt Bonus-Malus System (BMS) tối ưu khi khách hàng tái tục hợp đồng bảo hiểm xe cơ giới. Nhóm tác giả sử dụng một mô hình ngẫu nhiên có tính ứng dụng cao là xích Markov với những tính chất phù hợp việc mô phỏng hoạt động định phí trên thực tế như tính không nhớ, tính ergodic, … Mục tiêu của đề tài nhằm xây dựng cơ chế tái tục tối ưu trong lĩnh vực tái tục bảo hiểm xe cơ giới, dựa trên mục tiêu cân bằng tài chính, giảm thiểu rủi ro trong việc dự đoán mức phí bảo hiểm và đặc biệt là tối ưu lợi nhuận cho công ty bảo hiểm, giảm thiểu khả năng chuộc lợi bảo hiểm. Mô hình sẽ được kiểm thử, đánh giá độ hiệu quả với bộ dữ liệu của công ty Bảo hiểm Xuân Thành, chúng tôi mong muốn mô hình này sẽ được ứng</w:t>
      </w:r>
      <w:bookmarkStart w:id="2" w:name="Phạm_vi_và_nội_dung_nghiên_cứu"/>
      <w:bookmarkStart w:id="3" w:name="_bookmark2"/>
      <w:bookmarkEnd w:id="2"/>
      <w:bookmarkEnd w:id="3"/>
      <w:r w:rsidRPr="001B08F2">
        <w:t xml:space="preserve"> dụng trong thực tế để giải quyết vấn đề nêu trên.</w:t>
      </w:r>
    </w:p>
    <w:p w14:paraId="07E9B22A" w14:textId="0F1E2D47" w:rsidR="004B05F1" w:rsidRPr="003E5A09" w:rsidRDefault="004B05F1" w:rsidP="004B05F1">
      <w:pPr>
        <w:pStyle w:val="5Muccap2"/>
      </w:pPr>
      <w:bookmarkStart w:id="4" w:name="_Toc99023723"/>
      <w:r>
        <w:t xml:space="preserve">1.2. </w:t>
      </w:r>
      <w:r w:rsidRPr="003E5A09">
        <w:t>Phạm vi và nội dung nghiên cứu</w:t>
      </w:r>
      <w:bookmarkEnd w:id="4"/>
    </w:p>
    <w:p w14:paraId="3A408899" w14:textId="54E683EF" w:rsidR="00A46C22" w:rsidRPr="001B08F2" w:rsidRDefault="00C0321B" w:rsidP="001B08F2">
      <w:pPr>
        <w:pStyle w:val="4Noidung"/>
      </w:pPr>
      <w:r w:rsidRPr="001B08F2">
        <w:t xml:space="preserve">       </w:t>
      </w:r>
      <w:r w:rsidR="008568FC" w:rsidRPr="001B08F2">
        <w:t xml:space="preserve">  </w:t>
      </w:r>
      <w:r w:rsidR="00A46C22" w:rsidRPr="001B08F2">
        <w:t xml:space="preserve">Xích Markov là cơ sở toán học cho rất nhiều mô hình kinh tế, y học, tin học, vật lý, có thể kể đến như mô hình Xích Markov trong di truyền, mô hình phục vụ đám đông (lý thuyết xếp hàng), mô hình phân chia thị trường, mô hình trò chơi hai đấu thủ, ... Đặc biệt, lý thuyết xích Markov còn được áp dụng rộng rãi trong lĩnh vực bảo hiểm, cụ thể là định phí bảo hiểm. </w:t>
      </w:r>
      <w:r w:rsidR="00A46C22" w:rsidRPr="001B08F2">
        <w:lastRenderedPageBreak/>
        <w:t>Hệ thống BMS được xây dựng dựa vào xích Markov, là một công cụ điều chỉnh mức phí bảo hiểm trong việc tái tục hợp đồng dựa trên lịch sử yêu cầu bồi thường của người mua bảo hiểm. Hệ thống BMS sẽ gồm ba thành phần cơ bản:</w:t>
      </w:r>
    </w:p>
    <w:p w14:paraId="58C51858" w14:textId="32025883" w:rsidR="00A46C22" w:rsidRPr="001B08F2" w:rsidRDefault="00A46C22" w:rsidP="001B08F2">
      <w:pPr>
        <w:pStyle w:val="4Noidung"/>
      </w:pPr>
      <w:r w:rsidRPr="001B08F2">
        <w:rPr>
          <w:b/>
          <w:bCs/>
        </w:rPr>
        <w:t>Lớp khách hàng</w:t>
      </w:r>
      <w:r w:rsidRPr="001B08F2">
        <w:t>: Số lượng lớp khách hàng hoàn toàn do công ty bảo hiểm quy đị</w:t>
      </w:r>
      <w:r w:rsidR="00007865" w:rsidRPr="001B08F2">
        <w:t>n</w:t>
      </w:r>
      <w:r w:rsidRPr="001B08F2">
        <w:t>h, mỗi người mua bảo hiểm sẽ được phân vào một lớp khách hàng tương ứng với một mức phí bảo hiểm. Khi hết thời gian hợp đồng (thường là 1 năm), người mua bảo hiểm sẽ được chuyển sang lớp khác với mức phí khác dựa vào lịch sử yêu cầu bồi thường trong năm nay. Mỗi lớp khách hàng là một trạng thái của xích Markov.</w:t>
      </w:r>
    </w:p>
    <w:p w14:paraId="1C43BBBE" w14:textId="77777777" w:rsidR="00A46C22" w:rsidRPr="001B08F2" w:rsidRDefault="00A46C22" w:rsidP="001B08F2">
      <w:pPr>
        <w:pStyle w:val="4Noidung"/>
      </w:pPr>
      <w:r w:rsidRPr="001B08F2">
        <w:rPr>
          <w:b/>
          <w:bCs/>
        </w:rPr>
        <w:t>Luật chuyển</w:t>
      </w:r>
      <w:r w:rsidRPr="001B08F2">
        <w:t>: Mỗi năm, người mua bảo hiểm sẽ được chuyển vào lớp khách hàng mới, luật chuyển hay ma trận luật chuyển chính là yếu tố quyết định người mua bảo hiểm sẽ được phân vào lớp mới nào.</w:t>
      </w:r>
    </w:p>
    <w:p w14:paraId="6D861E58" w14:textId="02F202C4" w:rsidR="00A46C22" w:rsidRPr="001B08F2" w:rsidRDefault="00A46C22" w:rsidP="001B08F2">
      <w:pPr>
        <w:pStyle w:val="4Noidung"/>
      </w:pPr>
      <w:r w:rsidRPr="001B08F2">
        <w:rPr>
          <w:b/>
          <w:bCs/>
        </w:rPr>
        <w:t>Mức phí tương ứng với từng lớp khách hàng</w:t>
      </w:r>
      <w:r w:rsidRPr="001B08F2">
        <w:t>: Mỗi lớp sẽ có một mức phí được tính tỷ lệ so với mức phí cơ bản của một hợp đồng bảo hiểm. Tùy vào lớp khách hàng mà người tham gia bảo hiểm có thể đóng mức phí thấp hơn (Thưởng) hoặc cao hơn (Phạt) so với mức phí cơ bản.</w:t>
      </w:r>
    </w:p>
    <w:p w14:paraId="4D470A42" w14:textId="72423080" w:rsidR="00A46C22" w:rsidRPr="001B08F2" w:rsidRDefault="000016B7" w:rsidP="001B08F2">
      <w:pPr>
        <w:pStyle w:val="4Noidung"/>
      </w:pPr>
      <w:r w:rsidRPr="001B08F2">
        <w:t>Vi</w:t>
      </w:r>
      <w:r w:rsidR="00A46C22" w:rsidRPr="001B08F2">
        <w:t>ệc định phí bảo hiểm được tiến hành dựa vào hai quá trình đánh giá: đánh giá tiên nghiệm (priori ratemaking) và đánh giá hậu nghiệm (posteriori ratemaking). Đánh giá tiên nghiệm có mục đích định phí cho những khách hàng lần đầu tham gia bảo hiểm dựa vào việc đánh giá các đặc điểm như độ tuổi, mức thu nhập, khả năng chi trả hợp đồng,... của khách hàng trong bảo hiểm nhân thọ hay các yếu tố liên quan đến xe như hãng xe, giá trị của xe,... trong bảo hiểm xe cơ giới. Mô hình đánh giá tiên nghiệm sẽ xây dựng bằng các mô hình hồi quy trong thống kê, như mô hình hồi quy tuyến tính của McCullagh và Nelder [1989], mô hình hồi quy Poisson của Dionne và Vanasse [1989], ... Mô hình BMS là một mô hình đánh giá hậu nghiệm đưa ra mức phí tối ưu cho khách hàng khi tái tục hợp đồng. Lý thuyết về mô hình BMS được xây dựng đầy đủ và được áp dụng rộng rãi cho các công ty bảo hiểm của Mỹ dựa vào công trình nghiên cứu của Lemaire [1995].</w:t>
      </w:r>
    </w:p>
    <w:p w14:paraId="39615C38" w14:textId="77777777" w:rsidR="00A46C22" w:rsidRPr="00A46C22" w:rsidRDefault="00A46C22" w:rsidP="005B3CDD">
      <w:pPr>
        <w:pStyle w:val="4Noidung"/>
      </w:pPr>
      <w:r w:rsidRPr="00A46C22">
        <w:t>Mô hình BMS được xây dựng chủ yếu dựa vào yếu tố tần suất khiếu nại tức số vụ khiếu nại trong một năm của khách hàng. Lemaire [1995] đã xây dựng biến ngẫu nhiên thể hiện tần suất khiếu nại của khách hàng tuân theo phân phối Poisson - Gamma trộn tức phân phối Nhị thức âm. Wangui [2013] đã nghiên cứu nhiều mô hình phân phối xác suất khác để biểu diễn tần suất khiếu nại như mô hình Poisson - Exp trộn, mô hình Poisson - Erlang trộn, ... Tuy nhiên việc định phí bảo hiểm chỉ dựa trên yếu tố tần suất khiếu nại còn nhiều hạn chế khi chưa xét tới mức độ nghiêm trọng của từng vụ khiếu nại tức số tiền cần bồi thường cho khách hàng.</w:t>
      </w:r>
    </w:p>
    <w:p w14:paraId="671BACCE" w14:textId="77777777" w:rsidR="00A46C22" w:rsidRPr="00A46C22" w:rsidRDefault="00A46C22" w:rsidP="005B3CDD">
      <w:pPr>
        <w:pStyle w:val="4Noidung"/>
      </w:pPr>
      <w:r w:rsidRPr="00A46C22">
        <w:t xml:space="preserve">Một số công trình nghiên cứu về mô hình BMS có kết hợp đánh giá cả hai yếu tố tần suất khiệu nại và mức độ nghiêm trọng của yêu cầu bồi thường có thể kể đến như Tan et al [2015], Rosy Oh [2019], trong đó yếu tố mức độ nghiêm trọng sẽ được kết hợp trực tiếp với tần suất khiếu nại trong cách tính xác suất có điều kiện để tính xác suất một khách hàng xảy ra bao nhiêu yêu cầu bồi thường trong một năm, từ đó hình thành công thức tính mức phí tối ưu cho từng lớp khách hàng và cách hình thành ma trận luật chuyển cũng như cách đánh giá ma trận luật chuyển. Một cách tiếp cận khác là sử dụng mô hình phân phối trộn của phân phối cho tần suất khiếu nại và phân phối cho mức độ bồi thường để tạo ra công thức tính phí bảo hiểm phù hợp cho từng lớp khách hàng, như mô hình của Tzougas [2014]. Các công trình nghiên cứu gần đây </w:t>
      </w:r>
      <w:r w:rsidRPr="00A46C22">
        <w:lastRenderedPageBreak/>
        <w:t>về BMS có thể kể đến như: phát triển cách xác định ma trận luật chuyển tối ưu (yếu tố quan trọng nhất của mô hình BMS) bằng cách giải các bài toán quy hoạch nguyên, quy hoạch tuyến tính Ágostos và Gyetvai [2020] hay tạo ra ma trận luật chuyển cỡ lớn và tối ưu mức phí cho số lượng lớp khách hàng lớn Jy Ahn [2021], ...</w:t>
      </w:r>
    </w:p>
    <w:p w14:paraId="2BC13A39" w14:textId="22173CBA" w:rsidR="00A46C22" w:rsidRPr="003E5A09" w:rsidRDefault="00A46C22" w:rsidP="005B3CDD">
      <w:pPr>
        <w:pStyle w:val="4Noidung"/>
        <w:rPr>
          <w:rFonts w:cs="Times New Roman"/>
          <w:sz w:val="26"/>
          <w:szCs w:val="26"/>
        </w:rPr>
      </w:pPr>
      <w:r w:rsidRPr="00A46C22">
        <w:t>Trong báo cáo này, nhóm tác giả sẽ xây dựng hệ thống BMS tối ưu theo hướng tiếp cận hoàn toàn mới dựa trên việc xét tính độc lập, tính không đồng nhất của yếu tố số vụ khiếu nại và số tiền khiếu nại mỗi vụ. Nhóm tác giả xây dựng hai biến ngẫu nhiên biểu thị cho số vụ và số tiền khiếu nại tuân theo hai mô hình phân phối là Nhị thức âm và phân phối Pareto, đồng thời kiểm định sự phù hợp của những mô hình phân phối trên đối với bộ dữ liệu của công ty bảo hiểm Xuân Thành trong thực tế. Nhóm tác giả phát triển mô hình một biến biểu thị tần suất khiệu nại của Lemaire [1995], kết hợp ý tưởng mô hình hai biến biểu diễn tần suất khiếu nại và mức độ bồi thường của Tan et al [2015] để xây dựng các công thức tính xác suất, công thức tính mức phí tối ưu và xây dựng hàm mục tiêu hai biến biểu thị trung bình bình phương sai số của việc dự đoán mức phí, phù hợp lý thuyết toán học và ý nghĩa kinh tế. Điểm khác biệt lớn nhất của mô hình BMS trong bài nghiên cứu này với các mô hình nghiên cứu cùng chủ đề là nhóm tác giả xây dựng hai biến ngẫu nhiên biểu diễn số vụ và số tiền khiếu nại hoàn toàn độc lập với cơ sở dựa trên một giả định phù hợp với thực tế là tổng số tiền bồi thường cho toàn bộ số vụ của khách hàng có tương quan yếu với tần suất khiếu nại của khách hàng, chỉ cần một vụ tai nạn nghiêm trọng thì tổn thất, số tiền công ty bảo hiểm cần bồi thường cũng lớn hơn rất nhiều so với nhiều vụ tai nạn mức độ nhẹ. Cách thiết kế ma trận luật chuyển cũng được chúng tôi đề xuất, bằng việc chia tập dữ liệu tổng số tiền yêu cầu bồi thường trong một năm của khách hàng thành các lớp phí hợp lý khách hàng sẽ được luân chuyển giữa các lớp khách hàng khi có tổng số tiền yêu cầu nằm trong lớp phí tương ứng. Để tìm ma trận luật chuyển tối ưu cho hệ thống, nhóm nghiên cứu sử dụng thuật toán Tham lam như Marlock [1985] đã trình bày. Cuối cùng, nhóm nghiên cứu xét trong các nghiệm tối ưu địa phương, tức các ma trận luật chuyển tìm được để đưa ra kết quả đem lại hiệu quả kinh tế cao nhất đối với công ty bảo hiểm đồng thời đảm bảo tính công bằng giữa người mua bảo hiểm và công ty, cũng như mô hình có mức thưởng hợp lý đối với người mua bảo hiểm không có hoặc có ít số vụ yêu cầu khiếu nại.</w:t>
      </w:r>
    </w:p>
    <w:p w14:paraId="2EE358F3" w14:textId="05F6590F" w:rsidR="00A46C22" w:rsidRPr="000016B7" w:rsidRDefault="000016B7" w:rsidP="005B3CDD">
      <w:pPr>
        <w:pStyle w:val="5Muccap1"/>
      </w:pPr>
      <w:bookmarkStart w:id="5" w:name="_Toc99023724"/>
      <w:r w:rsidRPr="000016B7">
        <w:t xml:space="preserve">2. </w:t>
      </w:r>
      <w:r w:rsidR="00A46C22" w:rsidRPr="000016B7">
        <w:t>TỔNG QUAN VẤN ĐỀ</w:t>
      </w:r>
      <w:bookmarkEnd w:id="5"/>
    </w:p>
    <w:p w14:paraId="62D83D9D" w14:textId="77777777" w:rsidR="00A46C22" w:rsidRPr="003E5A09" w:rsidRDefault="00A46C22" w:rsidP="005B3CDD">
      <w:pPr>
        <w:pStyle w:val="4Noidung"/>
        <w:rPr>
          <w:lang w:val="vi"/>
        </w:rPr>
      </w:pPr>
      <w:r w:rsidRPr="003E5A09">
        <w:rPr>
          <w:lang w:val="vi"/>
        </w:rPr>
        <w:t xml:space="preserve">Hiện nay, </w:t>
      </w:r>
      <w:r w:rsidRPr="003E5A09">
        <w:rPr>
          <w:spacing w:val="-3"/>
          <w:lang w:val="vi"/>
        </w:rPr>
        <w:t xml:space="preserve">trên </w:t>
      </w:r>
      <w:r w:rsidRPr="003E5A09">
        <w:rPr>
          <w:lang w:val="vi"/>
        </w:rPr>
        <w:t xml:space="preserve">thế giới cũng như tại Việt Nam, tai nạn giao thông luôn là hiểm </w:t>
      </w:r>
      <w:r w:rsidRPr="003E5A09">
        <w:rPr>
          <w:spacing w:val="-4"/>
          <w:lang w:val="vi"/>
        </w:rPr>
        <w:t xml:space="preserve">họa </w:t>
      </w:r>
      <w:r w:rsidRPr="003E5A09">
        <w:rPr>
          <w:lang w:val="vi"/>
        </w:rPr>
        <w:t xml:space="preserve">gây thiệt hại lớn về </w:t>
      </w:r>
      <w:r w:rsidRPr="003E5A09">
        <w:rPr>
          <w:spacing w:val="-4"/>
          <w:lang w:val="vi"/>
        </w:rPr>
        <w:t xml:space="preserve">con </w:t>
      </w:r>
      <w:r w:rsidRPr="003E5A09">
        <w:rPr>
          <w:lang w:val="vi"/>
        </w:rPr>
        <w:t xml:space="preserve">người và tài sản. </w:t>
      </w:r>
      <w:r w:rsidRPr="003E5A09">
        <w:rPr>
          <w:spacing w:val="-4"/>
          <w:lang w:val="vi"/>
        </w:rPr>
        <w:t xml:space="preserve">Việc </w:t>
      </w:r>
      <w:r w:rsidRPr="003E5A09">
        <w:rPr>
          <w:lang w:val="vi"/>
        </w:rPr>
        <w:t xml:space="preserve">thành lập một quỹ chung hay </w:t>
      </w:r>
      <w:r w:rsidRPr="003E5A09">
        <w:rPr>
          <w:spacing w:val="-4"/>
          <w:lang w:val="vi"/>
        </w:rPr>
        <w:t xml:space="preserve">còn </w:t>
      </w:r>
      <w:r w:rsidRPr="003E5A09">
        <w:rPr>
          <w:lang w:val="vi"/>
        </w:rPr>
        <w:t xml:space="preserve">gọi là </w:t>
      </w:r>
      <w:r w:rsidRPr="003E5A09">
        <w:rPr>
          <w:spacing w:val="-4"/>
          <w:lang w:val="vi"/>
        </w:rPr>
        <w:t xml:space="preserve">bảo </w:t>
      </w:r>
      <w:r w:rsidRPr="003E5A09">
        <w:rPr>
          <w:lang w:val="vi"/>
        </w:rPr>
        <w:t xml:space="preserve">hiểm để bù đắp tổn thất và chia sẻ rủi </w:t>
      </w:r>
      <w:r w:rsidRPr="003E5A09">
        <w:rPr>
          <w:spacing w:val="-7"/>
          <w:lang w:val="vi"/>
        </w:rPr>
        <w:t xml:space="preserve">ro </w:t>
      </w:r>
      <w:r w:rsidRPr="003E5A09">
        <w:rPr>
          <w:lang w:val="vi"/>
        </w:rPr>
        <w:t xml:space="preserve">cho người tham gia giao thông là </w:t>
      </w:r>
      <w:r w:rsidRPr="003E5A09">
        <w:rPr>
          <w:spacing w:val="-5"/>
          <w:lang w:val="vi"/>
        </w:rPr>
        <w:t xml:space="preserve">rất </w:t>
      </w:r>
      <w:r w:rsidRPr="003E5A09">
        <w:rPr>
          <w:spacing w:val="-4"/>
          <w:lang w:val="vi"/>
        </w:rPr>
        <w:t xml:space="preserve">cần </w:t>
      </w:r>
      <w:r w:rsidRPr="003E5A09">
        <w:rPr>
          <w:lang w:val="vi"/>
        </w:rPr>
        <w:t xml:space="preserve">thiết. </w:t>
      </w:r>
      <w:r w:rsidRPr="003E5A09">
        <w:rPr>
          <w:spacing w:val="-7"/>
          <w:lang w:val="vi"/>
        </w:rPr>
        <w:t xml:space="preserve">Trong </w:t>
      </w:r>
      <w:r w:rsidRPr="003E5A09">
        <w:rPr>
          <w:lang w:val="vi"/>
        </w:rPr>
        <w:t>thời</w:t>
      </w:r>
      <w:r w:rsidRPr="003E5A09">
        <w:rPr>
          <w:spacing w:val="-10"/>
          <w:lang w:val="vi"/>
        </w:rPr>
        <w:t xml:space="preserve"> </w:t>
      </w:r>
      <w:r w:rsidRPr="003E5A09">
        <w:rPr>
          <w:lang w:val="vi"/>
        </w:rPr>
        <w:t>kỳ</w:t>
      </w:r>
      <w:r w:rsidRPr="003E5A09">
        <w:rPr>
          <w:spacing w:val="-10"/>
          <w:lang w:val="vi"/>
        </w:rPr>
        <w:t xml:space="preserve"> </w:t>
      </w:r>
      <w:r w:rsidRPr="003E5A09">
        <w:rPr>
          <w:lang w:val="vi"/>
        </w:rPr>
        <w:t>bùng</w:t>
      </w:r>
      <w:r w:rsidRPr="003E5A09">
        <w:rPr>
          <w:spacing w:val="-10"/>
          <w:lang w:val="vi"/>
        </w:rPr>
        <w:t xml:space="preserve"> </w:t>
      </w:r>
      <w:r w:rsidRPr="003E5A09">
        <w:rPr>
          <w:lang w:val="vi"/>
        </w:rPr>
        <w:t>nổ</w:t>
      </w:r>
      <w:r w:rsidRPr="003E5A09">
        <w:rPr>
          <w:spacing w:val="-10"/>
          <w:lang w:val="vi"/>
        </w:rPr>
        <w:t xml:space="preserve"> </w:t>
      </w:r>
      <w:r w:rsidRPr="003E5A09">
        <w:rPr>
          <w:lang w:val="vi"/>
        </w:rPr>
        <w:t>dữ</w:t>
      </w:r>
      <w:r w:rsidRPr="003E5A09">
        <w:rPr>
          <w:spacing w:val="-8"/>
          <w:lang w:val="vi"/>
        </w:rPr>
        <w:t xml:space="preserve"> </w:t>
      </w:r>
      <w:r w:rsidRPr="003E5A09">
        <w:rPr>
          <w:lang w:val="vi"/>
        </w:rPr>
        <w:t>liệu</w:t>
      </w:r>
      <w:r w:rsidRPr="003E5A09">
        <w:rPr>
          <w:spacing w:val="-10"/>
          <w:lang w:val="vi"/>
        </w:rPr>
        <w:t xml:space="preserve"> </w:t>
      </w:r>
      <w:r w:rsidRPr="003E5A09">
        <w:rPr>
          <w:lang w:val="vi"/>
        </w:rPr>
        <w:t>lớn,</w:t>
      </w:r>
      <w:r w:rsidRPr="003E5A09">
        <w:rPr>
          <w:spacing w:val="-10"/>
          <w:lang w:val="vi"/>
        </w:rPr>
        <w:t xml:space="preserve"> </w:t>
      </w:r>
      <w:r w:rsidRPr="003E5A09">
        <w:rPr>
          <w:spacing w:val="-4"/>
          <w:lang w:val="vi"/>
        </w:rPr>
        <w:t>các</w:t>
      </w:r>
      <w:r w:rsidRPr="003E5A09">
        <w:rPr>
          <w:spacing w:val="-10"/>
          <w:lang w:val="vi"/>
        </w:rPr>
        <w:t xml:space="preserve"> </w:t>
      </w:r>
      <w:r w:rsidRPr="003E5A09">
        <w:rPr>
          <w:spacing w:val="-3"/>
          <w:lang w:val="vi"/>
        </w:rPr>
        <w:t>công</w:t>
      </w:r>
      <w:r w:rsidRPr="003E5A09">
        <w:rPr>
          <w:spacing w:val="-9"/>
          <w:lang w:val="vi"/>
        </w:rPr>
        <w:t xml:space="preserve"> </w:t>
      </w:r>
      <w:r w:rsidRPr="003E5A09">
        <w:rPr>
          <w:lang w:val="vi"/>
        </w:rPr>
        <w:t>ty</w:t>
      </w:r>
      <w:r w:rsidRPr="003E5A09">
        <w:rPr>
          <w:spacing w:val="-10"/>
          <w:lang w:val="vi"/>
        </w:rPr>
        <w:t xml:space="preserve"> </w:t>
      </w:r>
      <w:r w:rsidRPr="003E5A09">
        <w:rPr>
          <w:spacing w:val="-4"/>
          <w:lang w:val="vi"/>
        </w:rPr>
        <w:t>bảo</w:t>
      </w:r>
      <w:r w:rsidRPr="003E5A09">
        <w:rPr>
          <w:spacing w:val="-9"/>
          <w:lang w:val="vi"/>
        </w:rPr>
        <w:t xml:space="preserve"> </w:t>
      </w:r>
      <w:r w:rsidRPr="003E5A09">
        <w:rPr>
          <w:lang w:val="vi"/>
        </w:rPr>
        <w:t>hiểm</w:t>
      </w:r>
      <w:r w:rsidRPr="003E5A09">
        <w:rPr>
          <w:spacing w:val="-10"/>
          <w:lang w:val="vi"/>
        </w:rPr>
        <w:t xml:space="preserve"> </w:t>
      </w:r>
      <w:r w:rsidRPr="003E5A09">
        <w:rPr>
          <w:spacing w:val="-3"/>
          <w:lang w:val="vi"/>
        </w:rPr>
        <w:t>trên</w:t>
      </w:r>
      <w:r w:rsidRPr="003E5A09">
        <w:rPr>
          <w:spacing w:val="-10"/>
          <w:lang w:val="vi"/>
        </w:rPr>
        <w:t xml:space="preserve"> </w:t>
      </w:r>
      <w:r w:rsidRPr="003E5A09">
        <w:rPr>
          <w:lang w:val="vi"/>
        </w:rPr>
        <w:t>thế</w:t>
      </w:r>
      <w:r w:rsidRPr="003E5A09">
        <w:rPr>
          <w:spacing w:val="-9"/>
          <w:lang w:val="vi"/>
        </w:rPr>
        <w:t xml:space="preserve"> </w:t>
      </w:r>
      <w:r w:rsidRPr="003E5A09">
        <w:rPr>
          <w:lang w:val="vi"/>
        </w:rPr>
        <w:t>giới</w:t>
      </w:r>
      <w:r w:rsidRPr="003E5A09">
        <w:rPr>
          <w:spacing w:val="-10"/>
          <w:lang w:val="vi"/>
        </w:rPr>
        <w:t xml:space="preserve"> </w:t>
      </w:r>
      <w:r w:rsidRPr="003E5A09">
        <w:rPr>
          <w:spacing w:val="-3"/>
          <w:lang w:val="vi"/>
        </w:rPr>
        <w:t>cạnh</w:t>
      </w:r>
      <w:r w:rsidRPr="003E5A09">
        <w:rPr>
          <w:spacing w:val="-10"/>
          <w:lang w:val="vi"/>
        </w:rPr>
        <w:t xml:space="preserve"> </w:t>
      </w:r>
      <w:r w:rsidRPr="003E5A09">
        <w:rPr>
          <w:spacing w:val="-3"/>
          <w:lang w:val="vi"/>
        </w:rPr>
        <w:t>tranh</w:t>
      </w:r>
      <w:r w:rsidRPr="003E5A09">
        <w:rPr>
          <w:spacing w:val="-9"/>
          <w:lang w:val="vi"/>
        </w:rPr>
        <w:t xml:space="preserve"> </w:t>
      </w:r>
      <w:r w:rsidRPr="003E5A09">
        <w:rPr>
          <w:lang w:val="vi"/>
        </w:rPr>
        <w:t>nhau</w:t>
      </w:r>
      <w:r w:rsidRPr="003E5A09">
        <w:rPr>
          <w:spacing w:val="-10"/>
          <w:lang w:val="vi"/>
        </w:rPr>
        <w:t xml:space="preserve"> </w:t>
      </w:r>
      <w:r w:rsidRPr="003E5A09">
        <w:rPr>
          <w:lang w:val="vi"/>
        </w:rPr>
        <w:t>nhiều</w:t>
      </w:r>
      <w:r w:rsidRPr="003E5A09">
        <w:rPr>
          <w:spacing w:val="-9"/>
          <w:lang w:val="vi"/>
        </w:rPr>
        <w:t xml:space="preserve"> </w:t>
      </w:r>
      <w:r w:rsidRPr="003E5A09">
        <w:rPr>
          <w:lang w:val="vi"/>
        </w:rPr>
        <w:t xml:space="preserve">phương thức ứng dụng </w:t>
      </w:r>
      <w:r w:rsidRPr="003E5A09">
        <w:rPr>
          <w:spacing w:val="-4"/>
          <w:lang w:val="vi"/>
        </w:rPr>
        <w:t xml:space="preserve">cao </w:t>
      </w:r>
      <w:r w:rsidRPr="003E5A09">
        <w:rPr>
          <w:lang w:val="vi"/>
        </w:rPr>
        <w:t xml:space="preserve">để đưa </w:t>
      </w:r>
      <w:r w:rsidRPr="003E5A09">
        <w:rPr>
          <w:spacing w:val="-7"/>
          <w:lang w:val="vi"/>
        </w:rPr>
        <w:t xml:space="preserve">ra </w:t>
      </w:r>
      <w:r w:rsidRPr="003E5A09">
        <w:rPr>
          <w:spacing w:val="-4"/>
          <w:lang w:val="vi"/>
        </w:rPr>
        <w:t xml:space="preserve">các </w:t>
      </w:r>
      <w:r w:rsidRPr="003E5A09">
        <w:rPr>
          <w:lang w:val="vi"/>
        </w:rPr>
        <w:t xml:space="preserve">mô hình dự </w:t>
      </w:r>
      <w:r w:rsidRPr="003E5A09">
        <w:rPr>
          <w:spacing w:val="-3"/>
          <w:lang w:val="vi"/>
        </w:rPr>
        <w:t xml:space="preserve">đoán </w:t>
      </w:r>
      <w:r w:rsidRPr="003E5A09">
        <w:rPr>
          <w:lang w:val="vi"/>
        </w:rPr>
        <w:t xml:space="preserve">rủi </w:t>
      </w:r>
      <w:r w:rsidRPr="003E5A09">
        <w:rPr>
          <w:spacing w:val="-7"/>
          <w:lang w:val="vi"/>
        </w:rPr>
        <w:t xml:space="preserve">ro </w:t>
      </w:r>
      <w:r w:rsidRPr="003E5A09">
        <w:rPr>
          <w:lang w:val="vi"/>
        </w:rPr>
        <w:t xml:space="preserve">chính xác và tốt nhất. </w:t>
      </w:r>
      <w:r w:rsidRPr="003E5A09">
        <w:rPr>
          <w:spacing w:val="-6"/>
          <w:lang w:val="vi"/>
        </w:rPr>
        <w:t xml:space="preserve">Tuy </w:t>
      </w:r>
      <w:r w:rsidRPr="003E5A09">
        <w:rPr>
          <w:lang w:val="vi"/>
        </w:rPr>
        <w:t>nhiên, thị</w:t>
      </w:r>
      <w:r w:rsidRPr="003E5A09">
        <w:rPr>
          <w:spacing w:val="-5"/>
          <w:lang w:val="vi"/>
        </w:rPr>
        <w:t xml:space="preserve"> </w:t>
      </w:r>
      <w:r w:rsidRPr="003E5A09">
        <w:rPr>
          <w:lang w:val="vi"/>
        </w:rPr>
        <w:t>trường</w:t>
      </w:r>
      <w:r w:rsidRPr="003E5A09">
        <w:rPr>
          <w:spacing w:val="-4"/>
          <w:lang w:val="vi"/>
        </w:rPr>
        <w:t xml:space="preserve"> bảo</w:t>
      </w:r>
      <w:r w:rsidRPr="003E5A09">
        <w:rPr>
          <w:spacing w:val="-5"/>
          <w:lang w:val="vi"/>
        </w:rPr>
        <w:t xml:space="preserve"> </w:t>
      </w:r>
      <w:r w:rsidRPr="003E5A09">
        <w:rPr>
          <w:lang w:val="vi"/>
        </w:rPr>
        <w:t>hiểm</w:t>
      </w:r>
      <w:r w:rsidRPr="003E5A09">
        <w:rPr>
          <w:spacing w:val="-4"/>
          <w:lang w:val="vi"/>
        </w:rPr>
        <w:t xml:space="preserve"> </w:t>
      </w:r>
      <w:r w:rsidRPr="003E5A09">
        <w:rPr>
          <w:lang w:val="vi"/>
        </w:rPr>
        <w:t>ở</w:t>
      </w:r>
      <w:r w:rsidRPr="003E5A09">
        <w:rPr>
          <w:spacing w:val="-4"/>
          <w:lang w:val="vi"/>
        </w:rPr>
        <w:t xml:space="preserve"> </w:t>
      </w:r>
      <w:r w:rsidRPr="003E5A09">
        <w:rPr>
          <w:lang w:val="vi"/>
        </w:rPr>
        <w:t>Việt</w:t>
      </w:r>
      <w:r w:rsidRPr="003E5A09">
        <w:rPr>
          <w:spacing w:val="-5"/>
          <w:lang w:val="vi"/>
        </w:rPr>
        <w:t xml:space="preserve"> </w:t>
      </w:r>
      <w:r w:rsidRPr="003E5A09">
        <w:rPr>
          <w:lang w:val="vi"/>
        </w:rPr>
        <w:t>Nam</w:t>
      </w:r>
      <w:r w:rsidRPr="003E5A09">
        <w:rPr>
          <w:spacing w:val="-4"/>
          <w:lang w:val="vi"/>
        </w:rPr>
        <w:t xml:space="preserve"> </w:t>
      </w:r>
      <w:r w:rsidRPr="003E5A09">
        <w:rPr>
          <w:lang w:val="vi"/>
        </w:rPr>
        <w:t>lại</w:t>
      </w:r>
      <w:r w:rsidRPr="003E5A09">
        <w:rPr>
          <w:spacing w:val="-5"/>
          <w:lang w:val="vi"/>
        </w:rPr>
        <w:t xml:space="preserve"> </w:t>
      </w:r>
      <w:r w:rsidRPr="003E5A09">
        <w:rPr>
          <w:lang w:val="vi"/>
        </w:rPr>
        <w:t>không</w:t>
      </w:r>
      <w:r w:rsidRPr="003E5A09">
        <w:rPr>
          <w:spacing w:val="-4"/>
          <w:lang w:val="vi"/>
        </w:rPr>
        <w:t xml:space="preserve"> </w:t>
      </w:r>
      <w:r w:rsidRPr="003E5A09">
        <w:rPr>
          <w:spacing w:val="-6"/>
          <w:lang w:val="vi"/>
        </w:rPr>
        <w:t>có</w:t>
      </w:r>
      <w:r w:rsidRPr="003E5A09">
        <w:rPr>
          <w:spacing w:val="-4"/>
          <w:lang w:val="vi"/>
        </w:rPr>
        <w:t xml:space="preserve"> </w:t>
      </w:r>
      <w:r w:rsidRPr="003E5A09">
        <w:rPr>
          <w:lang w:val="vi"/>
        </w:rPr>
        <w:t>nhiều</w:t>
      </w:r>
      <w:r w:rsidRPr="003E5A09">
        <w:rPr>
          <w:spacing w:val="-5"/>
          <w:lang w:val="vi"/>
        </w:rPr>
        <w:t xml:space="preserve"> </w:t>
      </w:r>
      <w:r w:rsidRPr="003E5A09">
        <w:rPr>
          <w:spacing w:val="-6"/>
          <w:lang w:val="vi"/>
        </w:rPr>
        <w:t>cơ</w:t>
      </w:r>
      <w:r w:rsidRPr="003E5A09">
        <w:rPr>
          <w:spacing w:val="-4"/>
          <w:lang w:val="vi"/>
        </w:rPr>
        <w:t xml:space="preserve"> </w:t>
      </w:r>
      <w:r w:rsidRPr="003E5A09">
        <w:rPr>
          <w:lang w:val="vi"/>
        </w:rPr>
        <w:t>hội</w:t>
      </w:r>
      <w:r w:rsidRPr="003E5A09">
        <w:rPr>
          <w:spacing w:val="-5"/>
          <w:lang w:val="vi"/>
        </w:rPr>
        <w:t xml:space="preserve"> </w:t>
      </w:r>
      <w:r w:rsidRPr="003E5A09">
        <w:rPr>
          <w:lang w:val="vi"/>
        </w:rPr>
        <w:t>phát</w:t>
      </w:r>
      <w:r w:rsidRPr="003E5A09">
        <w:rPr>
          <w:spacing w:val="-4"/>
          <w:lang w:val="vi"/>
        </w:rPr>
        <w:t xml:space="preserve"> </w:t>
      </w:r>
      <w:r w:rsidRPr="003E5A09">
        <w:rPr>
          <w:lang w:val="vi"/>
        </w:rPr>
        <w:t>triển</w:t>
      </w:r>
      <w:r w:rsidRPr="003E5A09">
        <w:rPr>
          <w:spacing w:val="-4"/>
          <w:lang w:val="vi"/>
        </w:rPr>
        <w:t xml:space="preserve"> </w:t>
      </w:r>
      <w:r w:rsidRPr="003E5A09">
        <w:rPr>
          <w:lang w:val="vi"/>
        </w:rPr>
        <w:t>do</w:t>
      </w:r>
      <w:r w:rsidRPr="003E5A09">
        <w:rPr>
          <w:spacing w:val="-5"/>
          <w:lang w:val="vi"/>
        </w:rPr>
        <w:t xml:space="preserve"> </w:t>
      </w:r>
      <w:r w:rsidRPr="003E5A09">
        <w:rPr>
          <w:lang w:val="vi"/>
        </w:rPr>
        <w:t>không</w:t>
      </w:r>
      <w:r w:rsidRPr="003E5A09">
        <w:rPr>
          <w:spacing w:val="-4"/>
          <w:lang w:val="vi"/>
        </w:rPr>
        <w:t xml:space="preserve"> </w:t>
      </w:r>
      <w:r w:rsidRPr="003E5A09">
        <w:rPr>
          <w:lang w:val="vi"/>
        </w:rPr>
        <w:t>nắm</w:t>
      </w:r>
      <w:r w:rsidRPr="003E5A09">
        <w:rPr>
          <w:spacing w:val="-4"/>
          <w:lang w:val="vi"/>
        </w:rPr>
        <w:t xml:space="preserve"> bắt</w:t>
      </w:r>
      <w:r w:rsidRPr="003E5A09">
        <w:rPr>
          <w:spacing w:val="-5"/>
          <w:lang w:val="vi"/>
        </w:rPr>
        <w:t xml:space="preserve"> </w:t>
      </w:r>
      <w:r w:rsidRPr="003E5A09">
        <w:rPr>
          <w:spacing w:val="-3"/>
          <w:lang w:val="vi"/>
        </w:rPr>
        <w:t xml:space="preserve">được </w:t>
      </w:r>
      <w:r w:rsidRPr="003E5A09">
        <w:rPr>
          <w:lang w:val="vi"/>
        </w:rPr>
        <w:t>xu</w:t>
      </w:r>
      <w:r w:rsidRPr="003E5A09">
        <w:rPr>
          <w:spacing w:val="-5"/>
          <w:lang w:val="vi"/>
        </w:rPr>
        <w:t xml:space="preserve"> </w:t>
      </w:r>
      <w:r w:rsidRPr="003E5A09">
        <w:rPr>
          <w:lang w:val="vi"/>
        </w:rPr>
        <w:t>hướng</w:t>
      </w:r>
      <w:r w:rsidRPr="003E5A09">
        <w:rPr>
          <w:spacing w:val="-5"/>
          <w:lang w:val="vi"/>
        </w:rPr>
        <w:t xml:space="preserve"> </w:t>
      </w:r>
      <w:r w:rsidRPr="003E5A09">
        <w:rPr>
          <w:lang w:val="vi"/>
        </w:rPr>
        <w:t>và</w:t>
      </w:r>
      <w:r w:rsidRPr="003E5A09">
        <w:rPr>
          <w:spacing w:val="-5"/>
          <w:lang w:val="vi"/>
        </w:rPr>
        <w:t xml:space="preserve"> </w:t>
      </w:r>
      <w:r w:rsidRPr="003E5A09">
        <w:rPr>
          <w:lang w:val="vi"/>
        </w:rPr>
        <w:t>hạn</w:t>
      </w:r>
      <w:r w:rsidRPr="003E5A09">
        <w:rPr>
          <w:spacing w:val="-5"/>
          <w:lang w:val="vi"/>
        </w:rPr>
        <w:t xml:space="preserve"> </w:t>
      </w:r>
      <w:r w:rsidRPr="003E5A09">
        <w:rPr>
          <w:lang w:val="vi"/>
        </w:rPr>
        <w:t>chế</w:t>
      </w:r>
      <w:r w:rsidRPr="003E5A09">
        <w:rPr>
          <w:spacing w:val="-5"/>
          <w:lang w:val="vi"/>
        </w:rPr>
        <w:t xml:space="preserve"> </w:t>
      </w:r>
      <w:r w:rsidRPr="003E5A09">
        <w:rPr>
          <w:lang w:val="vi"/>
        </w:rPr>
        <w:t>về</w:t>
      </w:r>
      <w:r w:rsidRPr="003E5A09">
        <w:rPr>
          <w:spacing w:val="-5"/>
          <w:lang w:val="vi"/>
        </w:rPr>
        <w:t xml:space="preserve"> </w:t>
      </w:r>
      <w:r w:rsidRPr="003E5A09">
        <w:rPr>
          <w:spacing w:val="-3"/>
          <w:lang w:val="vi"/>
        </w:rPr>
        <w:t>công</w:t>
      </w:r>
      <w:r w:rsidRPr="003E5A09">
        <w:rPr>
          <w:spacing w:val="-5"/>
          <w:lang w:val="vi"/>
        </w:rPr>
        <w:t xml:space="preserve"> </w:t>
      </w:r>
      <w:r w:rsidRPr="003E5A09">
        <w:rPr>
          <w:lang w:val="vi"/>
        </w:rPr>
        <w:t>nghệ.</w:t>
      </w:r>
      <w:r w:rsidRPr="003E5A09">
        <w:rPr>
          <w:spacing w:val="-5"/>
          <w:lang w:val="vi"/>
        </w:rPr>
        <w:t xml:space="preserve"> </w:t>
      </w:r>
      <w:r w:rsidRPr="003E5A09">
        <w:rPr>
          <w:lang w:val="vi"/>
        </w:rPr>
        <w:t>Phương</w:t>
      </w:r>
      <w:r w:rsidRPr="003E5A09">
        <w:rPr>
          <w:spacing w:val="-4"/>
          <w:lang w:val="vi"/>
        </w:rPr>
        <w:t xml:space="preserve"> </w:t>
      </w:r>
      <w:r w:rsidRPr="003E5A09">
        <w:rPr>
          <w:lang w:val="vi"/>
        </w:rPr>
        <w:t>pháp</w:t>
      </w:r>
      <w:r w:rsidRPr="003E5A09">
        <w:rPr>
          <w:spacing w:val="-5"/>
          <w:lang w:val="vi"/>
        </w:rPr>
        <w:t xml:space="preserve"> </w:t>
      </w:r>
      <w:r w:rsidRPr="003E5A09">
        <w:rPr>
          <w:spacing w:val="-3"/>
          <w:lang w:val="vi"/>
        </w:rPr>
        <w:t>được</w:t>
      </w:r>
      <w:r w:rsidRPr="003E5A09">
        <w:rPr>
          <w:spacing w:val="-4"/>
          <w:lang w:val="vi"/>
        </w:rPr>
        <w:t xml:space="preserve"> </w:t>
      </w:r>
      <w:r w:rsidRPr="003E5A09">
        <w:rPr>
          <w:lang w:val="vi"/>
        </w:rPr>
        <w:t>sử</w:t>
      </w:r>
      <w:r w:rsidRPr="003E5A09">
        <w:rPr>
          <w:spacing w:val="-5"/>
          <w:lang w:val="vi"/>
        </w:rPr>
        <w:t xml:space="preserve"> </w:t>
      </w:r>
      <w:r w:rsidRPr="003E5A09">
        <w:rPr>
          <w:lang w:val="vi"/>
        </w:rPr>
        <w:t>dụng</w:t>
      </w:r>
      <w:r w:rsidRPr="003E5A09">
        <w:rPr>
          <w:spacing w:val="-5"/>
          <w:lang w:val="vi"/>
        </w:rPr>
        <w:t xml:space="preserve"> </w:t>
      </w:r>
      <w:r w:rsidRPr="003E5A09">
        <w:rPr>
          <w:lang w:val="vi"/>
        </w:rPr>
        <w:t>phổ</w:t>
      </w:r>
      <w:r w:rsidRPr="003E5A09">
        <w:rPr>
          <w:spacing w:val="-5"/>
          <w:lang w:val="vi"/>
        </w:rPr>
        <w:t xml:space="preserve"> </w:t>
      </w:r>
      <w:r w:rsidRPr="003E5A09">
        <w:rPr>
          <w:lang w:val="vi"/>
        </w:rPr>
        <w:t>biến</w:t>
      </w:r>
      <w:r w:rsidRPr="003E5A09">
        <w:rPr>
          <w:spacing w:val="-5"/>
          <w:lang w:val="vi"/>
        </w:rPr>
        <w:t xml:space="preserve"> </w:t>
      </w:r>
      <w:r w:rsidRPr="003E5A09">
        <w:rPr>
          <w:lang w:val="vi"/>
        </w:rPr>
        <w:t>nhất</w:t>
      </w:r>
      <w:r w:rsidRPr="003E5A09">
        <w:rPr>
          <w:spacing w:val="-5"/>
          <w:lang w:val="vi"/>
        </w:rPr>
        <w:t xml:space="preserve"> </w:t>
      </w:r>
      <w:r w:rsidRPr="003E5A09">
        <w:rPr>
          <w:spacing w:val="-3"/>
          <w:lang w:val="vi"/>
        </w:rPr>
        <w:t>trên</w:t>
      </w:r>
      <w:r w:rsidRPr="003E5A09">
        <w:rPr>
          <w:spacing w:val="-5"/>
          <w:lang w:val="vi"/>
        </w:rPr>
        <w:t xml:space="preserve"> </w:t>
      </w:r>
      <w:r w:rsidRPr="003E5A09">
        <w:rPr>
          <w:lang w:val="vi"/>
        </w:rPr>
        <w:t>thế</w:t>
      </w:r>
      <w:r w:rsidRPr="003E5A09">
        <w:rPr>
          <w:spacing w:val="-5"/>
          <w:lang w:val="vi"/>
        </w:rPr>
        <w:t xml:space="preserve"> </w:t>
      </w:r>
      <w:r w:rsidRPr="003E5A09">
        <w:rPr>
          <w:lang w:val="vi"/>
        </w:rPr>
        <w:t>giới</w:t>
      </w:r>
      <w:r w:rsidRPr="003E5A09">
        <w:rPr>
          <w:spacing w:val="-5"/>
          <w:lang w:val="vi"/>
        </w:rPr>
        <w:t xml:space="preserve"> </w:t>
      </w:r>
      <w:r w:rsidRPr="003E5A09">
        <w:rPr>
          <w:lang w:val="vi"/>
        </w:rPr>
        <w:t xml:space="preserve">là hệ thống thưởng phạt BMS, </w:t>
      </w:r>
      <w:r w:rsidRPr="003E5A09">
        <w:rPr>
          <w:spacing w:val="-3"/>
          <w:lang w:val="vi"/>
        </w:rPr>
        <w:t xml:space="preserve">được </w:t>
      </w:r>
      <w:r w:rsidRPr="003E5A09">
        <w:rPr>
          <w:lang w:val="vi"/>
        </w:rPr>
        <w:t xml:space="preserve">đề xuất </w:t>
      </w:r>
      <w:r w:rsidRPr="003E5A09">
        <w:rPr>
          <w:spacing w:val="-5"/>
          <w:lang w:val="vi"/>
        </w:rPr>
        <w:t xml:space="preserve">bởi </w:t>
      </w:r>
      <w:r w:rsidRPr="003E5A09">
        <w:rPr>
          <w:spacing w:val="-3"/>
          <w:lang w:val="vi"/>
        </w:rPr>
        <w:t xml:space="preserve">Jean </w:t>
      </w:r>
      <w:r w:rsidRPr="003E5A09">
        <w:rPr>
          <w:lang w:val="vi"/>
        </w:rPr>
        <w:t xml:space="preserve">Lemair 1995. </w:t>
      </w:r>
      <w:r w:rsidRPr="003E5A09">
        <w:rPr>
          <w:spacing w:val="-5"/>
          <w:lang w:val="vi"/>
        </w:rPr>
        <w:t xml:space="preserve">Triết </w:t>
      </w:r>
      <w:r w:rsidRPr="003E5A09">
        <w:rPr>
          <w:lang w:val="vi"/>
        </w:rPr>
        <w:t xml:space="preserve">lý của nó là </w:t>
      </w:r>
      <w:r w:rsidRPr="003E5A09">
        <w:rPr>
          <w:spacing w:val="-3"/>
          <w:lang w:val="vi"/>
        </w:rPr>
        <w:t xml:space="preserve">việc </w:t>
      </w:r>
      <w:r w:rsidRPr="003E5A09">
        <w:rPr>
          <w:lang w:val="vi"/>
        </w:rPr>
        <w:t xml:space="preserve">đưa </w:t>
      </w:r>
      <w:r w:rsidRPr="003E5A09">
        <w:rPr>
          <w:spacing w:val="-7"/>
          <w:lang w:val="vi"/>
        </w:rPr>
        <w:t xml:space="preserve">ra </w:t>
      </w:r>
      <w:r w:rsidRPr="003E5A09">
        <w:rPr>
          <w:spacing w:val="-4"/>
          <w:lang w:val="vi"/>
        </w:rPr>
        <w:t xml:space="preserve">các </w:t>
      </w:r>
      <w:r w:rsidRPr="003E5A09">
        <w:rPr>
          <w:lang w:val="vi"/>
        </w:rPr>
        <w:t xml:space="preserve">phương án thưởng phạt cho người tham gia </w:t>
      </w:r>
      <w:r w:rsidRPr="003E5A09">
        <w:rPr>
          <w:spacing w:val="-4"/>
          <w:lang w:val="vi"/>
        </w:rPr>
        <w:t xml:space="preserve">bảo </w:t>
      </w:r>
      <w:r w:rsidRPr="003E5A09">
        <w:rPr>
          <w:lang w:val="vi"/>
        </w:rPr>
        <w:t>hiểm nhằm khuyến khích họ lái xe an</w:t>
      </w:r>
      <w:bookmarkStart w:id="6" w:name="Thực_trạng_bảo_hiểm_cho_xe_ô_tô_ở_Việt_N"/>
      <w:bookmarkStart w:id="7" w:name="_bookmark4"/>
      <w:bookmarkEnd w:id="6"/>
      <w:bookmarkEnd w:id="7"/>
      <w:r w:rsidRPr="003E5A09">
        <w:rPr>
          <w:lang w:val="vi"/>
        </w:rPr>
        <w:t xml:space="preserve"> </w:t>
      </w:r>
      <w:r w:rsidRPr="003E5A09">
        <w:rPr>
          <w:spacing w:val="-3"/>
          <w:lang w:val="vi"/>
        </w:rPr>
        <w:t xml:space="preserve">toàn, </w:t>
      </w:r>
      <w:r w:rsidRPr="003E5A09">
        <w:rPr>
          <w:spacing w:val="-6"/>
          <w:lang w:val="vi"/>
        </w:rPr>
        <w:t xml:space="preserve">có </w:t>
      </w:r>
      <w:r w:rsidRPr="003E5A09">
        <w:rPr>
          <w:spacing w:val="-3"/>
          <w:lang w:val="vi"/>
        </w:rPr>
        <w:t xml:space="preserve">trách </w:t>
      </w:r>
      <w:r w:rsidRPr="003E5A09">
        <w:rPr>
          <w:lang w:val="vi"/>
        </w:rPr>
        <w:t xml:space="preserve">nhiệm với chính </w:t>
      </w:r>
      <w:r w:rsidRPr="003E5A09">
        <w:rPr>
          <w:spacing w:val="-4"/>
          <w:lang w:val="vi"/>
        </w:rPr>
        <w:t xml:space="preserve">bản </w:t>
      </w:r>
      <w:r w:rsidRPr="003E5A09">
        <w:rPr>
          <w:lang w:val="vi"/>
        </w:rPr>
        <w:t xml:space="preserve">thân và </w:t>
      </w:r>
      <w:r w:rsidRPr="003E5A09">
        <w:rPr>
          <w:spacing w:val="-3"/>
          <w:lang w:val="vi"/>
        </w:rPr>
        <w:t>cộng</w:t>
      </w:r>
      <w:r w:rsidRPr="003E5A09">
        <w:rPr>
          <w:spacing w:val="3"/>
          <w:lang w:val="vi"/>
        </w:rPr>
        <w:t xml:space="preserve"> </w:t>
      </w:r>
      <w:r w:rsidRPr="003E5A09">
        <w:rPr>
          <w:lang w:val="vi"/>
        </w:rPr>
        <w:t>đồng.</w:t>
      </w:r>
    </w:p>
    <w:p w14:paraId="3C16C43C" w14:textId="6B96ED1A" w:rsidR="00A46C22" w:rsidRPr="008B010E" w:rsidRDefault="00A46C22" w:rsidP="005B3CDD">
      <w:pPr>
        <w:pStyle w:val="5Muccap2"/>
        <w:rPr>
          <w:lang w:val="vi"/>
        </w:rPr>
      </w:pPr>
      <w:bookmarkStart w:id="8" w:name="_Toc99023727"/>
      <w:r w:rsidRPr="008B010E">
        <w:rPr>
          <w:lang w:val="vi"/>
        </w:rPr>
        <w:t>2.</w:t>
      </w:r>
      <w:r w:rsidR="00C50AFE" w:rsidRPr="008B010E">
        <w:rPr>
          <w:lang w:val="vi"/>
        </w:rPr>
        <w:t>1</w:t>
      </w:r>
      <w:r w:rsidR="000016B7" w:rsidRPr="008B010E">
        <w:rPr>
          <w:lang w:val="vi"/>
        </w:rPr>
        <w:t>.</w:t>
      </w:r>
      <w:r w:rsidRPr="008B010E">
        <w:rPr>
          <w:lang w:val="vi"/>
        </w:rPr>
        <w:t xml:space="preserve"> Hệ thống BMS trong bảo hiểm trách nhiệm dân sự chủ xe cơ giới đối với bên thứ ba</w:t>
      </w:r>
      <w:bookmarkEnd w:id="8"/>
    </w:p>
    <w:p w14:paraId="5072FF59" w14:textId="77777777" w:rsidR="00A46C22" w:rsidRPr="008B010E" w:rsidRDefault="00A46C22" w:rsidP="005B3CDD">
      <w:pPr>
        <w:pStyle w:val="4Noidung"/>
        <w:rPr>
          <w:lang w:val="vi"/>
        </w:rPr>
      </w:pPr>
      <w:r w:rsidRPr="008B010E">
        <w:rPr>
          <w:lang w:val="vi"/>
        </w:rPr>
        <w:lastRenderedPageBreak/>
        <w:t>Trong bảo hiểm, hệ thống BMS là một hệ thống điều chỉnh chi phí bảo hiểm mà khách hàng trả theo lịch sử yêu cầu bồi thường của chính họ. Tiền thưởng thường là một khoản chiết khấu trong phí bảo hiểm được đưa ra khi tái tục bảo hiểm nếu không có yêu cầu bồi thường nào được thực hiện trong năm trước. Tiền phạt là sự gia tăng phí bảo hiểm nếu có yêu cầu bồi thường trong năm trước. Hệ thống thưởng phạt rất phổ biến trong bảo hiểm xe. Nguyên tắc cơ bản của hệ thống thưởng phạt là tần suất yêu cầu bồi thường của một chủ hợp đồng càng cao thì chi phí bảo hiểm tính trung bình cho chủ hợp đồng càng cao và ngược lại.</w:t>
      </w:r>
    </w:p>
    <w:p w14:paraId="66BAD318" w14:textId="27937804" w:rsidR="00A46C22" w:rsidRPr="008B010E" w:rsidRDefault="00A46C22" w:rsidP="005B3CDD">
      <w:pPr>
        <w:pStyle w:val="4Noidung"/>
        <w:rPr>
          <w:lang w:val="vi"/>
        </w:rPr>
      </w:pPr>
      <w:r w:rsidRPr="008B010E">
        <w:rPr>
          <w:lang w:val="vi"/>
        </w:rPr>
        <w:t>Mục đích chính của hệ thống BMS, ngoài việc giúp người tham gia giao thông lái xe an toàn, có ý thức với chính tính mạng và sức khỏe của chính bản thân mình và hơn nữa là những người cùng tham gia giao thông, BMS còn kiểm soát rủi ro của từng người để chính họ chi trả khoản phí tương ứng với tần suất yêu cầu bồi thường của chính họ. Một người khi tham gia bảo hiểm đặt một khoản tiền tương ứng với mức độ rủi ro của mình và nhận lại một khoản tiền đã thỏa thuận dựa trên tai nạn nếu họ gặp phải. Mức độ rủi ro của mỗi người là không giống nhau nên mức phí bảo hiểm mà họ chi trả cũng cần khác nhau. Nhiệm vụ chính của việc định phí bảo hiểm là đánh giá mức độ rủi ro của đối tượng tham gia bảo hiểm để đảm bảo sao cho chi phí bồi thường được chia sẻ một cách công bằng nhất có thể. Điều đó được thực hiện bằng cách chia hợp đồng bảo hiểm thành các lớp, những người ở cùng một lớp sẽ chi trả cùng một mức phí. Trong bảo hiểm trách nhiệm dân sự đối với bên thứ ba, căn cứ để phân chia các lớp phí dựa trên mức độ rủi ro bao gồm. Các yếu tố liên quan đến bản thân chiếc xe và vấn đề sử dụng xe (loại xe, mục đích sử dụng, phạm vi địa bàn hoạt động, thời gian đã sử dụng, giá trị xe. . . ); Các yếu tố liên quan đến người được bảo hiểm, người điều khiển xe (giới tính, độ tuổi của lái xe, tiền sử của lái xe, kinh nghiệm của lái xe, quá</w:t>
      </w:r>
      <w:bookmarkStart w:id="9" w:name="BMS_ở_trên_thế_giới"/>
      <w:bookmarkStart w:id="10" w:name="_bookmark7"/>
      <w:bookmarkEnd w:id="9"/>
      <w:bookmarkEnd w:id="10"/>
      <w:r w:rsidRPr="008B010E">
        <w:rPr>
          <w:lang w:val="vi"/>
        </w:rPr>
        <w:t xml:space="preserve"> trình tham gia bảo hiểm của người được bảo hiểm).</w:t>
      </w:r>
    </w:p>
    <w:p w14:paraId="284130CA" w14:textId="1714D294" w:rsidR="00A46C22" w:rsidRPr="008B010E" w:rsidRDefault="00A46C22" w:rsidP="005B3CDD">
      <w:pPr>
        <w:pStyle w:val="5Muccap2"/>
        <w:rPr>
          <w:lang w:val="vi"/>
        </w:rPr>
      </w:pPr>
      <w:bookmarkStart w:id="11" w:name="_Toc99023728"/>
      <w:r w:rsidRPr="008B010E">
        <w:rPr>
          <w:lang w:val="vi"/>
        </w:rPr>
        <w:t>2.</w:t>
      </w:r>
      <w:r w:rsidR="00C50AFE" w:rsidRPr="008B010E">
        <w:rPr>
          <w:lang w:val="vi"/>
        </w:rPr>
        <w:t>1</w:t>
      </w:r>
      <w:r w:rsidRPr="008B010E">
        <w:rPr>
          <w:lang w:val="vi"/>
        </w:rPr>
        <w:t>.1 BMS ở trên thế giới</w:t>
      </w:r>
      <w:bookmarkEnd w:id="11"/>
    </w:p>
    <w:p w14:paraId="67F96C87" w14:textId="77777777" w:rsidR="00A46C22" w:rsidRPr="008B010E" w:rsidRDefault="00A46C22" w:rsidP="005B3CDD">
      <w:pPr>
        <w:pStyle w:val="4Noidung"/>
        <w:rPr>
          <w:lang w:val="vi"/>
        </w:rPr>
      </w:pPr>
      <w:r w:rsidRPr="008B010E">
        <w:rPr>
          <w:lang w:val="vi"/>
        </w:rPr>
        <w:t>Hệ thống BMS lần đầu xuất hiện tại Bỉ năm 1961. Đến năm 1971, một nghị định của Bỉ đã yêu cầu tất cả các công ty ở Bỉ phải tính phí bảo hiểm ô tô theo hệ thống tính phí mới dựa trên hệ thống BMS. Hệ thống này được quy định thành luật năm 1971, có 18 lớp và được thể hiện qua bảng sau:</w:t>
      </w:r>
    </w:p>
    <w:p w14:paraId="512F8817" w14:textId="1D01F903" w:rsidR="003563AD" w:rsidRPr="008B010E" w:rsidRDefault="00A46C22" w:rsidP="00E907BF">
      <w:pPr>
        <w:pStyle w:val="7Bangbieu"/>
        <w:rPr>
          <w:vertAlign w:val="superscript"/>
          <w:lang w:val="vi"/>
        </w:rPr>
      </w:pPr>
      <w:r w:rsidRPr="008B010E">
        <w:rPr>
          <w:lang w:val="vi"/>
        </w:rPr>
        <w:t xml:space="preserve">Bảng </w:t>
      </w:r>
      <w:r w:rsidR="003563AD" w:rsidRPr="008B010E">
        <w:rPr>
          <w:lang w:val="vi"/>
        </w:rPr>
        <w:t>2</w:t>
      </w:r>
      <w:r w:rsidRPr="008B010E">
        <w:rPr>
          <w:lang w:val="vi"/>
        </w:rPr>
        <w:t>.1: Hệ thống BMS t</w:t>
      </w:r>
      <w:r w:rsidR="003E1925" w:rsidRPr="008B010E">
        <w:rPr>
          <w:lang w:val="vi"/>
        </w:rPr>
        <w:t>ạ</w:t>
      </w:r>
      <w:r w:rsidRPr="008B010E">
        <w:rPr>
          <w:lang w:val="vi"/>
        </w:rPr>
        <w:t>i Bỉ</w:t>
      </w:r>
      <w:r w:rsidR="00A334ED" w:rsidRPr="008B010E">
        <w:rPr>
          <w:vertAlign w:val="superscript"/>
          <w:lang w:val="vi"/>
        </w:rPr>
        <w:t>[1]</w:t>
      </w:r>
    </w:p>
    <w:tbl>
      <w:tblPr>
        <w:tblStyle w:val="TableGrid"/>
        <w:tblW w:w="0" w:type="auto"/>
        <w:jc w:val="center"/>
        <w:tblLook w:val="04A0" w:firstRow="1" w:lastRow="0" w:firstColumn="1" w:lastColumn="0" w:noHBand="0" w:noVBand="1"/>
      </w:tblPr>
      <w:tblGrid>
        <w:gridCol w:w="1780"/>
        <w:gridCol w:w="2585"/>
        <w:gridCol w:w="2115"/>
        <w:gridCol w:w="2457"/>
      </w:tblGrid>
      <w:tr w:rsidR="00A46C22" w:rsidRPr="003E5A09" w14:paraId="51A5CD4C" w14:textId="77777777" w:rsidTr="00BE2BB8">
        <w:trPr>
          <w:jc w:val="center"/>
        </w:trPr>
        <w:tc>
          <w:tcPr>
            <w:tcW w:w="1780" w:type="dxa"/>
          </w:tcPr>
          <w:p w14:paraId="3EB09240" w14:textId="77777777" w:rsidR="00A46C22" w:rsidRPr="003E5A09" w:rsidRDefault="00A46C22" w:rsidP="003563AD">
            <w:pPr>
              <w:pStyle w:val="4Noidung"/>
              <w:jc w:val="center"/>
            </w:pPr>
            <w:r w:rsidRPr="003E5A09">
              <w:t>Lớp</w:t>
            </w:r>
          </w:p>
        </w:tc>
        <w:tc>
          <w:tcPr>
            <w:tcW w:w="2585" w:type="dxa"/>
          </w:tcPr>
          <w:p w14:paraId="16E781D6" w14:textId="14D8C66F" w:rsidR="00A46C22" w:rsidRPr="003E5A09" w:rsidRDefault="00A46C22" w:rsidP="003563AD">
            <w:pPr>
              <w:pStyle w:val="4Noidung"/>
              <w:jc w:val="center"/>
            </w:pPr>
            <w:r w:rsidRPr="003E5A09">
              <w:t>Premiu</w:t>
            </w:r>
            <w:r w:rsidR="00437915">
              <w:t>m</w:t>
            </w:r>
          </w:p>
        </w:tc>
        <w:tc>
          <w:tcPr>
            <w:tcW w:w="2115" w:type="dxa"/>
          </w:tcPr>
          <w:p w14:paraId="4A6CA763" w14:textId="77777777" w:rsidR="00A46C22" w:rsidRPr="003E5A09" w:rsidRDefault="00A46C22" w:rsidP="003563AD">
            <w:pPr>
              <w:pStyle w:val="4Noidung"/>
              <w:jc w:val="center"/>
            </w:pPr>
            <w:r w:rsidRPr="003E5A09">
              <w:t>Lớp</w:t>
            </w:r>
          </w:p>
        </w:tc>
        <w:tc>
          <w:tcPr>
            <w:tcW w:w="2457" w:type="dxa"/>
          </w:tcPr>
          <w:p w14:paraId="455E6718" w14:textId="77777777" w:rsidR="00A46C22" w:rsidRPr="003E5A09" w:rsidRDefault="00A46C22" w:rsidP="003563AD">
            <w:pPr>
              <w:pStyle w:val="4Noidung"/>
              <w:jc w:val="center"/>
            </w:pPr>
            <w:r w:rsidRPr="003E5A09">
              <w:t>Premium</w:t>
            </w:r>
          </w:p>
        </w:tc>
      </w:tr>
      <w:tr w:rsidR="00A46C22" w:rsidRPr="003E5A09" w14:paraId="4A225FB2" w14:textId="77777777" w:rsidTr="00BE2BB8">
        <w:trPr>
          <w:jc w:val="center"/>
        </w:trPr>
        <w:tc>
          <w:tcPr>
            <w:tcW w:w="1780" w:type="dxa"/>
          </w:tcPr>
          <w:p w14:paraId="60C1C4AF" w14:textId="77777777" w:rsidR="00A46C22" w:rsidRPr="003E5A09" w:rsidRDefault="00A46C22" w:rsidP="003563AD">
            <w:pPr>
              <w:pStyle w:val="4Noidung"/>
              <w:jc w:val="center"/>
            </w:pPr>
            <w:r w:rsidRPr="003E5A09">
              <w:t>18</w:t>
            </w:r>
          </w:p>
        </w:tc>
        <w:tc>
          <w:tcPr>
            <w:tcW w:w="2585" w:type="dxa"/>
          </w:tcPr>
          <w:p w14:paraId="04A352E2" w14:textId="77777777" w:rsidR="00A46C22" w:rsidRPr="003E5A09" w:rsidRDefault="00A46C22" w:rsidP="003563AD">
            <w:pPr>
              <w:pStyle w:val="4Noidung"/>
              <w:jc w:val="center"/>
            </w:pPr>
            <w:r w:rsidRPr="003E5A09">
              <w:t>200</w:t>
            </w:r>
          </w:p>
        </w:tc>
        <w:tc>
          <w:tcPr>
            <w:tcW w:w="2115" w:type="dxa"/>
          </w:tcPr>
          <w:p w14:paraId="08AF4B66" w14:textId="77777777" w:rsidR="00A46C22" w:rsidRPr="003E5A09" w:rsidRDefault="00A46C22" w:rsidP="003563AD">
            <w:pPr>
              <w:pStyle w:val="4Noidung"/>
              <w:jc w:val="center"/>
            </w:pPr>
            <w:r w:rsidRPr="003E5A09">
              <w:t>9</w:t>
            </w:r>
          </w:p>
        </w:tc>
        <w:tc>
          <w:tcPr>
            <w:tcW w:w="2457" w:type="dxa"/>
          </w:tcPr>
          <w:p w14:paraId="47EC2A5F" w14:textId="77777777" w:rsidR="00A46C22" w:rsidRPr="003E5A09" w:rsidRDefault="00A46C22" w:rsidP="003563AD">
            <w:pPr>
              <w:pStyle w:val="4Noidung"/>
              <w:jc w:val="center"/>
            </w:pPr>
            <w:r w:rsidRPr="003E5A09">
              <w:t>100</w:t>
            </w:r>
          </w:p>
        </w:tc>
      </w:tr>
      <w:tr w:rsidR="00A46C22" w:rsidRPr="003E5A09" w14:paraId="565B753B" w14:textId="77777777" w:rsidTr="00BE2BB8">
        <w:trPr>
          <w:jc w:val="center"/>
        </w:trPr>
        <w:tc>
          <w:tcPr>
            <w:tcW w:w="1780" w:type="dxa"/>
          </w:tcPr>
          <w:p w14:paraId="23BDF9B2" w14:textId="77777777" w:rsidR="00A46C22" w:rsidRPr="003E5A09" w:rsidRDefault="00A46C22" w:rsidP="003563AD">
            <w:pPr>
              <w:pStyle w:val="4Noidung"/>
              <w:jc w:val="center"/>
            </w:pPr>
            <w:r w:rsidRPr="003E5A09">
              <w:t>17</w:t>
            </w:r>
          </w:p>
        </w:tc>
        <w:tc>
          <w:tcPr>
            <w:tcW w:w="2585" w:type="dxa"/>
          </w:tcPr>
          <w:p w14:paraId="4A20E6D3" w14:textId="77777777" w:rsidR="00A46C22" w:rsidRPr="003E5A09" w:rsidRDefault="00A46C22" w:rsidP="003563AD">
            <w:pPr>
              <w:pStyle w:val="4Noidung"/>
              <w:jc w:val="center"/>
            </w:pPr>
            <w:r w:rsidRPr="003E5A09">
              <w:t>160</w:t>
            </w:r>
          </w:p>
        </w:tc>
        <w:tc>
          <w:tcPr>
            <w:tcW w:w="2115" w:type="dxa"/>
          </w:tcPr>
          <w:p w14:paraId="6B43F93A" w14:textId="77777777" w:rsidR="00A46C22" w:rsidRPr="003E5A09" w:rsidRDefault="00A46C22" w:rsidP="003563AD">
            <w:pPr>
              <w:pStyle w:val="4Noidung"/>
              <w:jc w:val="center"/>
            </w:pPr>
            <w:r w:rsidRPr="003E5A09">
              <w:t>8</w:t>
            </w:r>
          </w:p>
        </w:tc>
        <w:tc>
          <w:tcPr>
            <w:tcW w:w="2457" w:type="dxa"/>
          </w:tcPr>
          <w:p w14:paraId="29BD1856" w14:textId="77777777" w:rsidR="00A46C22" w:rsidRPr="003E5A09" w:rsidRDefault="00A46C22" w:rsidP="003563AD">
            <w:pPr>
              <w:pStyle w:val="4Noidung"/>
              <w:jc w:val="center"/>
            </w:pPr>
            <w:r w:rsidRPr="003E5A09">
              <w:t>95</w:t>
            </w:r>
          </w:p>
        </w:tc>
      </w:tr>
      <w:tr w:rsidR="00A46C22" w:rsidRPr="003E5A09" w14:paraId="74154B55" w14:textId="77777777" w:rsidTr="00BE2BB8">
        <w:trPr>
          <w:jc w:val="center"/>
        </w:trPr>
        <w:tc>
          <w:tcPr>
            <w:tcW w:w="1780" w:type="dxa"/>
          </w:tcPr>
          <w:p w14:paraId="0DAD380C" w14:textId="77777777" w:rsidR="00A46C22" w:rsidRPr="003E5A09" w:rsidRDefault="00A46C22" w:rsidP="003563AD">
            <w:pPr>
              <w:pStyle w:val="4Noidung"/>
              <w:jc w:val="center"/>
            </w:pPr>
            <w:r w:rsidRPr="003E5A09">
              <w:t>16</w:t>
            </w:r>
          </w:p>
        </w:tc>
        <w:tc>
          <w:tcPr>
            <w:tcW w:w="2585" w:type="dxa"/>
          </w:tcPr>
          <w:p w14:paraId="494BCF25" w14:textId="77777777" w:rsidR="00A46C22" w:rsidRPr="003E5A09" w:rsidRDefault="00A46C22" w:rsidP="003563AD">
            <w:pPr>
              <w:pStyle w:val="4Noidung"/>
              <w:jc w:val="center"/>
            </w:pPr>
            <w:r w:rsidRPr="003E5A09">
              <w:t>140</w:t>
            </w:r>
          </w:p>
        </w:tc>
        <w:tc>
          <w:tcPr>
            <w:tcW w:w="2115" w:type="dxa"/>
          </w:tcPr>
          <w:p w14:paraId="7C568D6A" w14:textId="77777777" w:rsidR="00A46C22" w:rsidRPr="003E5A09" w:rsidRDefault="00A46C22" w:rsidP="003563AD">
            <w:pPr>
              <w:pStyle w:val="4Noidung"/>
              <w:jc w:val="center"/>
            </w:pPr>
            <w:r w:rsidRPr="003E5A09">
              <w:t>7</w:t>
            </w:r>
          </w:p>
        </w:tc>
        <w:tc>
          <w:tcPr>
            <w:tcW w:w="2457" w:type="dxa"/>
          </w:tcPr>
          <w:p w14:paraId="1F7C0695" w14:textId="77777777" w:rsidR="00A46C22" w:rsidRPr="003E5A09" w:rsidRDefault="00A46C22" w:rsidP="003563AD">
            <w:pPr>
              <w:pStyle w:val="4Noidung"/>
              <w:jc w:val="center"/>
            </w:pPr>
            <w:r w:rsidRPr="003E5A09">
              <w:t>90</w:t>
            </w:r>
          </w:p>
        </w:tc>
      </w:tr>
      <w:tr w:rsidR="00A46C22" w:rsidRPr="003E5A09" w14:paraId="24D49E43" w14:textId="77777777" w:rsidTr="00BE2BB8">
        <w:trPr>
          <w:jc w:val="center"/>
        </w:trPr>
        <w:tc>
          <w:tcPr>
            <w:tcW w:w="1780" w:type="dxa"/>
          </w:tcPr>
          <w:p w14:paraId="6FF7E779" w14:textId="77777777" w:rsidR="00A46C22" w:rsidRPr="003E5A09" w:rsidRDefault="00A46C22" w:rsidP="003563AD">
            <w:pPr>
              <w:pStyle w:val="4Noidung"/>
              <w:jc w:val="center"/>
            </w:pPr>
            <w:r w:rsidRPr="003E5A09">
              <w:t>15</w:t>
            </w:r>
          </w:p>
        </w:tc>
        <w:tc>
          <w:tcPr>
            <w:tcW w:w="2585" w:type="dxa"/>
          </w:tcPr>
          <w:p w14:paraId="147806DE" w14:textId="77777777" w:rsidR="00A46C22" w:rsidRPr="003E5A09" w:rsidRDefault="00A46C22" w:rsidP="003563AD">
            <w:pPr>
              <w:pStyle w:val="4Noidung"/>
              <w:jc w:val="center"/>
            </w:pPr>
            <w:r w:rsidRPr="003E5A09">
              <w:t>130</w:t>
            </w:r>
          </w:p>
        </w:tc>
        <w:tc>
          <w:tcPr>
            <w:tcW w:w="2115" w:type="dxa"/>
          </w:tcPr>
          <w:p w14:paraId="5BAC3A81" w14:textId="77777777" w:rsidR="00A46C22" w:rsidRPr="003E5A09" w:rsidRDefault="00A46C22" w:rsidP="003563AD">
            <w:pPr>
              <w:pStyle w:val="4Noidung"/>
              <w:jc w:val="center"/>
            </w:pPr>
            <w:r w:rsidRPr="003E5A09">
              <w:t>6</w:t>
            </w:r>
          </w:p>
        </w:tc>
        <w:tc>
          <w:tcPr>
            <w:tcW w:w="2457" w:type="dxa"/>
          </w:tcPr>
          <w:p w14:paraId="794D481E" w14:textId="77777777" w:rsidR="00A46C22" w:rsidRPr="003E5A09" w:rsidRDefault="00A46C22" w:rsidP="003563AD">
            <w:pPr>
              <w:pStyle w:val="4Noidung"/>
              <w:jc w:val="center"/>
            </w:pPr>
            <w:r w:rsidRPr="003E5A09">
              <w:t>85</w:t>
            </w:r>
          </w:p>
        </w:tc>
      </w:tr>
      <w:tr w:rsidR="00A46C22" w:rsidRPr="003E5A09" w14:paraId="761BC07B" w14:textId="77777777" w:rsidTr="00BE2BB8">
        <w:trPr>
          <w:jc w:val="center"/>
        </w:trPr>
        <w:tc>
          <w:tcPr>
            <w:tcW w:w="1780" w:type="dxa"/>
          </w:tcPr>
          <w:p w14:paraId="0BC83175" w14:textId="77777777" w:rsidR="00A46C22" w:rsidRPr="003E5A09" w:rsidRDefault="00A46C22" w:rsidP="003563AD">
            <w:pPr>
              <w:pStyle w:val="4Noidung"/>
              <w:jc w:val="center"/>
            </w:pPr>
            <w:r w:rsidRPr="003E5A09">
              <w:t>14</w:t>
            </w:r>
          </w:p>
        </w:tc>
        <w:tc>
          <w:tcPr>
            <w:tcW w:w="2585" w:type="dxa"/>
          </w:tcPr>
          <w:p w14:paraId="1A1E0310" w14:textId="77777777" w:rsidR="00A46C22" w:rsidRPr="003E5A09" w:rsidRDefault="00A46C22" w:rsidP="003563AD">
            <w:pPr>
              <w:pStyle w:val="4Noidung"/>
              <w:jc w:val="center"/>
            </w:pPr>
            <w:r w:rsidRPr="003E5A09">
              <w:t>120</w:t>
            </w:r>
          </w:p>
        </w:tc>
        <w:tc>
          <w:tcPr>
            <w:tcW w:w="2115" w:type="dxa"/>
          </w:tcPr>
          <w:p w14:paraId="0C684113" w14:textId="77777777" w:rsidR="00A46C22" w:rsidRPr="003E5A09" w:rsidRDefault="00A46C22" w:rsidP="003563AD">
            <w:pPr>
              <w:pStyle w:val="4Noidung"/>
              <w:jc w:val="center"/>
            </w:pPr>
            <w:r w:rsidRPr="003E5A09">
              <w:t>5</w:t>
            </w:r>
          </w:p>
        </w:tc>
        <w:tc>
          <w:tcPr>
            <w:tcW w:w="2457" w:type="dxa"/>
          </w:tcPr>
          <w:p w14:paraId="16953B97" w14:textId="77777777" w:rsidR="00A46C22" w:rsidRPr="003E5A09" w:rsidRDefault="00A46C22" w:rsidP="003563AD">
            <w:pPr>
              <w:pStyle w:val="4Noidung"/>
              <w:jc w:val="center"/>
            </w:pPr>
            <w:r w:rsidRPr="003E5A09">
              <w:t>80</w:t>
            </w:r>
          </w:p>
        </w:tc>
      </w:tr>
      <w:tr w:rsidR="00A46C22" w:rsidRPr="003E5A09" w14:paraId="321A4841" w14:textId="77777777" w:rsidTr="00BE2BB8">
        <w:trPr>
          <w:jc w:val="center"/>
        </w:trPr>
        <w:tc>
          <w:tcPr>
            <w:tcW w:w="1780" w:type="dxa"/>
          </w:tcPr>
          <w:p w14:paraId="21B42A78" w14:textId="77777777" w:rsidR="00A46C22" w:rsidRPr="003E5A09" w:rsidRDefault="00A46C22" w:rsidP="003563AD">
            <w:pPr>
              <w:pStyle w:val="4Noidung"/>
              <w:jc w:val="center"/>
            </w:pPr>
            <w:r w:rsidRPr="003E5A09">
              <w:t>13</w:t>
            </w:r>
          </w:p>
        </w:tc>
        <w:tc>
          <w:tcPr>
            <w:tcW w:w="2585" w:type="dxa"/>
          </w:tcPr>
          <w:p w14:paraId="17CDF3C5" w14:textId="77777777" w:rsidR="00A46C22" w:rsidRPr="003E5A09" w:rsidRDefault="00A46C22" w:rsidP="003563AD">
            <w:pPr>
              <w:pStyle w:val="4Noidung"/>
              <w:jc w:val="center"/>
            </w:pPr>
            <w:r w:rsidRPr="003E5A09">
              <w:t>115</w:t>
            </w:r>
          </w:p>
        </w:tc>
        <w:tc>
          <w:tcPr>
            <w:tcW w:w="2115" w:type="dxa"/>
          </w:tcPr>
          <w:p w14:paraId="530D8C8E" w14:textId="77777777" w:rsidR="00A46C22" w:rsidRPr="003E5A09" w:rsidRDefault="00A46C22" w:rsidP="003563AD">
            <w:pPr>
              <w:pStyle w:val="4Noidung"/>
              <w:jc w:val="center"/>
            </w:pPr>
            <w:r w:rsidRPr="003E5A09">
              <w:t>4</w:t>
            </w:r>
          </w:p>
        </w:tc>
        <w:tc>
          <w:tcPr>
            <w:tcW w:w="2457" w:type="dxa"/>
          </w:tcPr>
          <w:p w14:paraId="49D60212" w14:textId="77777777" w:rsidR="00A46C22" w:rsidRPr="003E5A09" w:rsidRDefault="00A46C22" w:rsidP="003563AD">
            <w:pPr>
              <w:pStyle w:val="4Noidung"/>
              <w:jc w:val="center"/>
            </w:pPr>
            <w:r w:rsidRPr="003E5A09">
              <w:t>75</w:t>
            </w:r>
          </w:p>
        </w:tc>
      </w:tr>
      <w:tr w:rsidR="00A46C22" w:rsidRPr="003E5A09" w14:paraId="1448E178" w14:textId="77777777" w:rsidTr="00BE2BB8">
        <w:trPr>
          <w:jc w:val="center"/>
        </w:trPr>
        <w:tc>
          <w:tcPr>
            <w:tcW w:w="1780" w:type="dxa"/>
          </w:tcPr>
          <w:p w14:paraId="3552A5AE" w14:textId="77777777" w:rsidR="00A46C22" w:rsidRPr="003E5A09" w:rsidRDefault="00A46C22" w:rsidP="003563AD">
            <w:pPr>
              <w:pStyle w:val="4Noidung"/>
              <w:jc w:val="center"/>
            </w:pPr>
            <w:r w:rsidRPr="003E5A09">
              <w:t>12</w:t>
            </w:r>
          </w:p>
        </w:tc>
        <w:tc>
          <w:tcPr>
            <w:tcW w:w="2585" w:type="dxa"/>
          </w:tcPr>
          <w:p w14:paraId="3EAAC34D" w14:textId="77777777" w:rsidR="00A46C22" w:rsidRPr="003E5A09" w:rsidRDefault="00A46C22" w:rsidP="003563AD">
            <w:pPr>
              <w:pStyle w:val="4Noidung"/>
              <w:jc w:val="center"/>
            </w:pPr>
            <w:r w:rsidRPr="003E5A09">
              <w:t>110</w:t>
            </w:r>
          </w:p>
        </w:tc>
        <w:tc>
          <w:tcPr>
            <w:tcW w:w="2115" w:type="dxa"/>
          </w:tcPr>
          <w:p w14:paraId="38133891" w14:textId="77777777" w:rsidR="00A46C22" w:rsidRPr="003E5A09" w:rsidRDefault="00A46C22" w:rsidP="003563AD">
            <w:pPr>
              <w:pStyle w:val="4Noidung"/>
              <w:jc w:val="center"/>
            </w:pPr>
            <w:r w:rsidRPr="003E5A09">
              <w:t>3</w:t>
            </w:r>
          </w:p>
        </w:tc>
        <w:tc>
          <w:tcPr>
            <w:tcW w:w="2457" w:type="dxa"/>
          </w:tcPr>
          <w:p w14:paraId="546DD31D" w14:textId="77777777" w:rsidR="00A46C22" w:rsidRPr="003E5A09" w:rsidRDefault="00A46C22" w:rsidP="003563AD">
            <w:pPr>
              <w:pStyle w:val="4Noidung"/>
              <w:jc w:val="center"/>
            </w:pPr>
            <w:r w:rsidRPr="003E5A09">
              <w:t>70</w:t>
            </w:r>
          </w:p>
        </w:tc>
      </w:tr>
      <w:tr w:rsidR="00A46C22" w:rsidRPr="003E5A09" w14:paraId="4ED3ECC6" w14:textId="77777777" w:rsidTr="00BE2BB8">
        <w:trPr>
          <w:jc w:val="center"/>
        </w:trPr>
        <w:tc>
          <w:tcPr>
            <w:tcW w:w="1780" w:type="dxa"/>
          </w:tcPr>
          <w:p w14:paraId="4AFE7B94" w14:textId="77777777" w:rsidR="00A46C22" w:rsidRPr="003E5A09" w:rsidRDefault="00A46C22" w:rsidP="003563AD">
            <w:pPr>
              <w:pStyle w:val="4Noidung"/>
              <w:jc w:val="center"/>
            </w:pPr>
            <w:r w:rsidRPr="003E5A09">
              <w:t>11</w:t>
            </w:r>
          </w:p>
        </w:tc>
        <w:tc>
          <w:tcPr>
            <w:tcW w:w="2585" w:type="dxa"/>
          </w:tcPr>
          <w:p w14:paraId="1FD7C571" w14:textId="77777777" w:rsidR="00A46C22" w:rsidRPr="003E5A09" w:rsidRDefault="00A46C22" w:rsidP="003563AD">
            <w:pPr>
              <w:pStyle w:val="4Noidung"/>
              <w:jc w:val="center"/>
            </w:pPr>
            <w:r w:rsidRPr="003E5A09">
              <w:t>105</w:t>
            </w:r>
          </w:p>
        </w:tc>
        <w:tc>
          <w:tcPr>
            <w:tcW w:w="2115" w:type="dxa"/>
          </w:tcPr>
          <w:p w14:paraId="33BE5060" w14:textId="77777777" w:rsidR="00A46C22" w:rsidRPr="003E5A09" w:rsidRDefault="00A46C22" w:rsidP="003563AD">
            <w:pPr>
              <w:pStyle w:val="4Noidung"/>
              <w:jc w:val="center"/>
            </w:pPr>
            <w:r w:rsidRPr="003E5A09">
              <w:t>2</w:t>
            </w:r>
          </w:p>
        </w:tc>
        <w:tc>
          <w:tcPr>
            <w:tcW w:w="2457" w:type="dxa"/>
          </w:tcPr>
          <w:p w14:paraId="271E41ED" w14:textId="77777777" w:rsidR="00A46C22" w:rsidRPr="003E5A09" w:rsidRDefault="00A46C22" w:rsidP="003563AD">
            <w:pPr>
              <w:pStyle w:val="4Noidung"/>
              <w:jc w:val="center"/>
            </w:pPr>
            <w:r w:rsidRPr="003E5A09">
              <w:t>65</w:t>
            </w:r>
          </w:p>
        </w:tc>
      </w:tr>
      <w:tr w:rsidR="00A46C22" w:rsidRPr="003E5A09" w14:paraId="0F841FE1" w14:textId="77777777" w:rsidTr="00BE2BB8">
        <w:trPr>
          <w:trHeight w:val="166"/>
          <w:jc w:val="center"/>
        </w:trPr>
        <w:tc>
          <w:tcPr>
            <w:tcW w:w="1780" w:type="dxa"/>
          </w:tcPr>
          <w:p w14:paraId="332F534E" w14:textId="77777777" w:rsidR="00A46C22" w:rsidRPr="003E5A09" w:rsidRDefault="00A46C22" w:rsidP="003563AD">
            <w:pPr>
              <w:pStyle w:val="4Noidung"/>
              <w:jc w:val="center"/>
            </w:pPr>
            <w:r w:rsidRPr="003E5A09">
              <w:t>10</w:t>
            </w:r>
          </w:p>
        </w:tc>
        <w:tc>
          <w:tcPr>
            <w:tcW w:w="2585" w:type="dxa"/>
          </w:tcPr>
          <w:p w14:paraId="399B95FA" w14:textId="77777777" w:rsidR="00A46C22" w:rsidRPr="003E5A09" w:rsidRDefault="00A46C22" w:rsidP="003563AD">
            <w:pPr>
              <w:pStyle w:val="4Noidung"/>
              <w:jc w:val="center"/>
            </w:pPr>
            <w:r w:rsidRPr="003E5A09">
              <w:t>100</w:t>
            </w:r>
          </w:p>
        </w:tc>
        <w:tc>
          <w:tcPr>
            <w:tcW w:w="2115" w:type="dxa"/>
          </w:tcPr>
          <w:p w14:paraId="20D56BF8" w14:textId="77777777" w:rsidR="00A46C22" w:rsidRPr="003E5A09" w:rsidRDefault="00A46C22" w:rsidP="003563AD">
            <w:pPr>
              <w:pStyle w:val="4Noidung"/>
              <w:jc w:val="center"/>
            </w:pPr>
            <w:r w:rsidRPr="003E5A09">
              <w:t>1</w:t>
            </w:r>
          </w:p>
        </w:tc>
        <w:tc>
          <w:tcPr>
            <w:tcW w:w="2457" w:type="dxa"/>
          </w:tcPr>
          <w:p w14:paraId="369BBBE5" w14:textId="77777777" w:rsidR="00A46C22" w:rsidRPr="003E5A09" w:rsidRDefault="00A46C22" w:rsidP="003563AD">
            <w:pPr>
              <w:pStyle w:val="4Noidung"/>
              <w:jc w:val="center"/>
            </w:pPr>
            <w:r w:rsidRPr="003E5A09">
              <w:t>60</w:t>
            </w:r>
          </w:p>
        </w:tc>
      </w:tr>
    </w:tbl>
    <w:p w14:paraId="5AC7AC7D" w14:textId="77777777" w:rsidR="00A46C22" w:rsidRPr="003E5A09" w:rsidRDefault="00A46C22" w:rsidP="003E1925">
      <w:pPr>
        <w:pStyle w:val="4Noidung"/>
      </w:pPr>
    </w:p>
    <w:p w14:paraId="393128A1" w14:textId="77777777" w:rsidR="00A46C22" w:rsidRPr="003563AD" w:rsidRDefault="00A46C22" w:rsidP="005B3CDD">
      <w:pPr>
        <w:pStyle w:val="4Noidung"/>
      </w:pPr>
      <w:r w:rsidRPr="003563AD">
        <w:lastRenderedPageBreak/>
        <w:t>Những khách hàng thuộc lớp càng cao sẽ phải trả phí bảo hiểm cao hơn so với mức tiêu chuẩn. Ví dụ, khách hàng ở lớp 17 phải trả 160% mức phí chuẩn, khách hàng ở lớp 10 phải trả 100%, trong khi khách hàng ở lớp 2 phải trả 65% mức phí chuẩn. Đông Nam Á của chúng ta cũng ứng dụng mô hình BMS khá phổ biến, nổi bật là Singapore và Malaysia.</w:t>
      </w:r>
    </w:p>
    <w:p w14:paraId="1AF9B816" w14:textId="6BC28E7E" w:rsidR="003563AD" w:rsidRDefault="00A46C22" w:rsidP="00A334ED">
      <w:pPr>
        <w:pStyle w:val="4Noidung"/>
      </w:pPr>
      <w:r w:rsidRPr="003563AD">
        <w:t>BMS của Singapore được phân loại thành 6 lớp có sự khác biệt cụ thể là các mức: 100%, 90%, 80%, 70%, 60%, 50% mức phí tiêu chuẩn. Quy luật của hệ thống này là nếu người tham gia bảo hiểm qua các năm đều không có yêu cầu khiếu nại bồi thường thì được chuyển dần từ lớp 0 lên đến lớp 5. Nếu khách hàng đang ở lớp 1, 2, 3 có 01 vụ khiếu nại đòi bồi thường thì sẽ quay về lớp 0, nếu khách hàng ở lớp 4 có 01 vụ khiếu nại thì được phân về lớp 1, khách hàng ở lớp 5 có một vụ khiếu nại được phân về lớp 2. Còn khách hàng ở bất kỳ lớp nào nếu có hơn hai vụ khiếu nại, yêu cầu bồi thường sẽ quay về lớp 0.</w:t>
      </w:r>
    </w:p>
    <w:p w14:paraId="71E4B7F1" w14:textId="230BE9F3" w:rsidR="003563AD" w:rsidRPr="00A334ED" w:rsidRDefault="003563AD" w:rsidP="00E907BF">
      <w:pPr>
        <w:pStyle w:val="7Bangbieu"/>
        <w:rPr>
          <w:vertAlign w:val="superscript"/>
        </w:rPr>
      </w:pPr>
      <w:r w:rsidRPr="003563AD">
        <w:t>Bảng 2.2: Hệ thống BMS tại Malaysia</w:t>
      </w:r>
      <w:r w:rsidR="00A334ED">
        <w:rPr>
          <w:vertAlign w:val="superscript"/>
        </w:rPr>
        <w:t>[1]</w:t>
      </w:r>
    </w:p>
    <w:tbl>
      <w:tblPr>
        <w:tblStyle w:val="TableGrid"/>
        <w:tblW w:w="0" w:type="auto"/>
        <w:tblInd w:w="-90" w:type="dxa"/>
        <w:tblLook w:val="04A0" w:firstRow="1" w:lastRow="0" w:firstColumn="1" w:lastColumn="0" w:noHBand="0" w:noVBand="1"/>
      </w:tblPr>
      <w:tblGrid>
        <w:gridCol w:w="1599"/>
        <w:gridCol w:w="2825"/>
        <w:gridCol w:w="1590"/>
        <w:gridCol w:w="1689"/>
        <w:gridCol w:w="1449"/>
      </w:tblGrid>
      <w:tr w:rsidR="00A46C22" w:rsidRPr="003E5A09" w14:paraId="172BE7D7" w14:textId="77777777" w:rsidTr="00BE2BB8">
        <w:tc>
          <w:tcPr>
            <w:tcW w:w="1623" w:type="dxa"/>
            <w:vMerge w:val="restart"/>
          </w:tcPr>
          <w:p w14:paraId="065E511E" w14:textId="0351D514" w:rsidR="00A46C22" w:rsidRPr="003563AD" w:rsidRDefault="00A46C22" w:rsidP="001B08F2">
            <w:pPr>
              <w:pStyle w:val="4Noidung"/>
              <w:ind w:firstLine="0"/>
              <w:jc w:val="center"/>
            </w:pPr>
            <w:r w:rsidRPr="003563AD">
              <w:t>Lớp</w:t>
            </w:r>
            <w:r w:rsidR="003563AD">
              <w:t xml:space="preserve"> </w:t>
            </w:r>
            <w:r w:rsidRPr="003563AD">
              <w:t>khách hàng</w:t>
            </w:r>
          </w:p>
        </w:tc>
        <w:tc>
          <w:tcPr>
            <w:tcW w:w="2881" w:type="dxa"/>
            <w:vMerge w:val="restart"/>
          </w:tcPr>
          <w:p w14:paraId="6B5A9F12" w14:textId="77777777" w:rsidR="00A46C22" w:rsidRPr="003563AD" w:rsidRDefault="00A46C22" w:rsidP="001B08F2">
            <w:pPr>
              <w:pStyle w:val="4Noidung"/>
              <w:jc w:val="center"/>
            </w:pPr>
            <w:r w:rsidRPr="003563AD">
              <w:t>Phí bảo hiểm (100% phí tiêu chuẩn)</w:t>
            </w:r>
          </w:p>
        </w:tc>
        <w:tc>
          <w:tcPr>
            <w:tcW w:w="4790" w:type="dxa"/>
            <w:gridSpan w:val="3"/>
          </w:tcPr>
          <w:p w14:paraId="0E957811" w14:textId="77777777" w:rsidR="00A46C22" w:rsidRPr="003563AD" w:rsidRDefault="00A46C22" w:rsidP="001B08F2">
            <w:pPr>
              <w:pStyle w:val="4Noidung"/>
              <w:jc w:val="center"/>
            </w:pPr>
            <w:r w:rsidRPr="003563AD">
              <w:t>Lớp mới sau khi có K vụ khiếu nại</w:t>
            </w:r>
          </w:p>
        </w:tc>
      </w:tr>
      <w:tr w:rsidR="00A46C22" w:rsidRPr="003E5A09" w14:paraId="0597E8EC" w14:textId="77777777" w:rsidTr="00BE2BB8">
        <w:tc>
          <w:tcPr>
            <w:tcW w:w="1623" w:type="dxa"/>
            <w:vMerge/>
          </w:tcPr>
          <w:p w14:paraId="0A69D769" w14:textId="77777777" w:rsidR="00A46C22" w:rsidRPr="003563AD" w:rsidRDefault="00A46C22" w:rsidP="001B08F2">
            <w:pPr>
              <w:pStyle w:val="4Noidung"/>
              <w:jc w:val="center"/>
            </w:pPr>
          </w:p>
        </w:tc>
        <w:tc>
          <w:tcPr>
            <w:tcW w:w="2881" w:type="dxa"/>
            <w:vMerge/>
          </w:tcPr>
          <w:p w14:paraId="19798261" w14:textId="77777777" w:rsidR="00A46C22" w:rsidRPr="003563AD" w:rsidRDefault="00A46C22" w:rsidP="001B08F2">
            <w:pPr>
              <w:pStyle w:val="4Noidung"/>
              <w:jc w:val="center"/>
            </w:pPr>
          </w:p>
        </w:tc>
        <w:tc>
          <w:tcPr>
            <w:tcW w:w="1611" w:type="dxa"/>
          </w:tcPr>
          <w:p w14:paraId="658B95A8" w14:textId="30128C8C" w:rsidR="00A46C22" w:rsidRPr="003563AD" w:rsidRDefault="00A46C22" w:rsidP="001B08F2">
            <w:pPr>
              <w:pStyle w:val="4Noidung"/>
              <w:jc w:val="center"/>
            </w:pPr>
            <w:r w:rsidRPr="003563AD">
              <w:t>K</w:t>
            </w:r>
            <w:r w:rsidR="00D92331">
              <w:t xml:space="preserve"> </w:t>
            </w:r>
            <w:r w:rsidRPr="003563AD">
              <w:t>=</w:t>
            </w:r>
            <w:r w:rsidR="00D92331">
              <w:t xml:space="preserve"> </w:t>
            </w:r>
            <w:r w:rsidRPr="003563AD">
              <w:t>0</w:t>
            </w:r>
          </w:p>
        </w:tc>
        <w:tc>
          <w:tcPr>
            <w:tcW w:w="1714" w:type="dxa"/>
          </w:tcPr>
          <w:p w14:paraId="36F946BE" w14:textId="77777777" w:rsidR="00A46C22" w:rsidRPr="003563AD" w:rsidRDefault="00A46C22" w:rsidP="001B08F2">
            <w:pPr>
              <w:pStyle w:val="4Noidung"/>
              <w:jc w:val="center"/>
            </w:pPr>
            <w:r w:rsidRPr="003563AD">
              <w:t>K =</w:t>
            </w:r>
            <m:oMath>
              <m:r>
                <m:rPr>
                  <m:sty m:val="p"/>
                </m:rPr>
                <w:rPr>
                  <w:rFonts w:ascii="Cambria Math" w:hAnsi="Cambria Math"/>
                </w:rPr>
                <m:t xml:space="preserve"> 1</m:t>
              </m:r>
            </m:oMath>
          </w:p>
        </w:tc>
        <w:tc>
          <w:tcPr>
            <w:tcW w:w="1465" w:type="dxa"/>
          </w:tcPr>
          <w:p w14:paraId="141BB268" w14:textId="77777777" w:rsidR="00A46C22" w:rsidRPr="003563AD" w:rsidRDefault="00A46C22" w:rsidP="001B08F2">
            <w:pPr>
              <w:pStyle w:val="4Noidung"/>
              <w:jc w:val="center"/>
            </w:pPr>
            <w:r w:rsidRPr="003563AD">
              <w:t xml:space="preserve">K </w:t>
            </w:r>
            <m:oMath>
              <m:r>
                <m:rPr>
                  <m:sty m:val="p"/>
                </m:rPr>
                <w:rPr>
                  <w:rFonts w:ascii="Cambria Math" w:hAnsi="Cambria Math"/>
                </w:rPr>
                <m:t>≥2</m:t>
              </m:r>
            </m:oMath>
          </w:p>
        </w:tc>
      </w:tr>
      <w:tr w:rsidR="00A46C22" w:rsidRPr="003E5A09" w14:paraId="4D6CB452" w14:textId="77777777" w:rsidTr="00BE2BB8">
        <w:tc>
          <w:tcPr>
            <w:tcW w:w="1623" w:type="dxa"/>
          </w:tcPr>
          <w:p w14:paraId="2FCF4E7F" w14:textId="77777777" w:rsidR="00A46C22" w:rsidRPr="003563AD" w:rsidRDefault="00A46C22" w:rsidP="003563AD">
            <w:pPr>
              <w:pStyle w:val="4Noidung"/>
              <w:jc w:val="center"/>
            </w:pPr>
            <w:r w:rsidRPr="003563AD">
              <w:t>0</w:t>
            </w:r>
          </w:p>
        </w:tc>
        <w:tc>
          <w:tcPr>
            <w:tcW w:w="2881" w:type="dxa"/>
          </w:tcPr>
          <w:p w14:paraId="3F0330C8" w14:textId="77777777" w:rsidR="00A46C22" w:rsidRPr="003563AD" w:rsidRDefault="00A46C22" w:rsidP="003563AD">
            <w:pPr>
              <w:pStyle w:val="4Noidung"/>
              <w:jc w:val="center"/>
            </w:pPr>
            <w:r w:rsidRPr="003563AD">
              <w:t>100</w:t>
            </w:r>
          </w:p>
        </w:tc>
        <w:tc>
          <w:tcPr>
            <w:tcW w:w="1611" w:type="dxa"/>
          </w:tcPr>
          <w:p w14:paraId="78734FE8" w14:textId="77777777" w:rsidR="00A46C22" w:rsidRPr="003563AD" w:rsidRDefault="00A46C22" w:rsidP="003563AD">
            <w:pPr>
              <w:pStyle w:val="4Noidung"/>
              <w:jc w:val="center"/>
            </w:pPr>
            <w:r w:rsidRPr="003563AD">
              <w:t>1</w:t>
            </w:r>
          </w:p>
        </w:tc>
        <w:tc>
          <w:tcPr>
            <w:tcW w:w="1714" w:type="dxa"/>
          </w:tcPr>
          <w:p w14:paraId="7ACD5CA8" w14:textId="77777777" w:rsidR="00A46C22" w:rsidRPr="003563AD" w:rsidRDefault="00A46C22" w:rsidP="003563AD">
            <w:pPr>
              <w:pStyle w:val="4Noidung"/>
              <w:jc w:val="center"/>
            </w:pPr>
            <w:r w:rsidRPr="003563AD">
              <w:t>0</w:t>
            </w:r>
          </w:p>
        </w:tc>
        <w:tc>
          <w:tcPr>
            <w:tcW w:w="1465" w:type="dxa"/>
          </w:tcPr>
          <w:p w14:paraId="33689018" w14:textId="77777777" w:rsidR="00A46C22" w:rsidRPr="003563AD" w:rsidRDefault="00A46C22" w:rsidP="003563AD">
            <w:pPr>
              <w:pStyle w:val="4Noidung"/>
              <w:jc w:val="center"/>
            </w:pPr>
            <w:r w:rsidRPr="003563AD">
              <w:t>0</w:t>
            </w:r>
          </w:p>
        </w:tc>
      </w:tr>
      <w:tr w:rsidR="00A46C22" w:rsidRPr="003E5A09" w14:paraId="486D7ABC" w14:textId="77777777" w:rsidTr="00BE2BB8">
        <w:tc>
          <w:tcPr>
            <w:tcW w:w="1623" w:type="dxa"/>
          </w:tcPr>
          <w:p w14:paraId="5E4E9231" w14:textId="77777777" w:rsidR="00A46C22" w:rsidRPr="003563AD" w:rsidRDefault="00A46C22" w:rsidP="003563AD">
            <w:pPr>
              <w:pStyle w:val="4Noidung"/>
              <w:jc w:val="center"/>
            </w:pPr>
            <w:r w:rsidRPr="003563AD">
              <w:t>1</w:t>
            </w:r>
          </w:p>
        </w:tc>
        <w:tc>
          <w:tcPr>
            <w:tcW w:w="2881" w:type="dxa"/>
          </w:tcPr>
          <w:p w14:paraId="074B4AEE" w14:textId="77777777" w:rsidR="00A46C22" w:rsidRPr="003563AD" w:rsidRDefault="00A46C22" w:rsidP="003563AD">
            <w:pPr>
              <w:pStyle w:val="4Noidung"/>
              <w:jc w:val="center"/>
            </w:pPr>
            <w:r w:rsidRPr="003563AD">
              <w:t>90</w:t>
            </w:r>
          </w:p>
        </w:tc>
        <w:tc>
          <w:tcPr>
            <w:tcW w:w="1611" w:type="dxa"/>
          </w:tcPr>
          <w:p w14:paraId="6E8639DD" w14:textId="77777777" w:rsidR="00A46C22" w:rsidRPr="003563AD" w:rsidRDefault="00A46C22" w:rsidP="003563AD">
            <w:pPr>
              <w:pStyle w:val="4Noidung"/>
              <w:jc w:val="center"/>
            </w:pPr>
            <w:r w:rsidRPr="003563AD">
              <w:t>2</w:t>
            </w:r>
          </w:p>
        </w:tc>
        <w:tc>
          <w:tcPr>
            <w:tcW w:w="1714" w:type="dxa"/>
          </w:tcPr>
          <w:p w14:paraId="2E66D656" w14:textId="77777777" w:rsidR="00A46C22" w:rsidRPr="003563AD" w:rsidRDefault="00A46C22" w:rsidP="003563AD">
            <w:pPr>
              <w:pStyle w:val="4Noidung"/>
              <w:jc w:val="center"/>
            </w:pPr>
            <w:r w:rsidRPr="003563AD">
              <w:t>0</w:t>
            </w:r>
          </w:p>
        </w:tc>
        <w:tc>
          <w:tcPr>
            <w:tcW w:w="1465" w:type="dxa"/>
          </w:tcPr>
          <w:p w14:paraId="3A396F3E" w14:textId="77777777" w:rsidR="00A46C22" w:rsidRPr="003563AD" w:rsidRDefault="00A46C22" w:rsidP="003563AD">
            <w:pPr>
              <w:pStyle w:val="4Noidung"/>
              <w:jc w:val="center"/>
            </w:pPr>
            <w:r w:rsidRPr="003563AD">
              <w:t>0</w:t>
            </w:r>
          </w:p>
        </w:tc>
      </w:tr>
      <w:tr w:rsidR="00A46C22" w:rsidRPr="003E5A09" w14:paraId="71760747" w14:textId="77777777" w:rsidTr="00BE2BB8">
        <w:tc>
          <w:tcPr>
            <w:tcW w:w="1623" w:type="dxa"/>
          </w:tcPr>
          <w:p w14:paraId="2B0A56A4" w14:textId="77777777" w:rsidR="00A46C22" w:rsidRPr="003563AD" w:rsidRDefault="00A46C22" w:rsidP="003563AD">
            <w:pPr>
              <w:pStyle w:val="4Noidung"/>
              <w:jc w:val="center"/>
            </w:pPr>
            <w:r w:rsidRPr="003563AD">
              <w:t>2</w:t>
            </w:r>
          </w:p>
        </w:tc>
        <w:tc>
          <w:tcPr>
            <w:tcW w:w="2881" w:type="dxa"/>
          </w:tcPr>
          <w:p w14:paraId="46AA8AF9" w14:textId="77777777" w:rsidR="00A46C22" w:rsidRPr="003563AD" w:rsidRDefault="00A46C22" w:rsidP="003563AD">
            <w:pPr>
              <w:pStyle w:val="4Noidung"/>
              <w:jc w:val="center"/>
            </w:pPr>
            <w:r w:rsidRPr="003563AD">
              <w:t>80</w:t>
            </w:r>
          </w:p>
        </w:tc>
        <w:tc>
          <w:tcPr>
            <w:tcW w:w="1611" w:type="dxa"/>
          </w:tcPr>
          <w:p w14:paraId="17A2518B" w14:textId="77777777" w:rsidR="00A46C22" w:rsidRPr="003563AD" w:rsidRDefault="00A46C22" w:rsidP="003563AD">
            <w:pPr>
              <w:pStyle w:val="4Noidung"/>
              <w:jc w:val="center"/>
            </w:pPr>
            <w:r w:rsidRPr="003563AD">
              <w:t>3</w:t>
            </w:r>
          </w:p>
        </w:tc>
        <w:tc>
          <w:tcPr>
            <w:tcW w:w="1714" w:type="dxa"/>
          </w:tcPr>
          <w:p w14:paraId="491F083A" w14:textId="77777777" w:rsidR="00A46C22" w:rsidRPr="003563AD" w:rsidRDefault="00A46C22" w:rsidP="003563AD">
            <w:pPr>
              <w:pStyle w:val="4Noidung"/>
              <w:jc w:val="center"/>
            </w:pPr>
            <w:r w:rsidRPr="003563AD">
              <w:t>0</w:t>
            </w:r>
          </w:p>
        </w:tc>
        <w:tc>
          <w:tcPr>
            <w:tcW w:w="1465" w:type="dxa"/>
          </w:tcPr>
          <w:p w14:paraId="468B84E4" w14:textId="77777777" w:rsidR="00A46C22" w:rsidRPr="003563AD" w:rsidRDefault="00A46C22" w:rsidP="003563AD">
            <w:pPr>
              <w:pStyle w:val="4Noidung"/>
              <w:jc w:val="center"/>
            </w:pPr>
            <w:r w:rsidRPr="003563AD">
              <w:t>0</w:t>
            </w:r>
          </w:p>
        </w:tc>
      </w:tr>
      <w:tr w:rsidR="00A46C22" w:rsidRPr="003E5A09" w14:paraId="56A9766F" w14:textId="77777777" w:rsidTr="00BE2BB8">
        <w:tc>
          <w:tcPr>
            <w:tcW w:w="1623" w:type="dxa"/>
          </w:tcPr>
          <w:p w14:paraId="58021093" w14:textId="77777777" w:rsidR="00A46C22" w:rsidRPr="003563AD" w:rsidRDefault="00A46C22" w:rsidP="003563AD">
            <w:pPr>
              <w:pStyle w:val="4Noidung"/>
              <w:jc w:val="center"/>
            </w:pPr>
            <w:r w:rsidRPr="003563AD">
              <w:t>3</w:t>
            </w:r>
          </w:p>
        </w:tc>
        <w:tc>
          <w:tcPr>
            <w:tcW w:w="2881" w:type="dxa"/>
          </w:tcPr>
          <w:p w14:paraId="6242B2E3" w14:textId="77777777" w:rsidR="00A46C22" w:rsidRPr="003563AD" w:rsidRDefault="00A46C22" w:rsidP="003563AD">
            <w:pPr>
              <w:pStyle w:val="4Noidung"/>
              <w:jc w:val="center"/>
            </w:pPr>
            <w:r w:rsidRPr="003563AD">
              <w:t>70</w:t>
            </w:r>
          </w:p>
        </w:tc>
        <w:tc>
          <w:tcPr>
            <w:tcW w:w="1611" w:type="dxa"/>
          </w:tcPr>
          <w:p w14:paraId="33D5A65A" w14:textId="77777777" w:rsidR="00A46C22" w:rsidRPr="003563AD" w:rsidRDefault="00A46C22" w:rsidP="003563AD">
            <w:pPr>
              <w:pStyle w:val="4Noidung"/>
              <w:jc w:val="center"/>
            </w:pPr>
            <w:r w:rsidRPr="003563AD">
              <w:t>4</w:t>
            </w:r>
          </w:p>
        </w:tc>
        <w:tc>
          <w:tcPr>
            <w:tcW w:w="1714" w:type="dxa"/>
          </w:tcPr>
          <w:p w14:paraId="265B9626" w14:textId="77777777" w:rsidR="00A46C22" w:rsidRPr="003563AD" w:rsidRDefault="00A46C22" w:rsidP="003563AD">
            <w:pPr>
              <w:pStyle w:val="4Noidung"/>
              <w:jc w:val="center"/>
            </w:pPr>
            <w:r w:rsidRPr="003563AD">
              <w:t>0</w:t>
            </w:r>
          </w:p>
        </w:tc>
        <w:tc>
          <w:tcPr>
            <w:tcW w:w="1465" w:type="dxa"/>
          </w:tcPr>
          <w:p w14:paraId="229C0646" w14:textId="77777777" w:rsidR="00A46C22" w:rsidRPr="003563AD" w:rsidRDefault="00A46C22" w:rsidP="003563AD">
            <w:pPr>
              <w:pStyle w:val="4Noidung"/>
              <w:jc w:val="center"/>
            </w:pPr>
            <w:r w:rsidRPr="003563AD">
              <w:t>0</w:t>
            </w:r>
          </w:p>
        </w:tc>
      </w:tr>
      <w:tr w:rsidR="00A46C22" w:rsidRPr="003E5A09" w14:paraId="65785D45" w14:textId="77777777" w:rsidTr="00BE2BB8">
        <w:tc>
          <w:tcPr>
            <w:tcW w:w="1623" w:type="dxa"/>
          </w:tcPr>
          <w:p w14:paraId="3E315358" w14:textId="77777777" w:rsidR="00A46C22" w:rsidRPr="003563AD" w:rsidRDefault="00A46C22" w:rsidP="003563AD">
            <w:pPr>
              <w:pStyle w:val="4Noidung"/>
              <w:jc w:val="center"/>
            </w:pPr>
            <w:r w:rsidRPr="003563AD">
              <w:t>4</w:t>
            </w:r>
          </w:p>
        </w:tc>
        <w:tc>
          <w:tcPr>
            <w:tcW w:w="2881" w:type="dxa"/>
          </w:tcPr>
          <w:p w14:paraId="05573AB4" w14:textId="77777777" w:rsidR="00A46C22" w:rsidRPr="003563AD" w:rsidRDefault="00A46C22" w:rsidP="003563AD">
            <w:pPr>
              <w:pStyle w:val="4Noidung"/>
              <w:jc w:val="center"/>
            </w:pPr>
            <w:r w:rsidRPr="003563AD">
              <w:t>60</w:t>
            </w:r>
          </w:p>
        </w:tc>
        <w:tc>
          <w:tcPr>
            <w:tcW w:w="1611" w:type="dxa"/>
          </w:tcPr>
          <w:p w14:paraId="7E73B5CC" w14:textId="77777777" w:rsidR="00A46C22" w:rsidRPr="003563AD" w:rsidRDefault="00A46C22" w:rsidP="003563AD">
            <w:pPr>
              <w:pStyle w:val="4Noidung"/>
              <w:jc w:val="center"/>
            </w:pPr>
            <w:r w:rsidRPr="003563AD">
              <w:t>5</w:t>
            </w:r>
          </w:p>
        </w:tc>
        <w:tc>
          <w:tcPr>
            <w:tcW w:w="1714" w:type="dxa"/>
          </w:tcPr>
          <w:p w14:paraId="38124BF8" w14:textId="77777777" w:rsidR="00A46C22" w:rsidRPr="003563AD" w:rsidRDefault="00A46C22" w:rsidP="003563AD">
            <w:pPr>
              <w:pStyle w:val="4Noidung"/>
              <w:jc w:val="center"/>
            </w:pPr>
            <w:r w:rsidRPr="003563AD">
              <w:t>1</w:t>
            </w:r>
          </w:p>
        </w:tc>
        <w:tc>
          <w:tcPr>
            <w:tcW w:w="1465" w:type="dxa"/>
          </w:tcPr>
          <w:p w14:paraId="30F9427C" w14:textId="77777777" w:rsidR="00A46C22" w:rsidRPr="003563AD" w:rsidRDefault="00A46C22" w:rsidP="003563AD">
            <w:pPr>
              <w:pStyle w:val="4Noidung"/>
              <w:jc w:val="center"/>
            </w:pPr>
            <w:r w:rsidRPr="003563AD">
              <w:t>0</w:t>
            </w:r>
          </w:p>
        </w:tc>
      </w:tr>
      <w:tr w:rsidR="00A46C22" w:rsidRPr="003E5A09" w14:paraId="462C5E79" w14:textId="77777777" w:rsidTr="00BE2BB8">
        <w:tc>
          <w:tcPr>
            <w:tcW w:w="1623" w:type="dxa"/>
          </w:tcPr>
          <w:p w14:paraId="559F122E" w14:textId="77777777" w:rsidR="00A46C22" w:rsidRPr="003563AD" w:rsidRDefault="00A46C22" w:rsidP="003563AD">
            <w:pPr>
              <w:pStyle w:val="4Noidung"/>
              <w:jc w:val="center"/>
            </w:pPr>
            <w:r w:rsidRPr="003563AD">
              <w:t>5</w:t>
            </w:r>
          </w:p>
        </w:tc>
        <w:tc>
          <w:tcPr>
            <w:tcW w:w="2881" w:type="dxa"/>
          </w:tcPr>
          <w:p w14:paraId="5289610D" w14:textId="77777777" w:rsidR="00A46C22" w:rsidRPr="003563AD" w:rsidRDefault="00A46C22" w:rsidP="003563AD">
            <w:pPr>
              <w:pStyle w:val="4Noidung"/>
              <w:jc w:val="center"/>
            </w:pPr>
            <w:r w:rsidRPr="003563AD">
              <w:t>50</w:t>
            </w:r>
          </w:p>
        </w:tc>
        <w:tc>
          <w:tcPr>
            <w:tcW w:w="1611" w:type="dxa"/>
          </w:tcPr>
          <w:p w14:paraId="7B5D109A" w14:textId="77777777" w:rsidR="00A46C22" w:rsidRPr="003563AD" w:rsidRDefault="00A46C22" w:rsidP="003563AD">
            <w:pPr>
              <w:pStyle w:val="4Noidung"/>
              <w:jc w:val="center"/>
            </w:pPr>
            <w:r w:rsidRPr="003563AD">
              <w:t>5</w:t>
            </w:r>
          </w:p>
        </w:tc>
        <w:tc>
          <w:tcPr>
            <w:tcW w:w="1714" w:type="dxa"/>
          </w:tcPr>
          <w:p w14:paraId="3C52DED4" w14:textId="77777777" w:rsidR="00A46C22" w:rsidRPr="003563AD" w:rsidRDefault="00A46C22" w:rsidP="003563AD">
            <w:pPr>
              <w:pStyle w:val="4Noidung"/>
              <w:jc w:val="center"/>
            </w:pPr>
            <w:r w:rsidRPr="003563AD">
              <w:t>2</w:t>
            </w:r>
          </w:p>
        </w:tc>
        <w:tc>
          <w:tcPr>
            <w:tcW w:w="1465" w:type="dxa"/>
          </w:tcPr>
          <w:p w14:paraId="523B40A8" w14:textId="77777777" w:rsidR="00A46C22" w:rsidRPr="003563AD" w:rsidRDefault="00A46C22" w:rsidP="003563AD">
            <w:pPr>
              <w:pStyle w:val="4Noidung"/>
              <w:jc w:val="center"/>
            </w:pPr>
            <w:r w:rsidRPr="003563AD">
              <w:t>0</w:t>
            </w:r>
          </w:p>
        </w:tc>
      </w:tr>
    </w:tbl>
    <w:p w14:paraId="306283B3" w14:textId="54592F5A" w:rsidR="00A46C22" w:rsidRPr="003E5A09" w:rsidRDefault="00A46C22" w:rsidP="005B3CDD">
      <w:pPr>
        <w:pStyle w:val="5Muccap2"/>
      </w:pPr>
      <w:bookmarkStart w:id="12" w:name="_Toc99023729"/>
      <w:r w:rsidRPr="003E5A09">
        <w:t>2.</w:t>
      </w:r>
      <w:r w:rsidR="00C50AFE">
        <w:t>1</w:t>
      </w:r>
      <w:r w:rsidRPr="003E5A09">
        <w:t>.2</w:t>
      </w:r>
      <w:r w:rsidR="003563AD">
        <w:t>.</w:t>
      </w:r>
      <w:r w:rsidRPr="003E5A09">
        <w:t xml:space="preserve"> Cơ chế tái tục tại Việt Nam</w:t>
      </w:r>
      <w:bookmarkEnd w:id="12"/>
    </w:p>
    <w:p w14:paraId="4E633B40" w14:textId="69BAA9A4" w:rsidR="00A46C22" w:rsidRPr="003E5A09" w:rsidRDefault="00A46C22" w:rsidP="005B3CDD">
      <w:pPr>
        <w:pStyle w:val="4Noidung"/>
      </w:pPr>
      <w:r w:rsidRPr="003E5A09">
        <w:rPr>
          <w:spacing w:val="-7"/>
        </w:rPr>
        <w:t xml:space="preserve">Tại </w:t>
      </w:r>
      <w:r w:rsidRPr="003E5A09">
        <w:t xml:space="preserve">Việt Nam, việc áp dụng hệ thống BMS trong bảo hiểm ô tô </w:t>
      </w:r>
      <w:r w:rsidRPr="003E5A09">
        <w:rPr>
          <w:spacing w:val="-5"/>
        </w:rPr>
        <w:t xml:space="preserve">vẫn </w:t>
      </w:r>
      <w:r w:rsidRPr="003E5A09">
        <w:t>chưa được luật</w:t>
      </w:r>
      <w:r w:rsidR="00175AE6">
        <w:rPr>
          <w:spacing w:val="-32"/>
        </w:rPr>
        <w:t xml:space="preserve"> </w:t>
      </w:r>
      <w:r w:rsidRPr="003E5A09">
        <w:t>hóa. Các</w:t>
      </w:r>
      <w:r w:rsidRPr="003E5A09">
        <w:rPr>
          <w:spacing w:val="-7"/>
        </w:rPr>
        <w:t xml:space="preserve"> </w:t>
      </w:r>
      <w:r w:rsidRPr="003E5A09">
        <w:t>công</w:t>
      </w:r>
      <w:r w:rsidRPr="003E5A09">
        <w:rPr>
          <w:spacing w:val="-7"/>
        </w:rPr>
        <w:t xml:space="preserve"> </w:t>
      </w:r>
      <w:r w:rsidRPr="003E5A09">
        <w:rPr>
          <w:spacing w:val="-4"/>
        </w:rPr>
        <w:t>ty</w:t>
      </w:r>
      <w:r w:rsidRPr="003E5A09">
        <w:rPr>
          <w:spacing w:val="-7"/>
        </w:rPr>
        <w:t xml:space="preserve"> </w:t>
      </w:r>
      <w:r w:rsidRPr="003E5A09">
        <w:t>Việt</w:t>
      </w:r>
      <w:r w:rsidRPr="003E5A09">
        <w:rPr>
          <w:spacing w:val="-7"/>
        </w:rPr>
        <w:t xml:space="preserve"> </w:t>
      </w:r>
      <w:r w:rsidRPr="003E5A09">
        <w:t>Nam</w:t>
      </w:r>
      <w:r w:rsidRPr="003E5A09">
        <w:rPr>
          <w:spacing w:val="-6"/>
        </w:rPr>
        <w:t xml:space="preserve"> </w:t>
      </w:r>
      <w:r w:rsidRPr="003E5A09">
        <w:rPr>
          <w:spacing w:val="-3"/>
        </w:rPr>
        <w:t>thu</w:t>
      </w:r>
      <w:r w:rsidRPr="003E5A09">
        <w:rPr>
          <w:spacing w:val="-7"/>
        </w:rPr>
        <w:t xml:space="preserve"> </w:t>
      </w:r>
      <w:r w:rsidRPr="003E5A09">
        <w:t>một</w:t>
      </w:r>
      <w:r w:rsidRPr="003E5A09">
        <w:rPr>
          <w:spacing w:val="-7"/>
        </w:rPr>
        <w:t xml:space="preserve"> </w:t>
      </w:r>
      <w:r w:rsidRPr="003E5A09">
        <w:t>mức</w:t>
      </w:r>
      <w:r w:rsidRPr="003E5A09">
        <w:rPr>
          <w:spacing w:val="-7"/>
        </w:rPr>
        <w:t xml:space="preserve"> </w:t>
      </w:r>
      <w:r w:rsidRPr="003E5A09">
        <w:t>phí</w:t>
      </w:r>
      <w:r w:rsidRPr="003E5A09">
        <w:rPr>
          <w:spacing w:val="-7"/>
        </w:rPr>
        <w:t xml:space="preserve"> </w:t>
      </w:r>
      <w:r w:rsidRPr="003E5A09">
        <w:t>bảo</w:t>
      </w:r>
      <w:r w:rsidRPr="003E5A09">
        <w:rPr>
          <w:spacing w:val="-6"/>
        </w:rPr>
        <w:t xml:space="preserve"> </w:t>
      </w:r>
      <w:r w:rsidRPr="003E5A09">
        <w:t>hiểm</w:t>
      </w:r>
      <w:r w:rsidRPr="003E5A09">
        <w:rPr>
          <w:spacing w:val="-7"/>
        </w:rPr>
        <w:t xml:space="preserve"> </w:t>
      </w:r>
      <w:r w:rsidRPr="003E5A09">
        <w:t>là</w:t>
      </w:r>
      <w:r w:rsidRPr="003E5A09">
        <w:rPr>
          <w:spacing w:val="-7"/>
        </w:rPr>
        <w:t xml:space="preserve"> </w:t>
      </w:r>
      <w:r w:rsidRPr="003E5A09">
        <w:t>như</w:t>
      </w:r>
      <w:r w:rsidRPr="003E5A09">
        <w:rPr>
          <w:spacing w:val="-7"/>
        </w:rPr>
        <w:t xml:space="preserve"> </w:t>
      </w:r>
      <w:r w:rsidRPr="003E5A09">
        <w:t>nhau</w:t>
      </w:r>
      <w:r w:rsidRPr="003E5A09">
        <w:rPr>
          <w:spacing w:val="-6"/>
        </w:rPr>
        <w:t xml:space="preserve"> </w:t>
      </w:r>
      <w:r w:rsidRPr="003E5A09">
        <w:rPr>
          <w:spacing w:val="-7"/>
        </w:rPr>
        <w:t xml:space="preserve">và </w:t>
      </w:r>
      <w:r w:rsidRPr="003E5A09">
        <w:t>cạnh</w:t>
      </w:r>
      <w:r w:rsidRPr="003E5A09">
        <w:rPr>
          <w:spacing w:val="-7"/>
        </w:rPr>
        <w:t xml:space="preserve"> </w:t>
      </w:r>
      <w:r w:rsidRPr="003E5A09">
        <w:t>tranh</w:t>
      </w:r>
      <w:r w:rsidRPr="003E5A09">
        <w:rPr>
          <w:spacing w:val="-7"/>
        </w:rPr>
        <w:t xml:space="preserve"> </w:t>
      </w:r>
      <w:r w:rsidRPr="003E5A09">
        <w:t>nhau</w:t>
      </w:r>
      <w:r w:rsidRPr="003E5A09">
        <w:rPr>
          <w:spacing w:val="-7"/>
        </w:rPr>
        <w:t xml:space="preserve"> </w:t>
      </w:r>
      <w:r w:rsidRPr="003E5A09">
        <w:t>bởi</w:t>
      </w:r>
      <w:r w:rsidRPr="003E5A09">
        <w:rPr>
          <w:spacing w:val="-5"/>
        </w:rPr>
        <w:t xml:space="preserve"> </w:t>
      </w:r>
      <w:r w:rsidRPr="003E5A09">
        <w:t>chiết khấu,</w:t>
      </w:r>
      <w:r w:rsidRPr="003E5A09">
        <w:rPr>
          <w:spacing w:val="-14"/>
        </w:rPr>
        <w:t xml:space="preserve"> </w:t>
      </w:r>
      <w:r w:rsidRPr="003E5A09">
        <w:t>hoa</w:t>
      </w:r>
      <w:r w:rsidRPr="003E5A09">
        <w:rPr>
          <w:spacing w:val="-13"/>
        </w:rPr>
        <w:t xml:space="preserve"> </w:t>
      </w:r>
      <w:r w:rsidRPr="003E5A09">
        <w:t>hồng,</w:t>
      </w:r>
      <w:r w:rsidRPr="003E5A09">
        <w:rPr>
          <w:spacing w:val="-14"/>
        </w:rPr>
        <w:t xml:space="preserve"> </w:t>
      </w:r>
      <w:r w:rsidRPr="003E5A09">
        <w:t>các</w:t>
      </w:r>
      <w:r w:rsidRPr="003E5A09">
        <w:rPr>
          <w:spacing w:val="-13"/>
        </w:rPr>
        <w:t xml:space="preserve"> </w:t>
      </w:r>
      <w:r w:rsidRPr="003E5A09">
        <w:t>chương</w:t>
      </w:r>
      <w:r w:rsidRPr="003E5A09">
        <w:rPr>
          <w:spacing w:val="-14"/>
        </w:rPr>
        <w:t xml:space="preserve"> </w:t>
      </w:r>
      <w:r w:rsidRPr="003E5A09">
        <w:t>trình</w:t>
      </w:r>
      <w:r w:rsidRPr="003E5A09">
        <w:rPr>
          <w:spacing w:val="-13"/>
        </w:rPr>
        <w:t xml:space="preserve"> </w:t>
      </w:r>
      <w:r w:rsidRPr="003E5A09">
        <w:rPr>
          <w:spacing w:val="-3"/>
        </w:rPr>
        <w:t>khuyến</w:t>
      </w:r>
      <w:r w:rsidRPr="003E5A09">
        <w:rPr>
          <w:spacing w:val="-13"/>
        </w:rPr>
        <w:t xml:space="preserve"> </w:t>
      </w:r>
      <w:r w:rsidRPr="003E5A09">
        <w:t>mại.</w:t>
      </w:r>
      <w:r w:rsidRPr="003E5A09">
        <w:rPr>
          <w:spacing w:val="-14"/>
        </w:rPr>
        <w:t xml:space="preserve"> </w:t>
      </w:r>
      <w:r w:rsidRPr="003E5A09">
        <w:t>Chỉ</w:t>
      </w:r>
      <w:r w:rsidRPr="003E5A09">
        <w:rPr>
          <w:spacing w:val="-13"/>
        </w:rPr>
        <w:t xml:space="preserve"> </w:t>
      </w:r>
      <w:r w:rsidRPr="003E5A09">
        <w:t>có</w:t>
      </w:r>
      <w:r w:rsidRPr="003E5A09">
        <w:rPr>
          <w:spacing w:val="-14"/>
        </w:rPr>
        <w:t xml:space="preserve"> </w:t>
      </w:r>
      <w:r w:rsidRPr="003E5A09">
        <w:t>một</w:t>
      </w:r>
      <w:r w:rsidRPr="003E5A09">
        <w:rPr>
          <w:spacing w:val="-13"/>
        </w:rPr>
        <w:t xml:space="preserve"> </w:t>
      </w:r>
      <w:r w:rsidRPr="003E5A09">
        <w:t>số</w:t>
      </w:r>
      <w:r w:rsidRPr="003E5A09">
        <w:rPr>
          <w:spacing w:val="-14"/>
        </w:rPr>
        <w:t xml:space="preserve"> </w:t>
      </w:r>
      <w:r w:rsidRPr="003E5A09">
        <w:t>ít</w:t>
      </w:r>
      <w:r w:rsidRPr="003E5A09">
        <w:rPr>
          <w:spacing w:val="-13"/>
        </w:rPr>
        <w:t xml:space="preserve"> </w:t>
      </w:r>
      <w:r w:rsidRPr="003E5A09">
        <w:t>công</w:t>
      </w:r>
      <w:r w:rsidRPr="003E5A09">
        <w:rPr>
          <w:spacing w:val="-13"/>
        </w:rPr>
        <w:t xml:space="preserve"> </w:t>
      </w:r>
      <w:r w:rsidRPr="003E5A09">
        <w:rPr>
          <w:spacing w:val="-4"/>
        </w:rPr>
        <w:t>ty</w:t>
      </w:r>
      <w:r w:rsidRPr="003E5A09">
        <w:rPr>
          <w:spacing w:val="-14"/>
        </w:rPr>
        <w:t xml:space="preserve"> </w:t>
      </w:r>
      <w:r w:rsidRPr="003E5A09">
        <w:t>thiết</w:t>
      </w:r>
      <w:r w:rsidRPr="003E5A09">
        <w:rPr>
          <w:spacing w:val="-13"/>
        </w:rPr>
        <w:t xml:space="preserve"> </w:t>
      </w:r>
      <w:r w:rsidRPr="003E5A09">
        <w:rPr>
          <w:spacing w:val="-4"/>
        </w:rPr>
        <w:t>kế</w:t>
      </w:r>
      <w:r w:rsidRPr="003E5A09">
        <w:rPr>
          <w:spacing w:val="-14"/>
        </w:rPr>
        <w:t xml:space="preserve"> </w:t>
      </w:r>
      <w:r w:rsidRPr="003E5A09">
        <w:t>phí</w:t>
      </w:r>
      <w:r w:rsidRPr="003E5A09">
        <w:rPr>
          <w:spacing w:val="-13"/>
        </w:rPr>
        <w:t xml:space="preserve"> </w:t>
      </w:r>
      <w:r w:rsidRPr="003E5A09">
        <w:t>bảo</w:t>
      </w:r>
      <w:r w:rsidRPr="003E5A09">
        <w:rPr>
          <w:spacing w:val="-14"/>
        </w:rPr>
        <w:t xml:space="preserve"> </w:t>
      </w:r>
      <w:r w:rsidRPr="003E5A09">
        <w:t xml:space="preserve">hiểm theo hệ thống </w:t>
      </w:r>
      <w:r w:rsidRPr="003E5A09">
        <w:rPr>
          <w:spacing w:val="-7"/>
        </w:rPr>
        <w:t xml:space="preserve">này, </w:t>
      </w:r>
      <w:r w:rsidRPr="003E5A09">
        <w:t xml:space="preserve">tiêu biểu là Bảo Việt </w:t>
      </w:r>
      <w:r w:rsidRPr="003E5A09">
        <w:rPr>
          <w:spacing w:val="-7"/>
        </w:rPr>
        <w:t xml:space="preserve">và </w:t>
      </w:r>
      <w:r w:rsidRPr="003E5A09">
        <w:t>GIC.</w:t>
      </w:r>
    </w:p>
    <w:p w14:paraId="4FE4DC31" w14:textId="656E9D7A" w:rsidR="00A46C22" w:rsidRPr="003563AD" w:rsidRDefault="00A46C22" w:rsidP="005B3CDD">
      <w:pPr>
        <w:pStyle w:val="4Noidung"/>
        <w:rPr>
          <w:b/>
          <w:bCs/>
        </w:rPr>
      </w:pPr>
      <w:r w:rsidRPr="003563AD">
        <w:rPr>
          <w:b/>
          <w:bCs/>
        </w:rPr>
        <w:t xml:space="preserve">Bảo hiểm Bảo Việt </w:t>
      </w:r>
    </w:p>
    <w:p w14:paraId="19E02AC1" w14:textId="77777777" w:rsidR="00A46C22" w:rsidRPr="003E5A09" w:rsidRDefault="00A46C22" w:rsidP="005B3CDD">
      <w:pPr>
        <w:pStyle w:val="4Noidung"/>
      </w:pPr>
      <w:r w:rsidRPr="003E5A09">
        <w:t>Bảo Việt thành lập năm 1964. Nghiệp vụ Bảo hiểm xe cơ giới là nghiệp</w:t>
      </w:r>
      <w:r w:rsidRPr="003E5A09">
        <w:rPr>
          <w:spacing w:val="-20"/>
        </w:rPr>
        <w:t xml:space="preserve"> </w:t>
      </w:r>
      <w:r w:rsidRPr="003E5A09">
        <w:t>vụ</w:t>
      </w:r>
      <w:r w:rsidRPr="003E5A09">
        <w:rPr>
          <w:spacing w:val="-20"/>
        </w:rPr>
        <w:t xml:space="preserve"> </w:t>
      </w:r>
      <w:r w:rsidRPr="003E5A09">
        <w:t>truyền</w:t>
      </w:r>
      <w:r w:rsidRPr="003E5A09">
        <w:rPr>
          <w:spacing w:val="-19"/>
        </w:rPr>
        <w:t xml:space="preserve"> </w:t>
      </w:r>
      <w:r w:rsidRPr="003E5A09">
        <w:t>thống</w:t>
      </w:r>
      <w:r w:rsidRPr="003E5A09">
        <w:rPr>
          <w:spacing w:val="-20"/>
        </w:rPr>
        <w:t xml:space="preserve"> </w:t>
      </w:r>
      <w:r w:rsidRPr="003E5A09">
        <w:t>của</w:t>
      </w:r>
      <w:r w:rsidRPr="003E5A09">
        <w:rPr>
          <w:spacing w:val="-19"/>
        </w:rPr>
        <w:t xml:space="preserve"> </w:t>
      </w:r>
      <w:r w:rsidRPr="003E5A09">
        <w:t>doanh</w:t>
      </w:r>
      <w:r w:rsidRPr="003E5A09">
        <w:rPr>
          <w:spacing w:val="-20"/>
        </w:rPr>
        <w:t xml:space="preserve"> </w:t>
      </w:r>
      <w:r w:rsidRPr="003E5A09">
        <w:t>nghiệp,</w:t>
      </w:r>
      <w:r w:rsidRPr="003E5A09">
        <w:rPr>
          <w:spacing w:val="-19"/>
        </w:rPr>
        <w:t xml:space="preserve"> </w:t>
      </w:r>
      <w:r w:rsidRPr="003E5A09">
        <w:t>được</w:t>
      </w:r>
      <w:r w:rsidRPr="003E5A09">
        <w:rPr>
          <w:spacing w:val="-20"/>
        </w:rPr>
        <w:t xml:space="preserve"> </w:t>
      </w:r>
      <w:r w:rsidRPr="003E5A09">
        <w:t>triển</w:t>
      </w:r>
      <w:r w:rsidRPr="003E5A09">
        <w:rPr>
          <w:spacing w:val="-19"/>
        </w:rPr>
        <w:t xml:space="preserve"> </w:t>
      </w:r>
      <w:r w:rsidRPr="003E5A09">
        <w:t>khai</w:t>
      </w:r>
      <w:r w:rsidRPr="003E5A09">
        <w:rPr>
          <w:spacing w:val="-20"/>
        </w:rPr>
        <w:t xml:space="preserve"> </w:t>
      </w:r>
      <w:r w:rsidRPr="003E5A09">
        <w:t>nhiều</w:t>
      </w:r>
      <w:r w:rsidRPr="003E5A09">
        <w:rPr>
          <w:spacing w:val="-19"/>
        </w:rPr>
        <w:t xml:space="preserve"> </w:t>
      </w:r>
      <w:r w:rsidRPr="003E5A09">
        <w:t>năm.</w:t>
      </w:r>
      <w:r w:rsidRPr="003E5A09">
        <w:rPr>
          <w:spacing w:val="-20"/>
        </w:rPr>
        <w:t xml:space="preserve"> </w:t>
      </w:r>
      <w:r w:rsidRPr="003E5A09">
        <w:t>Bảo</w:t>
      </w:r>
      <w:r w:rsidRPr="003E5A09">
        <w:rPr>
          <w:spacing w:val="-20"/>
        </w:rPr>
        <w:t xml:space="preserve"> </w:t>
      </w:r>
      <w:r w:rsidRPr="003E5A09">
        <w:t>Việt</w:t>
      </w:r>
      <w:r w:rsidRPr="003E5A09">
        <w:rPr>
          <w:spacing w:val="-19"/>
        </w:rPr>
        <w:t xml:space="preserve"> </w:t>
      </w:r>
      <w:r w:rsidRPr="003E5A09">
        <w:t>áp</w:t>
      </w:r>
      <w:r w:rsidRPr="003E5A09">
        <w:rPr>
          <w:spacing w:val="-20"/>
        </w:rPr>
        <w:t xml:space="preserve"> </w:t>
      </w:r>
      <w:r w:rsidRPr="003E5A09">
        <w:t>dụng</w:t>
      </w:r>
      <w:r w:rsidRPr="003E5A09">
        <w:rPr>
          <w:spacing w:val="-19"/>
        </w:rPr>
        <w:t xml:space="preserve"> </w:t>
      </w:r>
      <w:r w:rsidRPr="003E5A09">
        <w:t>cách tính</w:t>
      </w:r>
      <w:r w:rsidRPr="003E5A09">
        <w:rPr>
          <w:spacing w:val="-18"/>
        </w:rPr>
        <w:t xml:space="preserve"> </w:t>
      </w:r>
      <w:r w:rsidRPr="003E5A09">
        <w:t>phí</w:t>
      </w:r>
      <w:r w:rsidRPr="003E5A09">
        <w:rPr>
          <w:spacing w:val="-17"/>
        </w:rPr>
        <w:t xml:space="preserve"> </w:t>
      </w:r>
      <w:r w:rsidRPr="003E5A09">
        <w:t>bảo</w:t>
      </w:r>
      <w:r w:rsidRPr="003E5A09">
        <w:rPr>
          <w:spacing w:val="-17"/>
        </w:rPr>
        <w:t xml:space="preserve"> </w:t>
      </w:r>
      <w:r w:rsidRPr="003E5A09">
        <w:t>hiểm</w:t>
      </w:r>
      <w:r w:rsidRPr="003E5A09">
        <w:rPr>
          <w:spacing w:val="-17"/>
        </w:rPr>
        <w:t xml:space="preserve"> </w:t>
      </w:r>
      <w:r w:rsidRPr="003E5A09">
        <w:t>thưởng</w:t>
      </w:r>
      <w:r w:rsidRPr="003E5A09">
        <w:rPr>
          <w:spacing w:val="-17"/>
        </w:rPr>
        <w:t xml:space="preserve"> </w:t>
      </w:r>
      <w:r w:rsidRPr="003E5A09">
        <w:t>phạt</w:t>
      </w:r>
      <w:r w:rsidRPr="003E5A09">
        <w:rPr>
          <w:spacing w:val="-17"/>
        </w:rPr>
        <w:t xml:space="preserve"> </w:t>
      </w:r>
      <w:r w:rsidRPr="003E5A09">
        <w:rPr>
          <w:spacing w:val="-3"/>
        </w:rPr>
        <w:t>cho</w:t>
      </w:r>
      <w:r w:rsidRPr="003E5A09">
        <w:rPr>
          <w:spacing w:val="-18"/>
        </w:rPr>
        <w:t xml:space="preserve"> </w:t>
      </w:r>
      <w:r w:rsidRPr="003E5A09">
        <w:t>các</w:t>
      </w:r>
      <w:r w:rsidRPr="003E5A09">
        <w:rPr>
          <w:spacing w:val="-17"/>
        </w:rPr>
        <w:t xml:space="preserve"> </w:t>
      </w:r>
      <w:r w:rsidRPr="003E5A09">
        <w:t>hợp</w:t>
      </w:r>
      <w:r w:rsidRPr="003E5A09">
        <w:rPr>
          <w:spacing w:val="-17"/>
        </w:rPr>
        <w:t xml:space="preserve"> </w:t>
      </w:r>
      <w:r w:rsidRPr="003E5A09">
        <w:t>đồng</w:t>
      </w:r>
      <w:r w:rsidRPr="003E5A09">
        <w:rPr>
          <w:spacing w:val="-17"/>
        </w:rPr>
        <w:t xml:space="preserve"> </w:t>
      </w:r>
      <w:r w:rsidRPr="003E5A09">
        <w:t>bảo</w:t>
      </w:r>
      <w:r w:rsidRPr="003E5A09">
        <w:rPr>
          <w:spacing w:val="-17"/>
        </w:rPr>
        <w:t xml:space="preserve"> </w:t>
      </w:r>
      <w:r w:rsidRPr="003E5A09">
        <w:t>hiểm</w:t>
      </w:r>
      <w:r w:rsidRPr="003E5A09">
        <w:rPr>
          <w:spacing w:val="-17"/>
        </w:rPr>
        <w:t xml:space="preserve"> </w:t>
      </w:r>
      <w:r w:rsidRPr="003E5A09">
        <w:t>xe</w:t>
      </w:r>
      <w:r w:rsidRPr="003E5A09">
        <w:rPr>
          <w:spacing w:val="-17"/>
        </w:rPr>
        <w:t xml:space="preserve"> </w:t>
      </w:r>
      <w:r w:rsidRPr="003E5A09">
        <w:t>cơ</w:t>
      </w:r>
      <w:r w:rsidRPr="003E5A09">
        <w:rPr>
          <w:spacing w:val="-18"/>
        </w:rPr>
        <w:t xml:space="preserve"> </w:t>
      </w:r>
      <w:r w:rsidRPr="003E5A09">
        <w:t>giới.</w:t>
      </w:r>
      <w:r w:rsidRPr="003E5A09">
        <w:rPr>
          <w:spacing w:val="-17"/>
        </w:rPr>
        <w:t xml:space="preserve"> </w:t>
      </w:r>
      <w:r w:rsidRPr="003E5A09">
        <w:t>Quy</w:t>
      </w:r>
      <w:r w:rsidRPr="003E5A09">
        <w:rPr>
          <w:spacing w:val="-17"/>
        </w:rPr>
        <w:t xml:space="preserve"> </w:t>
      </w:r>
      <w:r w:rsidRPr="003E5A09">
        <w:t>định</w:t>
      </w:r>
      <w:r w:rsidRPr="003E5A09">
        <w:rPr>
          <w:spacing w:val="-17"/>
        </w:rPr>
        <w:t xml:space="preserve"> </w:t>
      </w:r>
      <w:r w:rsidRPr="003E5A09">
        <w:t>Thưởng-Phạt của Bảo Việt như</w:t>
      </w:r>
      <w:r w:rsidRPr="003E5A09">
        <w:rPr>
          <w:spacing w:val="-4"/>
        </w:rPr>
        <w:t xml:space="preserve"> </w:t>
      </w:r>
      <w:r w:rsidRPr="003E5A09">
        <w:t>sau:</w:t>
      </w:r>
    </w:p>
    <w:p w14:paraId="6C296E29" w14:textId="77777777" w:rsidR="005502CD" w:rsidRDefault="00A46C22" w:rsidP="005B3CDD">
      <w:pPr>
        <w:pStyle w:val="4Noidung"/>
        <w:numPr>
          <w:ilvl w:val="0"/>
          <w:numId w:val="27"/>
        </w:numPr>
        <w:rPr>
          <w:lang w:val="vi"/>
        </w:rPr>
      </w:pPr>
      <w:r w:rsidRPr="003E5A09">
        <w:rPr>
          <w:lang w:val="vi"/>
        </w:rPr>
        <w:t xml:space="preserve">01 năm không phát sinh khiếu nại bồi thường: Giảm 10% phí bảo hiểm </w:t>
      </w:r>
      <w:r w:rsidRPr="003E5A09">
        <w:rPr>
          <w:spacing w:val="-5"/>
          <w:lang w:val="vi"/>
        </w:rPr>
        <w:t xml:space="preserve">vật </w:t>
      </w:r>
      <w:r w:rsidRPr="003E5A09">
        <w:rPr>
          <w:lang w:val="vi"/>
        </w:rPr>
        <w:t>chất</w:t>
      </w:r>
      <w:r w:rsidRPr="003E5A09">
        <w:rPr>
          <w:spacing w:val="-31"/>
          <w:lang w:val="vi"/>
        </w:rPr>
        <w:t xml:space="preserve"> </w:t>
      </w:r>
      <w:r w:rsidRPr="003E5A09">
        <w:rPr>
          <w:lang w:val="vi"/>
        </w:rPr>
        <w:t>xe.</w:t>
      </w:r>
    </w:p>
    <w:p w14:paraId="726112DC" w14:textId="77777777" w:rsidR="005502CD" w:rsidRDefault="00A46C22" w:rsidP="005B3CDD">
      <w:pPr>
        <w:pStyle w:val="4Noidung"/>
        <w:numPr>
          <w:ilvl w:val="0"/>
          <w:numId w:val="27"/>
        </w:numPr>
        <w:rPr>
          <w:lang w:val="vi"/>
        </w:rPr>
      </w:pPr>
      <w:r w:rsidRPr="005502CD">
        <w:rPr>
          <w:lang w:val="vi"/>
        </w:rPr>
        <w:t xml:space="preserve">02 năm liên tiếp không phát sinh khiếu nại bồi thường: Giảm 20% phí bảo hiểm </w:t>
      </w:r>
      <w:r w:rsidRPr="005502CD">
        <w:rPr>
          <w:spacing w:val="-6"/>
          <w:lang w:val="vi"/>
        </w:rPr>
        <w:t xml:space="preserve">vật </w:t>
      </w:r>
      <w:r w:rsidRPr="005502CD">
        <w:rPr>
          <w:lang w:val="vi"/>
        </w:rPr>
        <w:t>chất</w:t>
      </w:r>
      <w:r w:rsidRPr="005502CD">
        <w:rPr>
          <w:spacing w:val="-2"/>
          <w:lang w:val="vi"/>
        </w:rPr>
        <w:t xml:space="preserve"> </w:t>
      </w:r>
      <w:r w:rsidRPr="005502CD">
        <w:rPr>
          <w:lang w:val="vi"/>
        </w:rPr>
        <w:t>xe.</w:t>
      </w:r>
    </w:p>
    <w:p w14:paraId="4E0CC349" w14:textId="2DB7771B" w:rsidR="00A46C22" w:rsidRPr="005502CD" w:rsidRDefault="00A46C22" w:rsidP="005B3CDD">
      <w:pPr>
        <w:pStyle w:val="4Noidung"/>
        <w:numPr>
          <w:ilvl w:val="0"/>
          <w:numId w:val="27"/>
        </w:numPr>
        <w:rPr>
          <w:lang w:val="vi"/>
        </w:rPr>
      </w:pPr>
      <w:r w:rsidRPr="005502CD">
        <w:rPr>
          <w:lang w:val="vi"/>
        </w:rPr>
        <w:t>03</w:t>
      </w:r>
      <w:r w:rsidRPr="005502CD">
        <w:rPr>
          <w:spacing w:val="-14"/>
          <w:lang w:val="vi"/>
        </w:rPr>
        <w:t xml:space="preserve"> </w:t>
      </w:r>
      <w:r w:rsidRPr="005502CD">
        <w:rPr>
          <w:lang w:val="vi"/>
        </w:rPr>
        <w:t>năm</w:t>
      </w:r>
      <w:r w:rsidRPr="005502CD">
        <w:rPr>
          <w:spacing w:val="-13"/>
          <w:lang w:val="vi"/>
        </w:rPr>
        <w:t xml:space="preserve"> </w:t>
      </w:r>
      <w:r w:rsidRPr="005502CD">
        <w:rPr>
          <w:lang w:val="vi"/>
        </w:rPr>
        <w:t>liên</w:t>
      </w:r>
      <w:r w:rsidRPr="005502CD">
        <w:rPr>
          <w:spacing w:val="-14"/>
          <w:lang w:val="vi"/>
        </w:rPr>
        <w:t xml:space="preserve"> </w:t>
      </w:r>
      <w:r w:rsidRPr="005502CD">
        <w:rPr>
          <w:lang w:val="vi"/>
        </w:rPr>
        <w:t>tiếp</w:t>
      </w:r>
      <w:r w:rsidRPr="005502CD">
        <w:rPr>
          <w:spacing w:val="-13"/>
          <w:lang w:val="vi"/>
        </w:rPr>
        <w:t xml:space="preserve"> </w:t>
      </w:r>
      <w:r w:rsidRPr="005502CD">
        <w:rPr>
          <w:lang w:val="vi"/>
        </w:rPr>
        <w:t>trở</w:t>
      </w:r>
      <w:r w:rsidRPr="005502CD">
        <w:rPr>
          <w:spacing w:val="-14"/>
          <w:lang w:val="vi"/>
        </w:rPr>
        <w:t xml:space="preserve"> </w:t>
      </w:r>
      <w:r w:rsidRPr="005502CD">
        <w:rPr>
          <w:lang w:val="vi"/>
        </w:rPr>
        <w:t>lên</w:t>
      </w:r>
      <w:r w:rsidRPr="005502CD">
        <w:rPr>
          <w:spacing w:val="-13"/>
          <w:lang w:val="vi"/>
        </w:rPr>
        <w:t xml:space="preserve"> </w:t>
      </w:r>
      <w:r w:rsidRPr="005502CD">
        <w:rPr>
          <w:lang w:val="vi"/>
        </w:rPr>
        <w:t>không</w:t>
      </w:r>
      <w:r w:rsidRPr="005502CD">
        <w:rPr>
          <w:spacing w:val="-13"/>
          <w:lang w:val="vi"/>
        </w:rPr>
        <w:t xml:space="preserve"> </w:t>
      </w:r>
      <w:r w:rsidRPr="005502CD">
        <w:rPr>
          <w:lang w:val="vi"/>
        </w:rPr>
        <w:t>phát</w:t>
      </w:r>
      <w:r w:rsidRPr="005502CD">
        <w:rPr>
          <w:spacing w:val="-14"/>
          <w:lang w:val="vi"/>
        </w:rPr>
        <w:t xml:space="preserve"> </w:t>
      </w:r>
      <w:r w:rsidRPr="005502CD">
        <w:rPr>
          <w:lang w:val="vi"/>
        </w:rPr>
        <w:t>sinh</w:t>
      </w:r>
      <w:r w:rsidRPr="005502CD">
        <w:rPr>
          <w:spacing w:val="-13"/>
          <w:lang w:val="vi"/>
        </w:rPr>
        <w:t xml:space="preserve"> </w:t>
      </w:r>
      <w:r w:rsidRPr="005502CD">
        <w:rPr>
          <w:lang w:val="vi"/>
        </w:rPr>
        <w:t>khiếu</w:t>
      </w:r>
      <w:r w:rsidRPr="005502CD">
        <w:rPr>
          <w:spacing w:val="-14"/>
          <w:lang w:val="vi"/>
        </w:rPr>
        <w:t xml:space="preserve"> </w:t>
      </w:r>
      <w:r w:rsidRPr="005502CD">
        <w:rPr>
          <w:lang w:val="vi"/>
        </w:rPr>
        <w:t>nại</w:t>
      </w:r>
      <w:r w:rsidRPr="005502CD">
        <w:rPr>
          <w:spacing w:val="-13"/>
          <w:lang w:val="vi"/>
        </w:rPr>
        <w:t xml:space="preserve"> </w:t>
      </w:r>
      <w:r w:rsidRPr="005502CD">
        <w:rPr>
          <w:lang w:val="vi"/>
        </w:rPr>
        <w:t>bồi</w:t>
      </w:r>
      <w:r w:rsidRPr="005502CD">
        <w:rPr>
          <w:spacing w:val="-14"/>
          <w:lang w:val="vi"/>
        </w:rPr>
        <w:t xml:space="preserve"> </w:t>
      </w:r>
      <w:r w:rsidRPr="005502CD">
        <w:rPr>
          <w:lang w:val="vi"/>
        </w:rPr>
        <w:t>thường:</w:t>
      </w:r>
      <w:r w:rsidRPr="005502CD">
        <w:rPr>
          <w:spacing w:val="-13"/>
          <w:lang w:val="vi"/>
        </w:rPr>
        <w:t xml:space="preserve"> </w:t>
      </w:r>
      <w:r w:rsidRPr="005502CD">
        <w:rPr>
          <w:lang w:val="vi"/>
        </w:rPr>
        <w:t>Giảm</w:t>
      </w:r>
      <w:r w:rsidRPr="005502CD">
        <w:rPr>
          <w:spacing w:val="-13"/>
          <w:lang w:val="vi"/>
        </w:rPr>
        <w:t xml:space="preserve"> </w:t>
      </w:r>
      <w:r w:rsidRPr="005502CD">
        <w:rPr>
          <w:lang w:val="vi"/>
        </w:rPr>
        <w:t>30%</w:t>
      </w:r>
      <w:r w:rsidRPr="005502CD">
        <w:rPr>
          <w:spacing w:val="-14"/>
          <w:lang w:val="vi"/>
        </w:rPr>
        <w:t xml:space="preserve"> </w:t>
      </w:r>
      <w:r w:rsidRPr="005502CD">
        <w:rPr>
          <w:lang w:val="vi"/>
        </w:rPr>
        <w:t>phí</w:t>
      </w:r>
      <w:r w:rsidRPr="005502CD">
        <w:rPr>
          <w:spacing w:val="-13"/>
          <w:lang w:val="vi"/>
        </w:rPr>
        <w:t xml:space="preserve"> </w:t>
      </w:r>
      <w:r w:rsidRPr="005502CD">
        <w:rPr>
          <w:lang w:val="vi"/>
        </w:rPr>
        <w:t>bảo</w:t>
      </w:r>
      <w:r w:rsidRPr="005502CD">
        <w:rPr>
          <w:spacing w:val="-14"/>
          <w:lang w:val="vi"/>
        </w:rPr>
        <w:t xml:space="preserve"> </w:t>
      </w:r>
      <w:r w:rsidRPr="005502CD">
        <w:rPr>
          <w:lang w:val="vi"/>
        </w:rPr>
        <w:t xml:space="preserve">hiểm </w:t>
      </w:r>
      <w:r w:rsidRPr="005502CD">
        <w:rPr>
          <w:spacing w:val="-5"/>
          <w:lang w:val="vi"/>
        </w:rPr>
        <w:t xml:space="preserve">vật </w:t>
      </w:r>
      <w:r w:rsidRPr="005502CD">
        <w:rPr>
          <w:lang w:val="vi"/>
        </w:rPr>
        <w:t>chất</w:t>
      </w:r>
      <w:r w:rsidRPr="005502CD">
        <w:rPr>
          <w:spacing w:val="2"/>
          <w:lang w:val="vi"/>
        </w:rPr>
        <w:t xml:space="preserve"> </w:t>
      </w:r>
      <w:r w:rsidRPr="005502CD">
        <w:rPr>
          <w:lang w:val="vi"/>
        </w:rPr>
        <w:t>xe.</w:t>
      </w:r>
    </w:p>
    <w:p w14:paraId="2EFB9276" w14:textId="5F9C4DC6" w:rsidR="00A46C22" w:rsidRPr="008B010E" w:rsidRDefault="00A46C22" w:rsidP="005B3CDD">
      <w:pPr>
        <w:pStyle w:val="4Noidung"/>
        <w:rPr>
          <w:b/>
          <w:bCs/>
          <w:lang w:val="vi"/>
        </w:rPr>
      </w:pPr>
      <w:r w:rsidRPr="008B010E">
        <w:rPr>
          <w:b/>
          <w:bCs/>
          <w:lang w:val="vi"/>
        </w:rPr>
        <w:t>Công ty bảo hiểm toàn cầu GLC</w:t>
      </w:r>
    </w:p>
    <w:p w14:paraId="042E884C" w14:textId="0DA9EAF9" w:rsidR="00A46C22" w:rsidRPr="008B010E" w:rsidRDefault="00A46C22" w:rsidP="005B3CDD">
      <w:pPr>
        <w:pStyle w:val="4Noidung"/>
        <w:rPr>
          <w:lang w:val="vi"/>
        </w:rPr>
      </w:pPr>
      <w:r w:rsidRPr="008B010E">
        <w:rPr>
          <w:lang w:val="vi"/>
        </w:rPr>
        <w:t>Được thành lập năm 2006, quy định về thưởng phạt của công ty như sau:</w:t>
      </w:r>
    </w:p>
    <w:p w14:paraId="5275AEB5" w14:textId="77777777" w:rsidR="009B7D7F" w:rsidRDefault="00A46C22" w:rsidP="005B3CDD">
      <w:pPr>
        <w:pStyle w:val="4Noidung"/>
        <w:numPr>
          <w:ilvl w:val="0"/>
          <w:numId w:val="23"/>
        </w:numPr>
        <w:rPr>
          <w:lang w:val="vi"/>
        </w:rPr>
      </w:pPr>
      <w:r w:rsidRPr="003E5A09">
        <w:rPr>
          <w:lang w:val="vi"/>
        </w:rPr>
        <w:t xml:space="preserve">Phí bảo hiểm giảm 5% </w:t>
      </w:r>
      <w:r w:rsidRPr="003E5A09">
        <w:rPr>
          <w:spacing w:val="-3"/>
          <w:lang w:val="vi"/>
        </w:rPr>
        <w:t xml:space="preserve">cho </w:t>
      </w:r>
      <w:r w:rsidRPr="003E5A09">
        <w:rPr>
          <w:lang w:val="vi"/>
        </w:rPr>
        <w:t xml:space="preserve">khách hàng lái xe an toàn </w:t>
      </w:r>
      <w:r w:rsidRPr="003E5A09">
        <w:rPr>
          <w:spacing w:val="-7"/>
          <w:lang w:val="vi"/>
        </w:rPr>
        <w:t xml:space="preserve">và </w:t>
      </w:r>
      <w:r w:rsidRPr="003E5A09">
        <w:rPr>
          <w:lang w:val="vi"/>
        </w:rPr>
        <w:t xml:space="preserve">không có vụ khiếu nại nào trong </w:t>
      </w:r>
      <w:r w:rsidRPr="003E5A09">
        <w:rPr>
          <w:spacing w:val="-3"/>
          <w:lang w:val="vi"/>
        </w:rPr>
        <w:t xml:space="preserve">vòng </w:t>
      </w:r>
      <w:r w:rsidRPr="003E5A09">
        <w:rPr>
          <w:lang w:val="vi"/>
        </w:rPr>
        <w:t>2</w:t>
      </w:r>
      <w:r w:rsidRPr="003E5A09">
        <w:rPr>
          <w:spacing w:val="-1"/>
          <w:lang w:val="vi"/>
        </w:rPr>
        <w:t xml:space="preserve"> </w:t>
      </w:r>
      <w:r w:rsidRPr="003E5A09">
        <w:rPr>
          <w:lang w:val="vi"/>
        </w:rPr>
        <w:t>năm.</w:t>
      </w:r>
    </w:p>
    <w:p w14:paraId="533C4415" w14:textId="77777777" w:rsidR="00EB6D68" w:rsidRDefault="00A46C22" w:rsidP="005B3CDD">
      <w:pPr>
        <w:pStyle w:val="4Noidung"/>
        <w:numPr>
          <w:ilvl w:val="0"/>
          <w:numId w:val="23"/>
        </w:numPr>
        <w:rPr>
          <w:lang w:val="vi"/>
        </w:rPr>
      </w:pPr>
      <w:r w:rsidRPr="009B7D7F">
        <w:rPr>
          <w:lang w:val="vi"/>
        </w:rPr>
        <w:t xml:space="preserve">Giảm 7% </w:t>
      </w:r>
      <w:r w:rsidRPr="009B7D7F">
        <w:rPr>
          <w:spacing w:val="-3"/>
          <w:lang w:val="vi"/>
        </w:rPr>
        <w:t xml:space="preserve">cho </w:t>
      </w:r>
      <w:r w:rsidRPr="009B7D7F">
        <w:rPr>
          <w:lang w:val="vi"/>
        </w:rPr>
        <w:t>những lái xe có 3 năm liên tục không có vụ khiếu nại</w:t>
      </w:r>
      <w:r w:rsidRPr="009B7D7F">
        <w:rPr>
          <w:spacing w:val="-22"/>
          <w:lang w:val="vi"/>
        </w:rPr>
        <w:t xml:space="preserve"> </w:t>
      </w:r>
      <w:r w:rsidRPr="009B7D7F">
        <w:rPr>
          <w:lang w:val="vi"/>
        </w:rPr>
        <w:t>nào.</w:t>
      </w:r>
    </w:p>
    <w:p w14:paraId="6A72F4F3" w14:textId="0F65E62F" w:rsidR="00A46C22" w:rsidRPr="009B7D7F" w:rsidRDefault="00A46C22" w:rsidP="005B3CDD">
      <w:pPr>
        <w:pStyle w:val="4Noidung"/>
        <w:numPr>
          <w:ilvl w:val="0"/>
          <w:numId w:val="23"/>
        </w:numPr>
        <w:rPr>
          <w:lang w:val="vi"/>
        </w:rPr>
      </w:pPr>
      <w:r w:rsidRPr="008B010E">
        <w:rPr>
          <w:rFonts w:cs="Times New Roman"/>
          <w:lang w:val="vi"/>
        </w:rPr>
        <w:t xml:space="preserve">Giảm 10% </w:t>
      </w:r>
      <w:r w:rsidRPr="008B010E">
        <w:rPr>
          <w:rFonts w:cs="Times New Roman"/>
          <w:spacing w:val="-3"/>
          <w:lang w:val="vi"/>
        </w:rPr>
        <w:t xml:space="preserve">cho </w:t>
      </w:r>
      <w:r w:rsidRPr="008B010E">
        <w:rPr>
          <w:rFonts w:cs="Times New Roman"/>
          <w:lang w:val="vi"/>
        </w:rPr>
        <w:t>những lái xe có 4 năm liên tục không có vụ khiếu nại</w:t>
      </w:r>
      <w:r w:rsidRPr="008B010E">
        <w:rPr>
          <w:rFonts w:cs="Times New Roman"/>
          <w:spacing w:val="-23"/>
          <w:lang w:val="vi"/>
        </w:rPr>
        <w:t xml:space="preserve"> </w:t>
      </w:r>
      <w:r w:rsidRPr="008B010E">
        <w:rPr>
          <w:rFonts w:cs="Times New Roman"/>
          <w:lang w:val="vi"/>
        </w:rPr>
        <w:t>nào.</w:t>
      </w:r>
    </w:p>
    <w:p w14:paraId="572BF72D" w14:textId="1549FE90" w:rsidR="00A46C22" w:rsidRPr="008B010E" w:rsidRDefault="00A46C22" w:rsidP="005B3CDD">
      <w:pPr>
        <w:pStyle w:val="5Muccap2"/>
        <w:rPr>
          <w:lang w:val="vi"/>
        </w:rPr>
      </w:pPr>
      <w:r w:rsidRPr="008B010E">
        <w:rPr>
          <w:lang w:val="vi"/>
        </w:rPr>
        <w:lastRenderedPageBreak/>
        <w:t xml:space="preserve">  2.</w:t>
      </w:r>
      <w:r w:rsidR="00C50AFE" w:rsidRPr="008B010E">
        <w:rPr>
          <w:lang w:val="vi"/>
        </w:rPr>
        <w:t>2</w:t>
      </w:r>
      <w:r w:rsidR="003563AD" w:rsidRPr="008B010E">
        <w:rPr>
          <w:lang w:val="vi"/>
        </w:rPr>
        <w:t>.</w:t>
      </w:r>
      <w:r w:rsidRPr="008B010E">
        <w:rPr>
          <w:lang w:val="vi"/>
        </w:rPr>
        <w:t xml:space="preserve"> Ý nghĩa của việc xây dựng mô hình</w:t>
      </w:r>
    </w:p>
    <w:p w14:paraId="4CB65E93" w14:textId="56A2CD1C" w:rsidR="00A46C22" w:rsidRPr="001B08F2" w:rsidRDefault="00A46C22" w:rsidP="001B08F2">
      <w:pPr>
        <w:pStyle w:val="4Noidung"/>
      </w:pPr>
      <w:r w:rsidRPr="001B08F2">
        <w:t>Như vậy so với hệ thống BMS ở các nước Đông N</w:t>
      </w:r>
      <w:r w:rsidR="00D57104" w:rsidRPr="001B08F2">
        <w:t>a</w:t>
      </w:r>
      <w:r w:rsidRPr="001B08F2">
        <w:t>m Á thì Việt Nam có cơ chế tái tục khá đơn giản, còn thiếu linh hoạt. Nếu các mức Thưởng - Phạt rõ ràng và được áp dụng phổ biến sẽ góp phần nâng cao ý thức, trách nhiệm của người tham gia giao thông, giảm thiểu tai nạn giao thông, góp phần ổn định kinh tế xã hội. Với hệ thống BMS có mức phí tối ưu cho từng lớp sẽ đem lại hiệu quả kinh tế cho cả công ty bảo hiểm và người mua bảo hiểm, đây là một vấn đề quan trọng, có ý nghĩa thực tiễn cao. Trong bài báo cáo này, nhóm tác giả xây dựng lên một mô hình BMS với mức phí tối ưu cho từng lớp phí dựa trên mục tiêu cân bằng tài chính, mô hình mô phỏng hoạt động định phí bảo hiểm trên thực tế dựa trên hai yếu tố quan trọng nhất để định mức thưởng phạt khi tái tục đó là số vụ yêu cầu bồi thường và số tiền yêu cầu bồi thường của mỗi vụ. Qua đó, mô hình sẽ là một công cụ hỗ trợ đắc lực cho các công ty bảo hiểm trong vấn đề định mức Thưởng - Phạt.</w:t>
      </w:r>
    </w:p>
    <w:p w14:paraId="0B571675" w14:textId="79E421FA" w:rsidR="00A46C22" w:rsidRPr="008B010E" w:rsidRDefault="005156D5" w:rsidP="005B3CDD">
      <w:pPr>
        <w:pStyle w:val="5Muccap1"/>
        <w:rPr>
          <w:lang w:val="vi"/>
        </w:rPr>
      </w:pPr>
      <w:r w:rsidRPr="008B010E">
        <w:rPr>
          <w:lang w:val="vi"/>
        </w:rPr>
        <w:t xml:space="preserve">3. </w:t>
      </w:r>
      <w:r w:rsidR="00A46C22" w:rsidRPr="008B010E">
        <w:rPr>
          <w:lang w:val="vi"/>
        </w:rPr>
        <w:t>XÂY DƯNG MÔ HÌNH DỰA TRÊN CƠ SỞ TOÁN HỌC</w:t>
      </w:r>
    </w:p>
    <w:p w14:paraId="22CA8081" w14:textId="76727F60" w:rsidR="00A46C22" w:rsidRPr="008B010E" w:rsidRDefault="00A46C22" w:rsidP="005B3CDD">
      <w:pPr>
        <w:pStyle w:val="5Muccap3"/>
        <w:rPr>
          <w:lang w:val="vi"/>
        </w:rPr>
      </w:pPr>
      <w:r w:rsidRPr="008B010E">
        <w:rPr>
          <w:lang w:val="vi"/>
        </w:rPr>
        <w:t>3.</w:t>
      </w:r>
      <w:r w:rsidR="00C50AFE" w:rsidRPr="008B010E">
        <w:rPr>
          <w:lang w:val="vi"/>
        </w:rPr>
        <w:t>1</w:t>
      </w:r>
      <w:r w:rsidR="005156D5" w:rsidRPr="008B010E">
        <w:rPr>
          <w:lang w:val="vi"/>
        </w:rPr>
        <w:t>.</w:t>
      </w:r>
      <w:r w:rsidRPr="008B010E">
        <w:rPr>
          <w:lang w:val="vi"/>
        </w:rPr>
        <w:t xml:space="preserve"> Mô hình quản trị rủi ro dựa trên số vụ và số tiền yêu cầu bồi thường</w:t>
      </w:r>
    </w:p>
    <w:p w14:paraId="4DB0A5A3" w14:textId="567FC824" w:rsidR="00A46C22" w:rsidRPr="001B08F2" w:rsidRDefault="00A46C22" w:rsidP="001B08F2">
      <w:pPr>
        <w:pStyle w:val="4Noidung"/>
        <w:rPr>
          <w:i/>
          <w:iCs/>
        </w:rPr>
      </w:pPr>
      <w:r w:rsidRPr="001B08F2">
        <w:rPr>
          <w:i/>
          <w:iCs/>
        </w:rPr>
        <w:t xml:space="preserve"> Xây dựng mô hình BMS dựa trên việc dự đoán khả năng bồi thường khách hàng. Quá trình định phí bảo hiểm thường xem xét hai yếu tố quan trọng, đó là tổng số vụ yêu cầu bồi thường và số tiền bồi thường mỗi vụ của khách hàng dựa vào lịch sử yêu cầu bồi thường của khách hàng. Đồng thời, ta phải quản lý rủi ro cho việc dự đoán sai bằng cách xét tính không đồng nhất của yếu tố số tiền yêu cầu bồi thường và số vụ yêu cầu bồi thường.</w:t>
      </w:r>
    </w:p>
    <w:p w14:paraId="0CCF30B7" w14:textId="071EEEBC" w:rsidR="00A46C22" w:rsidRPr="001B08F2" w:rsidRDefault="00A46C22" w:rsidP="001B08F2">
      <w:pPr>
        <w:pStyle w:val="4Noidung"/>
      </w:pPr>
      <w:r w:rsidRPr="001B08F2">
        <w:t xml:space="preserve"> Do đó, để mô hình hóa quá trình quản trị rủi ro ta cần xây dựng các biến ngẫu nhiên biểu thị cho số tiền yêu cầu bồi thường và số vụ yêu cầu bồi thường với những giả thiết như sau:</w:t>
      </w:r>
    </w:p>
    <w:p w14:paraId="6A7FFB73" w14:textId="77777777" w:rsidR="006B5383" w:rsidRPr="008B010E" w:rsidRDefault="00A46C22" w:rsidP="001B08F2">
      <w:pPr>
        <w:pStyle w:val="4Noidung"/>
        <w:numPr>
          <w:ilvl w:val="0"/>
          <w:numId w:val="19"/>
        </w:numPr>
        <w:ind w:left="630" w:hanging="270"/>
        <w:rPr>
          <w:lang w:val="vi"/>
        </w:rPr>
      </w:pPr>
      <w:r w:rsidRPr="008B010E">
        <w:rPr>
          <w:lang w:val="vi"/>
        </w:rPr>
        <w:t xml:space="preserve">Số vụ khiếu nại K của một người là một biến ngẫu nhiên tuân theo phân phối Poisson </w:t>
      </w:r>
      <m:oMath>
        <m:d>
          <m:dPr>
            <m:ctrlPr>
              <w:rPr>
                <w:rFonts w:ascii="Cambria Math" w:hAnsi="Cambria Math"/>
              </w:rPr>
            </m:ctrlPr>
          </m:dPr>
          <m:e>
            <m:r>
              <w:rPr>
                <w:rFonts w:ascii="Cambria Math" w:hAnsi="Cambria Math"/>
                <w:lang w:val="vi"/>
              </w:rPr>
              <m:t>K</m:t>
            </m:r>
            <m:r>
              <m:rPr>
                <m:sty m:val="p"/>
              </m:rPr>
              <w:rPr>
                <w:rFonts w:ascii="Cambria Math" w:hAnsi="Cambria Math"/>
                <w:lang w:val="vi"/>
              </w:rPr>
              <m:t>∼</m:t>
            </m:r>
            <m:r>
              <w:rPr>
                <w:rFonts w:ascii="Cambria Math" w:hAnsi="Cambria Math"/>
                <w:lang w:val="vi"/>
              </w:rPr>
              <m:t>Poisson</m:t>
            </m:r>
            <m:d>
              <m:dPr>
                <m:ctrlPr>
                  <w:rPr>
                    <w:rFonts w:ascii="Cambria Math" w:hAnsi="Cambria Math"/>
                  </w:rPr>
                </m:ctrlPr>
              </m:dPr>
              <m:e>
                <m:r>
                  <w:rPr>
                    <w:rFonts w:ascii="Cambria Math" w:hAnsi="Cambria Math"/>
                    <w:lang w:val="vi"/>
                  </w:rPr>
                  <m:t>λ</m:t>
                </m:r>
              </m:e>
            </m:d>
          </m:e>
        </m:d>
        <m:r>
          <m:rPr>
            <m:sty m:val="p"/>
          </m:rPr>
          <w:rPr>
            <w:rFonts w:ascii="Cambria Math" w:hAnsi="Cambria Math"/>
            <w:lang w:val="vi"/>
          </w:rPr>
          <m:t xml:space="preserve"> </m:t>
        </m:r>
      </m:oMath>
      <w:r w:rsidRPr="008B010E">
        <w:rPr>
          <w:lang w:val="vi"/>
        </w:rPr>
        <w:t xml:space="preserve">với tần suất khiếu nại </w:t>
      </w:r>
      <m:oMath>
        <m:r>
          <w:rPr>
            <w:rFonts w:ascii="Cambria Math" w:hAnsi="Cambria Math"/>
            <w:lang w:val="vi"/>
          </w:rPr>
          <m:t>λ</m:t>
        </m:r>
      </m:oMath>
      <w:r w:rsidRPr="008B010E">
        <w:rPr>
          <w:lang w:val="vi"/>
        </w:rPr>
        <w:t xml:space="preserve"> không đổi theo thời gian, riêng biệt cho từng khách hàng.</w:t>
      </w:r>
    </w:p>
    <w:p w14:paraId="00839753" w14:textId="77777777" w:rsidR="006B5383" w:rsidRPr="008B010E" w:rsidRDefault="00A46C22" w:rsidP="001B08F2">
      <w:pPr>
        <w:pStyle w:val="4Noidung"/>
        <w:numPr>
          <w:ilvl w:val="0"/>
          <w:numId w:val="19"/>
        </w:numPr>
        <w:ind w:left="630" w:hanging="270"/>
        <w:rPr>
          <w:lang w:val="vi"/>
        </w:rPr>
      </w:pPr>
      <w:r w:rsidRPr="008B010E">
        <w:rPr>
          <w:lang w:val="vi"/>
        </w:rPr>
        <w:t xml:space="preserve">Xét cả tập khách hàng, tham số </w:t>
      </w:r>
      <m:oMath>
        <m:r>
          <w:rPr>
            <w:rFonts w:ascii="Cambria Math" w:hAnsi="Cambria Math"/>
            <w:lang w:val="vi"/>
          </w:rPr>
          <m:t>λ</m:t>
        </m:r>
      </m:oMath>
      <w:r w:rsidRPr="008B010E">
        <w:rPr>
          <w:lang w:val="vi"/>
        </w:rPr>
        <w:t xml:space="preserve"> là giá trị của biến ngẫu nhiên tần suất khiếu nại </w:t>
      </w:r>
      <m:oMath>
        <m:r>
          <m:rPr>
            <m:sty m:val="p"/>
          </m:rPr>
          <w:rPr>
            <w:rFonts w:ascii="Cambria Math" w:hAnsi="Cambria Math"/>
          </w:rPr>
          <m:t>Λ</m:t>
        </m:r>
      </m:oMath>
      <w:r w:rsidRPr="008B010E">
        <w:rPr>
          <w:lang w:val="vi"/>
        </w:rPr>
        <w:t xml:space="preserve"> tuân theo phân phối Gamma </w:t>
      </w:r>
      <m:oMath>
        <m:d>
          <m:dPr>
            <m:ctrlPr>
              <w:rPr>
                <w:rFonts w:ascii="Cambria Math" w:hAnsi="Cambria Math"/>
              </w:rPr>
            </m:ctrlPr>
          </m:dPr>
          <m:e>
            <m:r>
              <m:rPr>
                <m:sty m:val="p"/>
              </m:rPr>
              <w:rPr>
                <w:rFonts w:ascii="Cambria Math" w:hAnsi="Cambria Math"/>
              </w:rPr>
              <m:t>Λ</m:t>
            </m:r>
            <m:r>
              <m:rPr>
                <m:sty m:val="p"/>
              </m:rPr>
              <w:rPr>
                <w:rFonts w:ascii="Cambria Math" w:hAnsi="Cambria Math"/>
                <w:lang w:val="vi"/>
              </w:rPr>
              <m:t>∼</m:t>
            </m:r>
            <m:r>
              <w:rPr>
                <w:rFonts w:ascii="Cambria Math" w:hAnsi="Cambria Math"/>
                <w:lang w:val="vi"/>
              </w:rPr>
              <m:t>Gamma</m:t>
            </m:r>
            <m:d>
              <m:dPr>
                <m:ctrlPr>
                  <w:rPr>
                    <w:rFonts w:ascii="Cambria Math" w:hAnsi="Cambria Math"/>
                  </w:rPr>
                </m:ctrlPr>
              </m:dPr>
              <m:e>
                <m:r>
                  <w:rPr>
                    <w:rFonts w:ascii="Cambria Math" w:hAnsi="Cambria Math"/>
                    <w:lang w:val="vi"/>
                  </w:rPr>
                  <m:t>α</m:t>
                </m:r>
                <m:r>
                  <m:rPr>
                    <m:sty m:val="p"/>
                  </m:rPr>
                  <w:rPr>
                    <w:rFonts w:ascii="Cambria Math" w:hAnsi="Cambria Math"/>
                    <w:lang w:val="vi"/>
                  </w:rPr>
                  <m:t>,</m:t>
                </m:r>
                <m:r>
                  <w:rPr>
                    <w:rFonts w:ascii="Cambria Math" w:hAnsi="Cambria Math"/>
                    <w:lang w:val="vi"/>
                  </w:rPr>
                  <m:t>τ</m:t>
                </m:r>
              </m:e>
            </m:d>
          </m:e>
        </m:d>
      </m:oMath>
      <w:r w:rsidRPr="008B010E">
        <w:rPr>
          <w:lang w:val="vi"/>
        </w:rPr>
        <w:t xml:space="preserve"> với hàm mật độ </w:t>
      </w:r>
      <m:oMath>
        <m:sSub>
          <m:sSubPr>
            <m:ctrlPr>
              <w:rPr>
                <w:rFonts w:ascii="Cambria Math" w:hAnsi="Cambria Math"/>
              </w:rPr>
            </m:ctrlPr>
          </m:sSubPr>
          <m:e>
            <m:r>
              <w:rPr>
                <w:rFonts w:ascii="Cambria Math" w:hAnsi="Cambria Math"/>
                <w:lang w:val="vi"/>
              </w:rPr>
              <m:t>f</m:t>
            </m:r>
          </m:e>
          <m:sub>
            <m:r>
              <m:rPr>
                <m:sty m:val="p"/>
              </m:rPr>
              <w:rPr>
                <w:rFonts w:ascii="Cambria Math" w:hAnsi="Cambria Math"/>
              </w:rPr>
              <m:t>Λ</m:t>
            </m:r>
          </m:sub>
        </m:sSub>
        <m:d>
          <m:dPr>
            <m:ctrlPr>
              <w:rPr>
                <w:rFonts w:ascii="Cambria Math" w:hAnsi="Cambria Math"/>
              </w:rPr>
            </m:ctrlPr>
          </m:dPr>
          <m:e>
            <m:r>
              <w:rPr>
                <w:rFonts w:ascii="Cambria Math" w:hAnsi="Cambria Math"/>
                <w:lang w:val="vi"/>
              </w:rPr>
              <m:t>λ</m:t>
            </m:r>
          </m:e>
        </m:d>
        <m:r>
          <m:rPr>
            <m:sty m:val="p"/>
          </m:rPr>
          <w:rPr>
            <w:rFonts w:ascii="Cambria Math" w:hAnsi="Cambria Math"/>
            <w:lang w:val="vi"/>
          </w:rPr>
          <m:t>=</m:t>
        </m:r>
        <m:f>
          <m:fPr>
            <m:ctrlPr>
              <w:rPr>
                <w:rFonts w:ascii="Cambria Math" w:hAnsi="Cambria Math"/>
              </w:rPr>
            </m:ctrlPr>
          </m:fPr>
          <m:num>
            <m:sSup>
              <m:sSupPr>
                <m:ctrlPr>
                  <w:rPr>
                    <w:rFonts w:ascii="Cambria Math" w:hAnsi="Cambria Math"/>
                  </w:rPr>
                </m:ctrlPr>
              </m:sSupPr>
              <m:e>
                <m:r>
                  <w:rPr>
                    <w:rFonts w:ascii="Cambria Math" w:hAnsi="Cambria Math"/>
                    <w:lang w:val="vi"/>
                  </w:rPr>
                  <m:t>τ</m:t>
                </m:r>
              </m:e>
              <m:sup>
                <m:r>
                  <w:rPr>
                    <w:rFonts w:ascii="Cambria Math" w:hAnsi="Cambria Math"/>
                    <w:lang w:val="vi"/>
                  </w:rPr>
                  <m:t>α</m:t>
                </m:r>
              </m:sup>
            </m:sSup>
            <m:sSup>
              <m:sSupPr>
                <m:ctrlPr>
                  <w:rPr>
                    <w:rFonts w:ascii="Cambria Math" w:hAnsi="Cambria Math"/>
                  </w:rPr>
                </m:ctrlPr>
              </m:sSupPr>
              <m:e>
                <m:r>
                  <w:rPr>
                    <w:rFonts w:ascii="Cambria Math" w:hAnsi="Cambria Math"/>
                    <w:lang w:val="vi"/>
                  </w:rPr>
                  <m:t>e</m:t>
                </m:r>
              </m:e>
              <m:sup>
                <m:r>
                  <m:rPr>
                    <m:sty m:val="p"/>
                  </m:rPr>
                  <w:rPr>
                    <w:rFonts w:ascii="Cambria Math" w:hAnsi="Cambria Math"/>
                    <w:lang w:val="vi"/>
                  </w:rPr>
                  <m:t>-</m:t>
                </m:r>
                <m:r>
                  <w:rPr>
                    <w:rFonts w:ascii="Cambria Math" w:hAnsi="Cambria Math"/>
                    <w:lang w:val="vi"/>
                  </w:rPr>
                  <m:t>τλ</m:t>
                </m:r>
              </m:sup>
            </m:sSup>
            <m:sSup>
              <m:sSupPr>
                <m:ctrlPr>
                  <w:rPr>
                    <w:rFonts w:ascii="Cambria Math" w:hAnsi="Cambria Math"/>
                  </w:rPr>
                </m:ctrlPr>
              </m:sSupPr>
              <m:e>
                <m:r>
                  <w:rPr>
                    <w:rFonts w:ascii="Cambria Math" w:hAnsi="Cambria Math"/>
                    <w:lang w:val="vi"/>
                  </w:rPr>
                  <m:t>λ</m:t>
                </m:r>
              </m:e>
              <m:sup>
                <m:r>
                  <w:rPr>
                    <w:rFonts w:ascii="Cambria Math" w:hAnsi="Cambria Math"/>
                    <w:lang w:val="vi"/>
                  </w:rPr>
                  <m:t>α</m:t>
                </m:r>
                <m:r>
                  <m:rPr>
                    <m:sty m:val="p"/>
                  </m:rPr>
                  <w:rPr>
                    <w:rFonts w:ascii="Cambria Math" w:hAnsi="Cambria Math"/>
                    <w:lang w:val="vi"/>
                  </w:rPr>
                  <m:t>-1</m:t>
                </m:r>
              </m:sup>
            </m:sSup>
          </m:num>
          <m:den>
            <m:r>
              <m:rPr>
                <m:sty m:val="p"/>
              </m:rPr>
              <w:rPr>
                <w:rFonts w:ascii="Cambria Math" w:hAnsi="Cambria Math"/>
              </w:rPr>
              <m:t>Γ</m:t>
            </m:r>
            <m:d>
              <m:dPr>
                <m:ctrlPr>
                  <w:rPr>
                    <w:rFonts w:ascii="Cambria Math" w:hAnsi="Cambria Math"/>
                  </w:rPr>
                </m:ctrlPr>
              </m:dPr>
              <m:e>
                <m:r>
                  <w:rPr>
                    <w:rFonts w:ascii="Cambria Math" w:hAnsi="Cambria Math"/>
                    <w:lang w:val="vi"/>
                  </w:rPr>
                  <m:t>α</m:t>
                </m:r>
              </m:e>
            </m:d>
          </m:den>
        </m:f>
      </m:oMath>
      <w:r w:rsidRPr="008B010E">
        <w:rPr>
          <w:lang w:val="vi"/>
        </w:rPr>
        <w:t>.</w:t>
      </w:r>
    </w:p>
    <w:p w14:paraId="164831F0" w14:textId="77777777" w:rsidR="00AE253B" w:rsidRPr="008B010E" w:rsidRDefault="00A46C22" w:rsidP="001B08F2">
      <w:pPr>
        <w:pStyle w:val="4Noidung"/>
        <w:numPr>
          <w:ilvl w:val="0"/>
          <w:numId w:val="19"/>
        </w:numPr>
        <w:ind w:left="630" w:hanging="270"/>
        <w:rPr>
          <w:lang w:val="vi"/>
        </w:rPr>
      </w:pPr>
      <w:r w:rsidRPr="008B010E">
        <w:rPr>
          <w:lang w:val="vi"/>
        </w:rPr>
        <w:t xml:space="preserve">Số tiền khiếu nại </w:t>
      </w:r>
      <m:oMath>
        <m:r>
          <w:rPr>
            <w:rFonts w:ascii="Cambria Math" w:hAnsi="Cambria Math"/>
            <w:lang w:val="vi"/>
          </w:rPr>
          <m:t>H</m:t>
        </m:r>
      </m:oMath>
      <w:r w:rsidRPr="008B010E">
        <w:rPr>
          <w:lang w:val="vi"/>
        </w:rPr>
        <w:t xml:space="preserve"> từng vụ của một người là một biến ngẫu nhiên tuân theo phân phối mũ  </w:t>
      </w:r>
      <m:oMath>
        <m:r>
          <w:rPr>
            <w:rFonts w:ascii="Cambria Math" w:hAnsi="Cambria Math"/>
            <w:lang w:val="vi"/>
          </w:rPr>
          <m:t>(H</m:t>
        </m:r>
        <m:r>
          <m:rPr>
            <m:sty m:val="p"/>
          </m:rPr>
          <w:rPr>
            <w:rFonts w:ascii="Cambria Math" w:hAnsi="Cambria Math"/>
            <w:lang w:val="vi"/>
          </w:rPr>
          <m:t>∼</m:t>
        </m:r>
        <m:r>
          <w:rPr>
            <w:rFonts w:ascii="Cambria Math" w:hAnsi="Cambria Math"/>
            <w:lang w:val="vi"/>
          </w:rPr>
          <m:t>Exp</m:t>
        </m:r>
        <m:d>
          <m:dPr>
            <m:ctrlPr>
              <w:rPr>
                <w:rFonts w:ascii="Cambria Math" w:hAnsi="Cambria Math"/>
              </w:rPr>
            </m:ctrlPr>
          </m:dPr>
          <m:e>
            <m:f>
              <m:fPr>
                <m:ctrlPr>
                  <w:rPr>
                    <w:rFonts w:ascii="Cambria Math" w:hAnsi="Cambria Math"/>
                  </w:rPr>
                </m:ctrlPr>
              </m:fPr>
              <m:num>
                <m:r>
                  <m:rPr>
                    <m:sty m:val="p"/>
                  </m:rPr>
                  <w:rPr>
                    <w:rFonts w:ascii="Cambria Math" w:hAnsi="Cambria Math"/>
                    <w:lang w:val="vi"/>
                  </w:rPr>
                  <m:t>1</m:t>
                </m:r>
              </m:num>
              <m:den>
                <m:r>
                  <w:rPr>
                    <w:rFonts w:ascii="Cambria Math" w:hAnsi="Cambria Math"/>
                    <w:lang w:val="vi"/>
                  </w:rPr>
                  <m:t>θ</m:t>
                </m:r>
              </m:den>
            </m:f>
          </m:e>
        </m:d>
        <m:r>
          <w:rPr>
            <w:rFonts w:ascii="Cambria Math" w:hAnsi="Cambria Math"/>
            <w:lang w:val="vi"/>
          </w:rPr>
          <m:t>)</m:t>
        </m:r>
      </m:oMath>
      <w:r w:rsidRPr="008B010E">
        <w:rPr>
          <w:lang w:val="vi"/>
        </w:rPr>
        <w:t xml:space="preserve">  với mức độ bồi thường </w:t>
      </w:r>
      <m:oMath>
        <m:r>
          <w:rPr>
            <w:rFonts w:ascii="Cambria Math" w:hAnsi="Cambria Math"/>
            <w:lang w:val="vi"/>
          </w:rPr>
          <m:t>θ</m:t>
        </m:r>
      </m:oMath>
      <w:r w:rsidRPr="008B010E">
        <w:rPr>
          <w:lang w:val="vi"/>
        </w:rPr>
        <w:t xml:space="preserve"> không đổi theo thời gian, riêng biệt cho từng khách hàng.</w:t>
      </w:r>
    </w:p>
    <w:p w14:paraId="02DECEF2" w14:textId="35ACB3DE" w:rsidR="00AE253B" w:rsidRPr="008B010E" w:rsidRDefault="00A46C22" w:rsidP="001B08F2">
      <w:pPr>
        <w:pStyle w:val="4Noidung"/>
        <w:numPr>
          <w:ilvl w:val="0"/>
          <w:numId w:val="19"/>
        </w:numPr>
        <w:ind w:left="630" w:hanging="270"/>
        <w:rPr>
          <w:lang w:val="vi"/>
        </w:rPr>
      </w:pPr>
      <w:r w:rsidRPr="008B010E">
        <w:rPr>
          <w:lang w:val="vi"/>
        </w:rPr>
        <w:t xml:space="preserve">Khi khách hàng có </w:t>
      </w:r>
      <m:oMath>
        <m:r>
          <w:rPr>
            <w:rFonts w:ascii="Cambria Math" w:hAnsi="Cambria Math"/>
            <w:lang w:val="vi"/>
          </w:rPr>
          <m:t>K</m:t>
        </m:r>
      </m:oMath>
      <w:r w:rsidRPr="008B010E">
        <w:rPr>
          <w:lang w:val="vi"/>
        </w:rPr>
        <w:t xml:space="preserve"> vụ yêu cầu bồi thường, tổng số tiền yêu cầu bồi thường cho toàn bộ số vụ là tổng của </w:t>
      </w:r>
      <m:oMath>
        <m:r>
          <w:rPr>
            <w:rFonts w:ascii="Cambria Math" w:hAnsi="Cambria Math"/>
            <w:lang w:val="vi"/>
          </w:rPr>
          <m:t>K</m:t>
        </m:r>
      </m:oMath>
      <w:r w:rsidRPr="008B010E">
        <w:rPr>
          <w:lang w:val="vi"/>
        </w:rPr>
        <w:t xml:space="preserve"> biến </w:t>
      </w:r>
      <m:oMath>
        <m:r>
          <w:rPr>
            <w:rFonts w:ascii="Cambria Math" w:hAnsi="Cambria Math"/>
            <w:lang w:val="vi"/>
          </w:rPr>
          <m:t>Exp</m:t>
        </m:r>
        <m:d>
          <m:dPr>
            <m:ctrlPr>
              <w:rPr>
                <w:rFonts w:ascii="Cambria Math" w:hAnsi="Cambria Math"/>
              </w:rPr>
            </m:ctrlPr>
          </m:dPr>
          <m:e>
            <m:f>
              <m:fPr>
                <m:ctrlPr>
                  <w:rPr>
                    <w:rFonts w:ascii="Cambria Math" w:hAnsi="Cambria Math"/>
                  </w:rPr>
                </m:ctrlPr>
              </m:fPr>
              <m:num>
                <m:r>
                  <m:rPr>
                    <m:sty m:val="p"/>
                  </m:rPr>
                  <w:rPr>
                    <w:rFonts w:ascii="Cambria Math" w:hAnsi="Cambria Math"/>
                    <w:lang w:val="vi"/>
                  </w:rPr>
                  <m:t>1</m:t>
                </m:r>
              </m:num>
              <m:den>
                <m:r>
                  <w:rPr>
                    <w:rFonts w:ascii="Cambria Math" w:hAnsi="Cambria Math"/>
                    <w:lang w:val="vi"/>
                  </w:rPr>
                  <m:t>θ</m:t>
                </m:r>
              </m:den>
            </m:f>
          </m:e>
        </m:d>
        <m:r>
          <m:rPr>
            <m:sty m:val="p"/>
          </m:rPr>
          <w:rPr>
            <w:rFonts w:ascii="Cambria Math" w:hAnsi="Cambria Math"/>
            <w:lang w:val="vi"/>
          </w:rPr>
          <m:t>,</m:t>
        </m:r>
      </m:oMath>
      <w:r w:rsidRPr="008B010E">
        <w:rPr>
          <w:lang w:val="vi"/>
        </w:rPr>
        <w:t xml:space="preserve"> khi đó tổng số tiền yêu cầu bồi thường tuân theo phân phối Gamma với tham số </w:t>
      </w:r>
      <m:oMath>
        <m:r>
          <w:rPr>
            <w:rFonts w:ascii="Cambria Math" w:hAnsi="Cambria Math"/>
            <w:lang w:val="vi"/>
          </w:rPr>
          <m:t>(K</m:t>
        </m:r>
      </m:oMath>
      <w:r w:rsidRPr="008B010E">
        <w:rPr>
          <w:lang w:val="vi"/>
        </w:rPr>
        <w:t>,</w:t>
      </w:r>
      <w:r w:rsidR="00E907BF" w:rsidRPr="008B010E">
        <w:rPr>
          <w:lang w:val="vi"/>
        </w:rPr>
        <w:t xml:space="preserve"> </w:t>
      </w:r>
      <w:r w:rsidRPr="008B010E">
        <w:rPr>
          <w:lang w:val="vi"/>
        </w:rPr>
        <w:t xml:space="preserve"> </w:t>
      </w:r>
      <m:oMath>
        <m:f>
          <m:fPr>
            <m:ctrlPr>
              <w:rPr>
                <w:rFonts w:ascii="Cambria Math" w:hAnsi="Cambria Math"/>
                <w:i/>
              </w:rPr>
            </m:ctrlPr>
          </m:fPr>
          <m:num>
            <m:r>
              <w:rPr>
                <w:rFonts w:ascii="Cambria Math" w:hAnsi="Cambria Math"/>
                <w:lang w:val="vi"/>
              </w:rPr>
              <m:t>1</m:t>
            </m:r>
          </m:num>
          <m:den>
            <m:r>
              <w:rPr>
                <w:rFonts w:ascii="Cambria Math" w:hAnsi="Cambria Math"/>
                <w:lang w:val="vi"/>
              </w:rPr>
              <m:t>θ</m:t>
            </m:r>
          </m:den>
        </m:f>
      </m:oMath>
      <w:r w:rsidR="00E907BF" w:rsidRPr="008B010E">
        <w:rPr>
          <w:rFonts w:eastAsiaTheme="minorEastAsia"/>
          <w:lang w:val="vi"/>
        </w:rPr>
        <w:t>)</w:t>
      </w:r>
      <w:r w:rsidRPr="008B010E">
        <w:rPr>
          <w:lang w:val="vi"/>
        </w:rPr>
        <w:t xml:space="preserve"> </w:t>
      </w:r>
      <m:oMath>
        <m:d>
          <m:dPr>
            <m:ctrlPr>
              <w:rPr>
                <w:rFonts w:ascii="Cambria Math" w:hAnsi="Cambria Math"/>
              </w:rPr>
            </m:ctrlPr>
          </m:dPr>
          <m:e>
            <m:nary>
              <m:naryPr>
                <m:chr m:val="∑"/>
                <m:subHide m:val="1"/>
                <m:supHide m:val="1"/>
                <m:ctrlPr>
                  <w:rPr>
                    <w:rFonts w:ascii="Cambria Math" w:hAnsi="Cambria Math"/>
                  </w:rPr>
                </m:ctrlPr>
              </m:naryPr>
              <m:sub/>
              <m:sup/>
              <m:e>
                <m:r>
                  <w:rPr>
                    <w:rFonts w:ascii="Cambria Math" w:hAnsi="Cambria Math"/>
                    <w:lang w:val="vi"/>
                  </w:rPr>
                  <m:t>H</m:t>
                </m:r>
              </m:e>
            </m:nary>
            <m:r>
              <m:rPr>
                <m:sty m:val="p"/>
              </m:rPr>
              <w:rPr>
                <w:rFonts w:ascii="Cambria Math" w:hAnsi="Cambria Math"/>
                <w:lang w:val="vi"/>
              </w:rPr>
              <m:t>∼</m:t>
            </m:r>
            <m:r>
              <w:rPr>
                <w:rFonts w:ascii="Cambria Math" w:hAnsi="Cambria Math"/>
                <w:lang w:val="vi"/>
              </w:rPr>
              <m:t>Gamma</m:t>
            </m:r>
            <m:d>
              <m:dPr>
                <m:ctrlPr>
                  <w:rPr>
                    <w:rFonts w:ascii="Cambria Math" w:hAnsi="Cambria Math"/>
                  </w:rPr>
                </m:ctrlPr>
              </m:dPr>
              <m:e>
                <m:r>
                  <w:rPr>
                    <w:rFonts w:ascii="Cambria Math" w:hAnsi="Cambria Math"/>
                    <w:lang w:val="vi"/>
                  </w:rPr>
                  <m:t>K</m:t>
                </m:r>
                <m:r>
                  <m:rPr>
                    <m:sty m:val="p"/>
                  </m:rPr>
                  <w:rPr>
                    <w:rFonts w:ascii="Cambria Math" w:hAnsi="Cambria Math"/>
                    <w:lang w:val="vi"/>
                  </w:rPr>
                  <m:t>,</m:t>
                </m:r>
                <m:f>
                  <m:fPr>
                    <m:ctrlPr>
                      <w:rPr>
                        <w:rFonts w:ascii="Cambria Math" w:hAnsi="Cambria Math"/>
                      </w:rPr>
                    </m:ctrlPr>
                  </m:fPr>
                  <m:num>
                    <m:r>
                      <m:rPr>
                        <m:sty m:val="p"/>
                      </m:rPr>
                      <w:rPr>
                        <w:rFonts w:ascii="Cambria Math" w:hAnsi="Cambria Math"/>
                        <w:lang w:val="vi"/>
                      </w:rPr>
                      <m:t>1</m:t>
                    </m:r>
                  </m:num>
                  <m:den>
                    <m:r>
                      <w:rPr>
                        <w:rFonts w:ascii="Cambria Math" w:hAnsi="Cambria Math"/>
                        <w:lang w:val="vi"/>
                      </w:rPr>
                      <m:t>θ</m:t>
                    </m:r>
                  </m:den>
                </m:f>
              </m:e>
            </m:d>
          </m:e>
        </m:d>
        <m:r>
          <m:rPr>
            <m:sty m:val="p"/>
          </m:rPr>
          <w:rPr>
            <w:rFonts w:ascii="Cambria Math" w:hAnsi="Cambria Math"/>
            <w:lang w:val="vi"/>
          </w:rPr>
          <m:t>.</m:t>
        </m:r>
      </m:oMath>
    </w:p>
    <w:p w14:paraId="56BB8522" w14:textId="196586F6" w:rsidR="00A46C22" w:rsidRDefault="00A46C22" w:rsidP="001B08F2">
      <w:pPr>
        <w:pStyle w:val="4Noidung"/>
        <w:numPr>
          <w:ilvl w:val="0"/>
          <w:numId w:val="19"/>
        </w:numPr>
        <w:ind w:left="630" w:hanging="270"/>
        <w:rPr>
          <w:lang w:val="vi"/>
        </w:rPr>
      </w:pPr>
      <w:r w:rsidRPr="008B010E">
        <w:rPr>
          <w:lang w:val="vi"/>
        </w:rPr>
        <w:t xml:space="preserve">Xét cả tập khách hàng, tham số </w:t>
      </w:r>
      <m:oMath>
        <m:r>
          <w:rPr>
            <w:rFonts w:ascii="Cambria Math" w:hAnsi="Cambria Math"/>
            <w:lang w:val="vi"/>
          </w:rPr>
          <m:t>θ</m:t>
        </m:r>
      </m:oMath>
      <w:r w:rsidRPr="008B010E">
        <w:rPr>
          <w:lang w:val="vi"/>
        </w:rPr>
        <w:t xml:space="preserve"> là giá trị của biến ngẫu nhiên mức độ bồi thường </w:t>
      </w:r>
      <m:oMath>
        <m:r>
          <m:rPr>
            <m:sty m:val="p"/>
          </m:rPr>
          <w:rPr>
            <w:rFonts w:ascii="Cambria Math" w:hAnsi="Cambria Math"/>
          </w:rPr>
          <m:t>Θ</m:t>
        </m:r>
      </m:oMath>
      <w:r w:rsidRPr="008B010E">
        <w:rPr>
          <w:lang w:val="vi"/>
        </w:rPr>
        <w:t xml:space="preserve"> tuân theo phân phối Gamma ngược </w:t>
      </w:r>
      <m:oMath>
        <m:d>
          <m:dPr>
            <m:ctrlPr>
              <w:rPr>
                <w:rFonts w:ascii="Cambria Math" w:hAnsi="Cambria Math"/>
              </w:rPr>
            </m:ctrlPr>
          </m:dPr>
          <m:e>
            <m:r>
              <m:rPr>
                <m:sty m:val="p"/>
              </m:rPr>
              <w:rPr>
                <w:rFonts w:ascii="Cambria Math" w:hAnsi="Cambria Math"/>
              </w:rPr>
              <m:t>Θ</m:t>
            </m:r>
            <m:r>
              <m:rPr>
                <m:sty m:val="p"/>
              </m:rPr>
              <w:rPr>
                <w:rFonts w:ascii="Cambria Math" w:hAnsi="Cambria Math"/>
                <w:lang w:val="vi"/>
              </w:rPr>
              <m:t>∼</m:t>
            </m:r>
            <m:r>
              <m:rPr>
                <m:nor/>
              </m:rPr>
              <w:rPr>
                <w:lang w:val="vi"/>
              </w:rPr>
              <m:t>Inverse Gamma</m:t>
            </m:r>
            <m:d>
              <m:dPr>
                <m:ctrlPr>
                  <w:rPr>
                    <w:rFonts w:ascii="Cambria Math" w:hAnsi="Cambria Math"/>
                  </w:rPr>
                </m:ctrlPr>
              </m:dPr>
              <m:e>
                <m:r>
                  <w:rPr>
                    <w:rFonts w:ascii="Cambria Math" w:hAnsi="Cambria Math"/>
                    <w:lang w:val="vi"/>
                  </w:rPr>
                  <m:t>m</m:t>
                </m:r>
                <m:r>
                  <m:rPr>
                    <m:sty m:val="p"/>
                  </m:rPr>
                  <w:rPr>
                    <w:rFonts w:ascii="Cambria Math" w:hAnsi="Cambria Math"/>
                    <w:lang w:val="vi"/>
                  </w:rPr>
                  <m:t>,</m:t>
                </m:r>
                <m:r>
                  <w:rPr>
                    <w:rFonts w:ascii="Cambria Math" w:hAnsi="Cambria Math"/>
                    <w:lang w:val="vi"/>
                  </w:rPr>
                  <m:t>s</m:t>
                </m:r>
              </m:e>
            </m:d>
          </m:e>
        </m:d>
      </m:oMath>
      <w:r w:rsidRPr="008B010E">
        <w:rPr>
          <w:lang w:val="vi"/>
        </w:rPr>
        <w:t>.</w:t>
      </w:r>
    </w:p>
    <w:p w14:paraId="66F7564B" w14:textId="77777777" w:rsidR="001B08F2" w:rsidRPr="008B010E" w:rsidRDefault="001B08F2" w:rsidP="001B08F2">
      <w:pPr>
        <w:pStyle w:val="4Noidung"/>
        <w:ind w:left="720" w:firstLine="0"/>
        <w:rPr>
          <w:lang w:val="vi"/>
        </w:rPr>
      </w:pPr>
    </w:p>
    <w:p w14:paraId="72EF5279" w14:textId="756FE675" w:rsidR="00A46C22" w:rsidRPr="008B010E" w:rsidRDefault="001B08F2" w:rsidP="001B08F2">
      <w:pPr>
        <w:pStyle w:val="4Noidung"/>
        <w:jc w:val="left"/>
        <w:rPr>
          <w:lang w:val="vi"/>
        </w:rPr>
      </w:pPr>
      <w:r>
        <w:t xml:space="preserve"> </w:t>
      </w:r>
      <w:r w:rsidR="00A46C22" w:rsidRPr="008B010E">
        <w:rPr>
          <w:lang w:val="vi"/>
        </w:rPr>
        <w:t>Mô hình nhóm tác giả nghiên cứu đặt ra hai giả thiết sau:</w:t>
      </w:r>
    </w:p>
    <w:p w14:paraId="623BE617" w14:textId="02BBB087" w:rsidR="00A46C22" w:rsidRPr="008B010E" w:rsidRDefault="001B08F2" w:rsidP="001B08F2">
      <w:pPr>
        <w:pStyle w:val="4Noidung"/>
        <w:numPr>
          <w:ilvl w:val="0"/>
          <w:numId w:val="5"/>
        </w:numPr>
        <w:ind w:left="567"/>
        <w:rPr>
          <w:lang w:val="vi"/>
        </w:rPr>
      </w:pPr>
      <w:r>
        <w:t xml:space="preserve"> </w:t>
      </w:r>
      <w:r w:rsidR="00A46C22" w:rsidRPr="008B010E">
        <w:rPr>
          <w:lang w:val="vi"/>
        </w:rPr>
        <w:t xml:space="preserve">Số vụ yêu cầu bồi thường và số tiền yêu cầu bồi thường từng vụ là hai biến ngẫu nhiên độc lập. Do thực tế cho thấy được tính không đồng nhất giữa số vụ yêu cầu bồi thường </w:t>
      </w:r>
      <w:r w:rsidR="00A46C22" w:rsidRPr="008B010E">
        <w:rPr>
          <w:lang w:val="vi"/>
        </w:rPr>
        <w:lastRenderedPageBreak/>
        <w:t>và số tiền bồi thường từng vụ, vì những vụ tai nạn nghiêm trọng với xe đắt tiền mức độ bồi thường rất cao, ngược lại những va chạm nhẹ, tai nạn nhỏ có mức độ bồi thường thấp.</w:t>
      </w:r>
    </w:p>
    <w:p w14:paraId="2EF6DD31" w14:textId="77777777" w:rsidR="00A46C22" w:rsidRPr="008B010E" w:rsidRDefault="00A46C22" w:rsidP="005B3CDD">
      <w:pPr>
        <w:pStyle w:val="4Noidung"/>
        <w:numPr>
          <w:ilvl w:val="0"/>
          <w:numId w:val="5"/>
        </w:numPr>
        <w:ind w:left="567"/>
        <w:rPr>
          <w:lang w:val="vi"/>
        </w:rPr>
      </w:pPr>
      <w:r w:rsidRPr="008B010E">
        <w:rPr>
          <w:lang w:val="vi"/>
        </w:rPr>
        <w:t>Giả thiết rằng không có hiện tượng khách hàng cố gắng giữ ở mức giảm phí bằng cách hạn chế yêu cầu bồi thường dù có xảy ra tai nạn.</w:t>
      </w:r>
    </w:p>
    <w:p w14:paraId="4F907CAA" w14:textId="77777777" w:rsidR="00A46C22" w:rsidRPr="008B010E" w:rsidRDefault="00A46C22" w:rsidP="008C1D83">
      <w:pPr>
        <w:pStyle w:val="4Noidung"/>
        <w:rPr>
          <w:lang w:val="vi"/>
        </w:rPr>
      </w:pPr>
      <w:r w:rsidRPr="008B010E">
        <w:rPr>
          <w:lang w:val="vi"/>
        </w:rPr>
        <w:t>Khi đó, xét trên cả tập khách hàng thì hàm mật độ của tổng số tiền yêu cầu bồi thường cho toàn bộ số vụ của khách hàng là:</w:t>
      </w:r>
    </w:p>
    <w:p w14:paraId="750B53C1" w14:textId="77777777" w:rsidR="00A46C22" w:rsidRPr="008B010E" w:rsidRDefault="00A46C22" w:rsidP="008C1D83">
      <w:pPr>
        <w:pStyle w:val="4Noidung"/>
        <w:jc w:val="center"/>
        <w:rPr>
          <w:lang w:val="vi"/>
        </w:rPr>
      </w:pPr>
      <m:oMath>
        <m:r>
          <w:rPr>
            <w:rFonts w:ascii="Cambria Math" w:hAnsi="Cambria Math"/>
            <w:lang w:val="vi"/>
          </w:rPr>
          <m:t>u</m:t>
        </m:r>
        <m:d>
          <m:dPr>
            <m:ctrlPr>
              <w:rPr>
                <w:rFonts w:ascii="Cambria Math" w:hAnsi="Cambria Math"/>
                <w:i/>
              </w:rPr>
            </m:ctrlPr>
          </m:dPr>
          <m:e>
            <m:r>
              <w:rPr>
                <w:rFonts w:ascii="Cambria Math" w:hAnsi="Cambria Math"/>
                <w:lang w:val="vi"/>
              </w:rPr>
              <m:t>λ,θ</m:t>
            </m:r>
          </m:e>
        </m:d>
        <m:r>
          <w:rPr>
            <w:rFonts w:ascii="Cambria Math" w:hAnsi="Cambria Math"/>
            <w:lang w:val="vi"/>
          </w:rPr>
          <m:t>=</m:t>
        </m:r>
        <m:f>
          <m:fPr>
            <m:ctrlPr>
              <w:rPr>
                <w:rFonts w:ascii="Cambria Math" w:hAnsi="Cambria Math"/>
              </w:rPr>
            </m:ctrlPr>
          </m:fPr>
          <m:num>
            <m:sSup>
              <m:sSupPr>
                <m:ctrlPr>
                  <w:rPr>
                    <w:rFonts w:ascii="Cambria Math" w:hAnsi="Cambria Math"/>
                    <w:i/>
                  </w:rPr>
                </m:ctrlPr>
              </m:sSupPr>
              <m:e>
                <m:sSup>
                  <m:sSupPr>
                    <m:ctrlPr>
                      <w:rPr>
                        <w:rFonts w:ascii="Cambria Math" w:hAnsi="Cambria Math"/>
                        <w:i/>
                      </w:rPr>
                    </m:ctrlPr>
                  </m:sSupPr>
                  <m:e>
                    <m:r>
                      <w:rPr>
                        <w:rFonts w:ascii="Cambria Math" w:hAnsi="Cambria Math"/>
                        <w:lang w:val="vi"/>
                      </w:rPr>
                      <m:t>τ</m:t>
                    </m:r>
                  </m:e>
                  <m:sup>
                    <m:r>
                      <w:rPr>
                        <w:rFonts w:ascii="Cambria Math" w:hAnsi="Cambria Math"/>
                        <w:lang w:val="vi"/>
                      </w:rPr>
                      <m:t>a</m:t>
                    </m:r>
                  </m:sup>
                </m:sSup>
                <m:sSup>
                  <m:sSupPr>
                    <m:ctrlPr>
                      <w:rPr>
                        <w:rFonts w:ascii="Cambria Math" w:hAnsi="Cambria Math"/>
                        <w:i/>
                      </w:rPr>
                    </m:ctrlPr>
                  </m:sSupPr>
                  <m:e>
                    <m:r>
                      <w:rPr>
                        <w:rFonts w:ascii="Cambria Math" w:hAnsi="Cambria Math"/>
                        <w:lang w:val="vi"/>
                      </w:rPr>
                      <m:t>e</m:t>
                    </m:r>
                  </m:e>
                  <m:sup>
                    <m:r>
                      <w:rPr>
                        <w:rFonts w:ascii="Cambria Math" w:hAnsi="Cambria Math"/>
                        <w:lang w:val="vi"/>
                      </w:rPr>
                      <m:t>-τλ</m:t>
                    </m:r>
                  </m:sup>
                </m:sSup>
                <m:r>
                  <w:rPr>
                    <w:rFonts w:ascii="Cambria Math" w:hAnsi="Cambria Math"/>
                    <w:lang w:val="vi"/>
                  </w:rPr>
                  <m:t>λ</m:t>
                </m:r>
                <m:ctrlPr>
                  <w:rPr>
                    <w:rFonts w:ascii="Cambria Math" w:hAnsi="Cambria Math"/>
                  </w:rPr>
                </m:ctrlPr>
              </m:e>
              <m:sup>
                <m:r>
                  <w:rPr>
                    <w:rFonts w:ascii="Cambria Math" w:hAnsi="Cambria Math"/>
                    <w:lang w:val="vi"/>
                  </w:rPr>
                  <m:t>a-1</m:t>
                </m:r>
              </m:sup>
            </m:sSup>
            <m:ctrlPr>
              <w:rPr>
                <w:rFonts w:ascii="Cambria Math" w:hAnsi="Cambria Math"/>
                <w:i/>
              </w:rPr>
            </m:ctrlPr>
          </m:num>
          <m:den>
            <m:r>
              <m:rPr>
                <m:sty m:val="p"/>
              </m:rPr>
              <w:rPr>
                <w:rFonts w:ascii="Cambria Math" w:hAnsi="Cambria Math"/>
              </w:rPr>
              <m:t>Γ</m:t>
            </m:r>
            <m:d>
              <m:dPr>
                <m:ctrlPr>
                  <w:rPr>
                    <w:rFonts w:ascii="Cambria Math" w:hAnsi="Cambria Math"/>
                    <w:i/>
                  </w:rPr>
                </m:ctrlPr>
              </m:dPr>
              <m:e>
                <m:r>
                  <w:rPr>
                    <w:rFonts w:ascii="Cambria Math" w:hAnsi="Cambria Math"/>
                    <w:lang w:val="vi"/>
                  </w:rPr>
                  <m:t>a</m:t>
                </m:r>
              </m:e>
            </m:d>
            <m:ctrlPr>
              <w:rPr>
                <w:rFonts w:ascii="Cambria Math" w:hAnsi="Cambria Math"/>
                <w:i/>
              </w:rPr>
            </m:ctrlPr>
          </m:den>
        </m:f>
        <m:f>
          <m:fPr>
            <m:ctrlPr>
              <w:rPr>
                <w:rFonts w:ascii="Cambria Math" w:hAnsi="Cambria Math"/>
              </w:rPr>
            </m:ctrlPr>
          </m:fPr>
          <m:num>
            <m:f>
              <m:fPr>
                <m:ctrlPr>
                  <w:rPr>
                    <w:rFonts w:ascii="Cambria Math" w:hAnsi="Cambria Math"/>
                  </w:rPr>
                </m:ctrlPr>
              </m:fPr>
              <m:num>
                <m:r>
                  <w:rPr>
                    <w:rFonts w:ascii="Cambria Math" w:hAnsi="Cambria Math"/>
                    <w:lang w:val="vi"/>
                  </w:rPr>
                  <m:t>1</m:t>
                </m:r>
                <m:ctrlPr>
                  <w:rPr>
                    <w:rFonts w:ascii="Cambria Math" w:hAnsi="Cambria Math"/>
                    <w:i/>
                  </w:rPr>
                </m:ctrlPr>
              </m:num>
              <m:den>
                <m:r>
                  <w:rPr>
                    <w:rFonts w:ascii="Cambria Math" w:hAnsi="Cambria Math"/>
                    <w:lang w:val="vi"/>
                  </w:rPr>
                  <m:t>m</m:t>
                </m:r>
                <m:ctrlPr>
                  <w:rPr>
                    <w:rFonts w:ascii="Cambria Math" w:hAnsi="Cambria Math"/>
                    <w:i/>
                  </w:rPr>
                </m:ctrlPr>
              </m:den>
            </m:f>
            <m:sSup>
              <m:sSupPr>
                <m:ctrlPr>
                  <w:rPr>
                    <w:rFonts w:ascii="Cambria Math" w:hAnsi="Cambria Math"/>
                    <w:i/>
                  </w:rPr>
                </m:ctrlPr>
              </m:sSupPr>
              <m:e>
                <m:r>
                  <w:rPr>
                    <w:rFonts w:ascii="Cambria Math" w:hAnsi="Cambria Math"/>
                    <w:lang w:val="vi"/>
                  </w:rPr>
                  <m:t>e</m:t>
                </m:r>
              </m:e>
              <m:sup>
                <m:r>
                  <w:rPr>
                    <w:rFonts w:ascii="Cambria Math" w:hAnsi="Cambria Math"/>
                    <w:lang w:val="vi"/>
                  </w:rPr>
                  <m:t>-</m:t>
                </m:r>
                <m:f>
                  <m:fPr>
                    <m:ctrlPr>
                      <w:rPr>
                        <w:rFonts w:ascii="Cambria Math" w:hAnsi="Cambria Math"/>
                      </w:rPr>
                    </m:ctrlPr>
                  </m:fPr>
                  <m:num>
                    <m:r>
                      <w:rPr>
                        <w:rFonts w:ascii="Cambria Math" w:hAnsi="Cambria Math"/>
                        <w:lang w:val="vi"/>
                      </w:rPr>
                      <m:t>m</m:t>
                    </m:r>
                    <m:ctrlPr>
                      <w:rPr>
                        <w:rFonts w:ascii="Cambria Math" w:hAnsi="Cambria Math"/>
                        <w:i/>
                      </w:rPr>
                    </m:ctrlPr>
                  </m:num>
                  <m:den>
                    <m:r>
                      <w:rPr>
                        <w:rFonts w:ascii="Cambria Math" w:hAnsi="Cambria Math"/>
                        <w:lang w:val="vi"/>
                      </w:rPr>
                      <m:t>θ</m:t>
                    </m:r>
                    <m:ctrlPr>
                      <w:rPr>
                        <w:rFonts w:ascii="Cambria Math" w:hAnsi="Cambria Math"/>
                        <w:i/>
                      </w:rPr>
                    </m:ctrlP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lang w:val="vi"/>
                          </w:rPr>
                          <m:t>θ</m:t>
                        </m:r>
                        <m:ctrlPr>
                          <w:rPr>
                            <w:rFonts w:ascii="Cambria Math" w:hAnsi="Cambria Math"/>
                            <w:i/>
                          </w:rPr>
                        </m:ctrlPr>
                      </m:num>
                      <m:den>
                        <m:r>
                          <w:rPr>
                            <w:rFonts w:ascii="Cambria Math" w:hAnsi="Cambria Math"/>
                            <w:lang w:val="vi"/>
                          </w:rPr>
                          <m:t>m</m:t>
                        </m:r>
                        <m:ctrlPr>
                          <w:rPr>
                            <w:rFonts w:ascii="Cambria Math" w:hAnsi="Cambria Math"/>
                            <w:i/>
                          </w:rPr>
                        </m:ctrlPr>
                      </m:den>
                    </m:f>
                  </m:e>
                </m:d>
              </m:e>
              <m:sup>
                <m:r>
                  <w:rPr>
                    <w:rFonts w:ascii="Cambria Math" w:hAnsi="Cambria Math"/>
                    <w:lang w:val="vi"/>
                  </w:rPr>
                  <m:t>s+1</m:t>
                </m:r>
              </m:sup>
            </m:sSup>
            <m:ctrlPr>
              <w:rPr>
                <w:rFonts w:ascii="Cambria Math" w:hAnsi="Cambria Math"/>
                <w:i/>
              </w:rPr>
            </m:ctrlPr>
          </m:num>
          <m:den>
            <m:r>
              <m:rPr>
                <m:sty m:val="p"/>
              </m:rPr>
              <w:rPr>
                <w:rFonts w:ascii="Cambria Math" w:hAnsi="Cambria Math"/>
              </w:rPr>
              <m:t>Γ</m:t>
            </m:r>
            <m:d>
              <m:dPr>
                <m:ctrlPr>
                  <w:rPr>
                    <w:rFonts w:ascii="Cambria Math" w:hAnsi="Cambria Math"/>
                    <w:i/>
                  </w:rPr>
                </m:ctrlPr>
              </m:dPr>
              <m:e>
                <m:r>
                  <w:rPr>
                    <w:rFonts w:ascii="Cambria Math" w:hAnsi="Cambria Math"/>
                    <w:lang w:val="vi"/>
                  </w:rPr>
                  <m:t>s</m:t>
                </m:r>
              </m:e>
            </m:d>
          </m:den>
        </m:f>
      </m:oMath>
      <w:r w:rsidRPr="008B010E">
        <w:rPr>
          <w:lang w:val="vi"/>
        </w:rPr>
        <w:t>.</w:t>
      </w:r>
    </w:p>
    <w:p w14:paraId="4E9916B0" w14:textId="77777777" w:rsidR="00A46C22" w:rsidRPr="008B010E" w:rsidRDefault="00A46C22" w:rsidP="008C1D83">
      <w:pPr>
        <w:pStyle w:val="4Noidung"/>
        <w:rPr>
          <w:lang w:val="vi"/>
        </w:rPr>
      </w:pPr>
      <m:oMath>
        <m:r>
          <w:rPr>
            <w:rFonts w:ascii="Cambria Math" w:hAnsi="Cambria Math"/>
            <w:lang w:val="vi"/>
          </w:rPr>
          <m:t>u</m:t>
        </m:r>
        <m:d>
          <m:dPr>
            <m:ctrlPr>
              <w:rPr>
                <w:rFonts w:ascii="Cambria Math" w:hAnsi="Cambria Math"/>
                <w:i/>
              </w:rPr>
            </m:ctrlPr>
          </m:dPr>
          <m:e>
            <m:r>
              <w:rPr>
                <w:rFonts w:ascii="Cambria Math" w:hAnsi="Cambria Math"/>
                <w:lang w:val="vi"/>
              </w:rPr>
              <m:t>λ,θ</m:t>
            </m:r>
          </m:e>
        </m:d>
        <m:r>
          <w:rPr>
            <w:rFonts w:ascii="Cambria Math" w:hAnsi="Cambria Math"/>
            <w:lang w:val="vi"/>
          </w:rPr>
          <m:t xml:space="preserve"> </m:t>
        </m:r>
      </m:oMath>
      <w:r w:rsidRPr="008B010E">
        <w:rPr>
          <w:lang w:val="vi"/>
        </w:rPr>
        <w:t>được gọi là hàm cấu trúc rủi ro.</w:t>
      </w:r>
    </w:p>
    <w:p w14:paraId="62083647" w14:textId="2568029A" w:rsidR="00A46C22" w:rsidRPr="008B010E" w:rsidRDefault="00A46C22" w:rsidP="008C1D83">
      <w:pPr>
        <w:pStyle w:val="5Muccap3"/>
        <w:rPr>
          <w:lang w:val="vi"/>
        </w:rPr>
      </w:pPr>
      <w:r w:rsidRPr="008B010E">
        <w:rPr>
          <w:lang w:val="vi"/>
        </w:rPr>
        <w:t>3.</w:t>
      </w:r>
      <w:r w:rsidR="00082205" w:rsidRPr="008B010E">
        <w:rPr>
          <w:lang w:val="vi"/>
        </w:rPr>
        <w:t>2</w:t>
      </w:r>
      <w:r w:rsidRPr="008B010E">
        <w:rPr>
          <w:lang w:val="vi"/>
        </w:rPr>
        <w:t>. Hệ thống BMS</w:t>
      </w:r>
    </w:p>
    <w:p w14:paraId="7017218C" w14:textId="77777777" w:rsidR="00A46C22" w:rsidRPr="001B08F2" w:rsidRDefault="00A46C22" w:rsidP="001B08F2">
      <w:pPr>
        <w:pStyle w:val="4Noidung"/>
        <w:rPr>
          <w:i/>
          <w:iCs/>
        </w:rPr>
      </w:pPr>
      <w:r w:rsidRPr="008B010E">
        <w:rPr>
          <w:lang w:val="vi"/>
        </w:rPr>
        <w:t xml:space="preserve">     </w:t>
      </w:r>
      <w:r w:rsidRPr="001B08F2">
        <w:rPr>
          <w:i/>
          <w:iCs/>
        </w:rPr>
        <w:t>Tại Việt Nam, chưa có nhiều áp dụng cơ chế tái tục, hệ thống Thưởng – Phạt mang tính chất định lượng mà phần nhiều là định tính. Bài viết dựa trên hệ thống BMS của Tan et al [2015] với những cải tiến, cách xây dựng khác dựa vào mục tiêu cân bằng tài chính, giảm thiểu rủi ro và xét đồng thời hai yếu tố số tiền và số vụ yêu cầu bồi thường, qua đó mô hình sẽ mô phỏng tốt hoạt động định phí trên thực tế, cung cấp một công cụ hỗ trợ đắc lực cho các công ty bảo hiểm tại Việt Nam.</w:t>
      </w:r>
    </w:p>
    <w:p w14:paraId="426EFD4F" w14:textId="530DE268" w:rsidR="00A46C22" w:rsidRPr="008B010E" w:rsidRDefault="00A46C22" w:rsidP="00173CD0">
      <w:pPr>
        <w:pStyle w:val="4Noidung"/>
        <w:rPr>
          <w:lang w:val="vi"/>
        </w:rPr>
      </w:pPr>
      <w:r w:rsidRPr="008B010E">
        <w:rPr>
          <w:lang w:val="vi"/>
        </w:rPr>
        <w:t xml:space="preserve">     Một hệ thống </w:t>
      </w:r>
      <w:r w:rsidR="00F47E8E" w:rsidRPr="008B010E">
        <w:rPr>
          <w:lang w:val="vi"/>
        </w:rPr>
        <w:t>T</w:t>
      </w:r>
      <w:r w:rsidRPr="008B010E">
        <w:rPr>
          <w:lang w:val="vi"/>
        </w:rPr>
        <w:t xml:space="preserve">hưởng </w:t>
      </w:r>
      <w:r w:rsidR="00F47E8E" w:rsidRPr="008B010E">
        <w:rPr>
          <w:lang w:val="vi"/>
        </w:rPr>
        <w:t>- P</w:t>
      </w:r>
      <w:r w:rsidRPr="008B010E">
        <w:rPr>
          <w:lang w:val="vi"/>
        </w:rPr>
        <w:t xml:space="preserve">hạt được xem là một xích Markov thuần nhất với tập trạng thái hữu hạn </w:t>
      </w:r>
      <m:oMath>
        <m:r>
          <w:rPr>
            <w:rFonts w:ascii="Cambria Math" w:hAnsi="Cambria Math"/>
            <w:lang w:val="vi"/>
          </w:rPr>
          <m:t>n</m:t>
        </m:r>
      </m:oMath>
      <w:r w:rsidRPr="008B010E">
        <w:rPr>
          <w:lang w:val="vi"/>
        </w:rPr>
        <w:t xml:space="preserve"> lớp:</w:t>
      </w:r>
    </w:p>
    <w:p w14:paraId="05F8E73A" w14:textId="77777777" w:rsidR="000A0D6B" w:rsidRPr="008B010E" w:rsidRDefault="00A46C22" w:rsidP="00A46795">
      <w:pPr>
        <w:pStyle w:val="4Noidung"/>
        <w:numPr>
          <w:ilvl w:val="0"/>
          <w:numId w:val="20"/>
        </w:numPr>
        <w:ind w:left="900"/>
        <w:rPr>
          <w:lang w:val="vi"/>
        </w:rPr>
      </w:pPr>
      <w:r w:rsidRPr="008B010E">
        <w:rPr>
          <w:lang w:val="vi"/>
        </w:rPr>
        <w:t xml:space="preserve">Tập trạng thái hữu hạn gồm </w:t>
      </w:r>
      <m:oMath>
        <m:r>
          <w:rPr>
            <w:rFonts w:ascii="Cambria Math" w:hAnsi="Cambria Math"/>
            <w:lang w:val="vi"/>
          </w:rPr>
          <m:t>n</m:t>
        </m:r>
      </m:oMath>
      <w:r w:rsidRPr="008B010E">
        <w:rPr>
          <w:lang w:val="vi"/>
        </w:rPr>
        <w:t xml:space="preserve"> lớp khách hàng </w:t>
      </w:r>
      <m:oMath>
        <m:d>
          <m:dPr>
            <m:ctrlPr>
              <w:rPr>
                <w:rFonts w:ascii="Cambria Math" w:hAnsi="Cambria Math"/>
              </w:rPr>
            </m:ctrlPr>
          </m:dPr>
          <m:e>
            <m:sSub>
              <m:sSubPr>
                <m:ctrlPr>
                  <w:rPr>
                    <w:rFonts w:ascii="Cambria Math" w:hAnsi="Cambria Math"/>
                  </w:rPr>
                </m:ctrlPr>
              </m:sSubPr>
              <m:e>
                <m:r>
                  <w:rPr>
                    <w:rFonts w:ascii="Cambria Math" w:hAnsi="Cambria Math"/>
                    <w:lang w:val="vi"/>
                  </w:rPr>
                  <m:t>C</m:t>
                </m:r>
              </m:e>
              <m:sub>
                <m:r>
                  <m:rPr>
                    <m:sty m:val="p"/>
                  </m:rPr>
                  <w:rPr>
                    <w:rFonts w:ascii="Cambria Math" w:hAnsi="Cambria Math"/>
                    <w:lang w:val="vi"/>
                  </w:rPr>
                  <m:t>1</m:t>
                </m:r>
              </m:sub>
            </m:sSub>
            <m:r>
              <m:rPr>
                <m:sty m:val="p"/>
              </m:rPr>
              <w:rPr>
                <w:rFonts w:ascii="Cambria Math" w:hAnsi="Cambria Math"/>
                <w:lang w:val="vi"/>
              </w:rPr>
              <m:t>, </m:t>
            </m:r>
            <m:sSub>
              <m:sSubPr>
                <m:ctrlPr>
                  <w:rPr>
                    <w:rFonts w:ascii="Cambria Math" w:hAnsi="Cambria Math"/>
                  </w:rPr>
                </m:ctrlPr>
              </m:sSubPr>
              <m:e>
                <m:r>
                  <w:rPr>
                    <w:rFonts w:ascii="Cambria Math" w:hAnsi="Cambria Math"/>
                    <w:lang w:val="vi"/>
                  </w:rPr>
                  <m:t>C</m:t>
                </m:r>
              </m:e>
              <m:sub>
                <m:r>
                  <m:rPr>
                    <m:sty m:val="p"/>
                  </m:rPr>
                  <w:rPr>
                    <w:rFonts w:ascii="Cambria Math" w:hAnsi="Cambria Math"/>
                    <w:lang w:val="vi"/>
                  </w:rPr>
                  <m:t>2</m:t>
                </m:r>
              </m:sub>
            </m:sSub>
            <m:r>
              <m:rPr>
                <m:sty m:val="p"/>
              </m:rPr>
              <w:rPr>
                <w:rFonts w:ascii="Cambria Math" w:hAnsi="Cambria Math"/>
                <w:lang w:val="vi"/>
              </w:rPr>
              <m:t>, …, </m:t>
            </m:r>
            <m:sSub>
              <m:sSubPr>
                <m:ctrlPr>
                  <w:rPr>
                    <w:rFonts w:ascii="Cambria Math" w:hAnsi="Cambria Math"/>
                  </w:rPr>
                </m:ctrlPr>
              </m:sSubPr>
              <m:e>
                <m:r>
                  <w:rPr>
                    <w:rFonts w:ascii="Cambria Math" w:hAnsi="Cambria Math"/>
                    <w:lang w:val="vi"/>
                  </w:rPr>
                  <m:t>C</m:t>
                </m:r>
              </m:e>
              <m:sub>
                <m:r>
                  <w:rPr>
                    <w:rFonts w:ascii="Cambria Math" w:hAnsi="Cambria Math"/>
                    <w:lang w:val="vi"/>
                  </w:rPr>
                  <m:t>n</m:t>
                </m:r>
              </m:sub>
            </m:sSub>
          </m:e>
        </m:d>
      </m:oMath>
      <w:r w:rsidRPr="008B010E">
        <w:rPr>
          <w:lang w:val="vi"/>
        </w:rPr>
        <w:t>. Những khách hàng ở cùng một lớp thì đóng cùng một mức phí bảo hiểm. Một người tham gia ở một thời kỳ bảo hiểm nào đó (thường xét trong một năm) sẽ được xếp vào một và chỉ một trong các lớp của BMS.</w:t>
      </w:r>
    </w:p>
    <w:p w14:paraId="774CF5A6" w14:textId="1EE65934" w:rsidR="00A46C22" w:rsidRPr="008B010E" w:rsidRDefault="00A46C22" w:rsidP="00A46795">
      <w:pPr>
        <w:pStyle w:val="4Noidung"/>
        <w:numPr>
          <w:ilvl w:val="0"/>
          <w:numId w:val="20"/>
        </w:numPr>
        <w:ind w:left="900"/>
        <w:rPr>
          <w:lang w:val="vi"/>
        </w:rPr>
      </w:pPr>
      <w:r w:rsidRPr="008B010E">
        <w:rPr>
          <w:lang w:val="vi"/>
        </w:rPr>
        <w:t>Lớp của một khách hàng cho năm tiếp theo xác định bởi lớp hiện tại của khách hàng đó và số vụ bồi thường được báo cáo trong năm nay.</w:t>
      </w:r>
    </w:p>
    <w:p w14:paraId="5E78EBFF" w14:textId="77777777" w:rsidR="00A46C22" w:rsidRPr="008B010E" w:rsidRDefault="00A46C22" w:rsidP="00A46795">
      <w:pPr>
        <w:pStyle w:val="4Noidung"/>
        <w:ind w:left="900"/>
        <w:rPr>
          <w:lang w:val="vi"/>
        </w:rPr>
      </w:pPr>
      <w:r w:rsidRPr="008B010E">
        <w:rPr>
          <w:lang w:val="vi"/>
        </w:rPr>
        <w:t>Hệ thống BMS dựa trên xích Markov gồm thành phần:</w:t>
      </w:r>
    </w:p>
    <w:p w14:paraId="67BCD42B" w14:textId="77777777" w:rsidR="000A0D6B" w:rsidRPr="008B010E" w:rsidRDefault="00A46C22" w:rsidP="00A46795">
      <w:pPr>
        <w:pStyle w:val="4Noidung"/>
        <w:numPr>
          <w:ilvl w:val="0"/>
          <w:numId w:val="21"/>
        </w:numPr>
        <w:ind w:left="900"/>
        <w:rPr>
          <w:lang w:val="vi"/>
        </w:rPr>
      </w:pPr>
      <w:r w:rsidRPr="008B010E">
        <w:rPr>
          <w:lang w:val="vi"/>
        </w:rPr>
        <w:t xml:space="preserve">Trạng thái </w:t>
      </w:r>
      <m:oMath>
        <m:r>
          <w:rPr>
            <w:rFonts w:ascii="Cambria Math" w:hAnsi="Cambria Math"/>
            <w:lang w:val="vi"/>
          </w:rPr>
          <m:t>l</m:t>
        </m:r>
      </m:oMath>
      <w:r w:rsidRPr="008B010E">
        <w:rPr>
          <w:lang w:val="vi"/>
        </w:rPr>
        <w:t xml:space="preserve"> (ứng với lớp khách hàng </w:t>
      </w:r>
      <m:oMath>
        <m:sSub>
          <m:sSubPr>
            <m:ctrlPr>
              <w:rPr>
                <w:rFonts w:ascii="Cambria Math" w:hAnsi="Cambria Math"/>
              </w:rPr>
            </m:ctrlPr>
          </m:sSubPr>
          <m:e>
            <m:r>
              <w:rPr>
                <w:rFonts w:ascii="Cambria Math" w:hAnsi="Cambria Math"/>
                <w:lang w:val="vi"/>
              </w:rPr>
              <m:t>C</m:t>
            </m:r>
          </m:e>
          <m:sub>
            <m:r>
              <w:rPr>
                <w:rFonts w:ascii="Cambria Math" w:hAnsi="Cambria Math"/>
                <w:lang w:val="vi"/>
              </w:rPr>
              <m:t>l</m:t>
            </m:r>
          </m:sub>
        </m:sSub>
      </m:oMath>
      <w:r w:rsidRPr="008B010E">
        <w:rPr>
          <w:lang w:val="vi"/>
        </w:rPr>
        <w:t xml:space="preserve">) của từng khách hàng nhận giá trị trong không gian trạng thái </w:t>
      </w:r>
      <m:oMath>
        <m:r>
          <w:rPr>
            <w:rFonts w:ascii="Cambria Math" w:hAnsi="Cambria Math"/>
            <w:lang w:val="vi"/>
          </w:rPr>
          <m:t>E</m:t>
        </m:r>
      </m:oMath>
      <w:r w:rsidRPr="008B010E">
        <w:rPr>
          <w:lang w:val="vi"/>
        </w:rPr>
        <w:t xml:space="preserve"> gồm </w:t>
      </w:r>
      <m:oMath>
        <m:r>
          <w:rPr>
            <w:rFonts w:ascii="Cambria Math" w:hAnsi="Cambria Math"/>
            <w:lang w:val="vi"/>
          </w:rPr>
          <m:t>n</m:t>
        </m:r>
      </m:oMath>
      <w:r w:rsidRPr="008B010E">
        <w:rPr>
          <w:lang w:val="vi"/>
        </w:rPr>
        <w:t xml:space="preserve"> lớp.</w:t>
      </w:r>
    </w:p>
    <w:p w14:paraId="0C167DCF" w14:textId="77777777" w:rsidR="000A0D6B" w:rsidRPr="008B010E" w:rsidRDefault="00A46C22" w:rsidP="00A46795">
      <w:pPr>
        <w:pStyle w:val="4Noidung"/>
        <w:numPr>
          <w:ilvl w:val="0"/>
          <w:numId w:val="21"/>
        </w:numPr>
        <w:ind w:left="900"/>
        <w:rPr>
          <w:lang w:val="vi"/>
        </w:rPr>
      </w:pPr>
      <w:r w:rsidRPr="008B010E">
        <w:rPr>
          <w:lang w:val="vi"/>
        </w:rPr>
        <w:t xml:space="preserve">Ánh xạ luật chuyển </w:t>
      </w:r>
      <m:oMath>
        <m:r>
          <w:rPr>
            <w:rFonts w:ascii="Cambria Math" w:hAnsi="Cambria Math"/>
            <w:lang w:val="vi"/>
          </w:rPr>
          <m:t>B</m:t>
        </m:r>
        <m:r>
          <m:rPr>
            <m:sty m:val="p"/>
          </m:rPr>
          <w:rPr>
            <w:rFonts w:ascii="Cambria Math" w:hAnsi="Cambria Math"/>
            <w:lang w:val="vi"/>
          </w:rPr>
          <m:t>: </m:t>
        </m:r>
        <m:r>
          <w:rPr>
            <w:rFonts w:ascii="Cambria Math" w:hAnsi="Cambria Math"/>
            <w:lang w:val="vi"/>
          </w:rPr>
          <m:t>E</m:t>
        </m:r>
        <m:r>
          <m:rPr>
            <m:sty m:val="p"/>
          </m:rPr>
          <w:rPr>
            <w:rFonts w:ascii="Cambria Math" w:hAnsi="Cambria Math"/>
            <w:lang w:val="vi"/>
          </w:rPr>
          <m:t> ×</m:t>
        </m:r>
        <m:r>
          <w:rPr>
            <w:rFonts w:ascii="Cambria Math" w:hAnsi="Cambria Math"/>
            <w:lang w:val="vi"/>
          </w:rPr>
          <m:t>N</m:t>
        </m:r>
        <m:r>
          <m:rPr>
            <m:sty m:val="p"/>
          </m:rPr>
          <w:rPr>
            <w:rFonts w:ascii="Cambria Math" w:hAnsi="Cambria Math"/>
            <w:lang w:val="vi"/>
          </w:rPr>
          <m:t>×</m:t>
        </m:r>
        <m:sSubSup>
          <m:sSubSupPr>
            <m:ctrlPr>
              <w:rPr>
                <w:rFonts w:ascii="Cambria Math" w:hAnsi="Cambria Math"/>
              </w:rPr>
            </m:ctrlPr>
          </m:sSubSupPr>
          <m:e>
            <m:r>
              <w:rPr>
                <w:rFonts w:ascii="Cambria Math" w:hAnsi="Cambria Math"/>
                <w:lang w:val="vi"/>
              </w:rPr>
              <m:t>R</m:t>
            </m:r>
          </m:e>
          <m:sub>
            <m:r>
              <m:rPr>
                <m:sty m:val="p"/>
              </m:rPr>
              <w:rPr>
                <w:rFonts w:ascii="Cambria Math" w:hAnsi="Cambria Math"/>
                <w:lang w:val="vi"/>
              </w:rPr>
              <m:t>+</m:t>
            </m:r>
          </m:sub>
          <m:sup>
            <m:r>
              <w:rPr>
                <w:rFonts w:ascii="Cambria Math" w:hAnsi="Cambria Math"/>
                <w:lang w:val="vi"/>
              </w:rPr>
              <m:t>N</m:t>
            </m:r>
          </m:sup>
        </m:sSubSup>
        <m:r>
          <m:rPr>
            <m:sty m:val="p"/>
          </m:rPr>
          <w:rPr>
            <w:rFonts w:ascii="Cambria Math" w:hAnsi="Cambria Math"/>
            <w:lang w:val="vi"/>
          </w:rPr>
          <m:t>→</m:t>
        </m:r>
        <m:r>
          <w:rPr>
            <w:rFonts w:ascii="Cambria Math" w:hAnsi="Cambria Math"/>
            <w:lang w:val="vi"/>
          </w:rPr>
          <m:t>E</m:t>
        </m:r>
      </m:oMath>
      <w:r w:rsidRPr="008B010E">
        <w:rPr>
          <w:lang w:val="vi"/>
        </w:rPr>
        <w:t xml:space="preserve">, tức trạng thái của khách hàng sẽ được chuyển đổi ứng với số vụ yêu cầu bồi thường (thuộc không gian </w:t>
      </w:r>
      <m:oMath>
        <m:r>
          <w:rPr>
            <w:rFonts w:ascii="Cambria Math" w:hAnsi="Cambria Math"/>
            <w:lang w:val="vi"/>
          </w:rPr>
          <m:t>N</m:t>
        </m:r>
        <m:r>
          <m:rPr>
            <m:sty m:val="p"/>
          </m:rPr>
          <w:rPr>
            <w:rFonts w:ascii="Cambria Math" w:hAnsi="Cambria Math"/>
            <w:lang w:val="vi"/>
          </w:rPr>
          <m:t> </m:t>
        </m:r>
      </m:oMath>
      <w:r w:rsidRPr="008B010E">
        <w:rPr>
          <w:lang w:val="vi"/>
        </w:rPr>
        <w:t xml:space="preserve">) và tổng số tiền yêu cầu bồi thường sau các vụ (thuộc không gian </w:t>
      </w:r>
      <m:oMath>
        <m:sSubSup>
          <m:sSubSupPr>
            <m:ctrlPr>
              <w:rPr>
                <w:rFonts w:ascii="Cambria Math" w:hAnsi="Cambria Math"/>
              </w:rPr>
            </m:ctrlPr>
          </m:sSubSupPr>
          <m:e>
            <m:r>
              <w:rPr>
                <w:rFonts w:ascii="Cambria Math" w:hAnsi="Cambria Math"/>
                <w:lang w:val="vi"/>
              </w:rPr>
              <m:t>R</m:t>
            </m:r>
          </m:e>
          <m:sub>
            <m:r>
              <m:rPr>
                <m:sty m:val="p"/>
              </m:rPr>
              <w:rPr>
                <w:rFonts w:ascii="Cambria Math" w:hAnsi="Cambria Math"/>
                <w:lang w:val="vi"/>
              </w:rPr>
              <m:t>+</m:t>
            </m:r>
          </m:sub>
          <m:sup>
            <m:r>
              <w:rPr>
                <w:rFonts w:ascii="Cambria Math" w:hAnsi="Cambria Math"/>
                <w:lang w:val="vi"/>
              </w:rPr>
              <m:t>N</m:t>
            </m:r>
          </m:sup>
        </m:sSubSup>
      </m:oMath>
      <w:r w:rsidRPr="008B010E">
        <w:rPr>
          <w:lang w:val="vi"/>
        </w:rPr>
        <w:t>).</w:t>
      </w:r>
    </w:p>
    <w:p w14:paraId="4E2549AC" w14:textId="77777777" w:rsidR="000A0D6B" w:rsidRPr="008B010E" w:rsidRDefault="00A46C22" w:rsidP="00A46795">
      <w:pPr>
        <w:pStyle w:val="4Noidung"/>
        <w:numPr>
          <w:ilvl w:val="0"/>
          <w:numId w:val="21"/>
        </w:numPr>
        <w:ind w:left="900"/>
        <w:rPr>
          <w:lang w:val="vi"/>
        </w:rPr>
      </w:pPr>
      <w:r w:rsidRPr="008B010E">
        <w:rPr>
          <w:lang w:val="vi"/>
        </w:rPr>
        <w:t>Ma trận xác suất chuyển</w:t>
      </w:r>
      <m:oMath>
        <m:r>
          <m:rPr>
            <m:sty m:val="p"/>
          </m:rPr>
          <w:rPr>
            <w:rFonts w:ascii="Cambria Math" w:hAnsi="Cambria Math"/>
            <w:lang w:val="vi"/>
          </w:rPr>
          <m:t> </m:t>
        </m:r>
        <m:r>
          <w:rPr>
            <w:rFonts w:ascii="Cambria Math" w:hAnsi="Cambria Math"/>
            <w:lang w:val="vi"/>
          </w:rPr>
          <m:t>P</m:t>
        </m:r>
        <m:d>
          <m:dPr>
            <m:ctrlPr>
              <w:rPr>
                <w:rFonts w:ascii="Cambria Math" w:hAnsi="Cambria Math"/>
              </w:rPr>
            </m:ctrlPr>
          </m:dPr>
          <m:e>
            <m:r>
              <m:rPr>
                <m:sty m:val="p"/>
              </m:rPr>
              <w:rPr>
                <w:rFonts w:ascii="Cambria Math" w:hAnsi="Cambria Math"/>
              </w:rPr>
              <m:t>Λ</m:t>
            </m:r>
            <m:r>
              <m:rPr>
                <m:sty m:val="p"/>
              </m:rPr>
              <w:rPr>
                <w:rFonts w:ascii="Cambria Math" w:hAnsi="Cambria Math"/>
                <w:lang w:val="vi"/>
              </w:rPr>
              <m:t>, </m:t>
            </m:r>
            <m:r>
              <m:rPr>
                <m:sty m:val="p"/>
              </m:rPr>
              <w:rPr>
                <w:rFonts w:ascii="Cambria Math" w:hAnsi="Cambria Math"/>
              </w:rPr>
              <m:t>Θ</m:t>
            </m:r>
          </m:e>
        </m:d>
      </m:oMath>
      <w:r w:rsidRPr="008B010E">
        <w:rPr>
          <w:lang w:val="vi"/>
        </w:rPr>
        <w:t xml:space="preserve"> tương ứng ánh xạ luật chuyển </w:t>
      </w:r>
      <m:oMath>
        <m:r>
          <w:rPr>
            <w:rFonts w:ascii="Cambria Math" w:hAnsi="Cambria Math"/>
            <w:lang w:val="vi"/>
          </w:rPr>
          <m:t>B</m:t>
        </m:r>
      </m:oMath>
      <w:r w:rsidRPr="008B010E">
        <w:rPr>
          <w:lang w:val="vi"/>
        </w:rPr>
        <w:t xml:space="preserve"> với giá trị tham số </w:t>
      </w:r>
      <m:oMath>
        <m:r>
          <w:rPr>
            <w:rFonts w:ascii="Cambria Math" w:hAnsi="Cambria Math"/>
            <w:lang w:val="vi"/>
          </w:rPr>
          <m:t>λ</m:t>
        </m:r>
        <m:r>
          <m:rPr>
            <m:sty m:val="p"/>
          </m:rPr>
          <w:rPr>
            <w:rFonts w:ascii="Cambria Math" w:hAnsi="Cambria Math"/>
            <w:lang w:val="vi"/>
          </w:rPr>
          <m:t>, </m:t>
        </m:r>
        <m:r>
          <w:rPr>
            <w:rFonts w:ascii="Cambria Math" w:hAnsi="Cambria Math"/>
            <w:lang w:val="vi"/>
          </w:rPr>
          <m:t>θ</m:t>
        </m:r>
      </m:oMath>
      <w:r w:rsidRPr="008B010E">
        <w:rPr>
          <w:lang w:val="vi"/>
        </w:rPr>
        <w:t xml:space="preserve"> của từng khách hàng.</w:t>
      </w:r>
    </w:p>
    <w:p w14:paraId="6591B6AF" w14:textId="77777777" w:rsidR="000A0D6B" w:rsidRPr="008B010E" w:rsidRDefault="00A46C22" w:rsidP="00A46795">
      <w:pPr>
        <w:pStyle w:val="4Noidung"/>
        <w:numPr>
          <w:ilvl w:val="0"/>
          <w:numId w:val="21"/>
        </w:numPr>
        <w:ind w:left="900"/>
        <w:rPr>
          <w:lang w:val="vi"/>
        </w:rPr>
      </w:pPr>
      <w:r w:rsidRPr="008B010E">
        <w:rPr>
          <w:lang w:val="vi"/>
        </w:rPr>
        <w:t xml:space="preserve">Phân phối dừng </w:t>
      </w:r>
      <m:oMath>
        <m:r>
          <w:rPr>
            <w:rFonts w:ascii="Cambria Math" w:hAnsi="Cambria Math"/>
            <w:lang w:val="vi"/>
          </w:rPr>
          <m:t>π</m:t>
        </m:r>
        <m:d>
          <m:dPr>
            <m:ctrlPr>
              <w:rPr>
                <w:rFonts w:ascii="Cambria Math" w:hAnsi="Cambria Math"/>
              </w:rPr>
            </m:ctrlPr>
          </m:dPr>
          <m:e>
            <m:r>
              <m:rPr>
                <m:sty m:val="p"/>
              </m:rPr>
              <w:rPr>
                <w:rFonts w:ascii="Cambria Math" w:hAnsi="Cambria Math"/>
              </w:rPr>
              <m:t>Λ</m:t>
            </m:r>
            <m:r>
              <m:rPr>
                <m:sty m:val="p"/>
              </m:rPr>
              <w:rPr>
                <w:rFonts w:ascii="Cambria Math" w:hAnsi="Cambria Math"/>
                <w:lang w:val="vi"/>
              </w:rPr>
              <m:t>, </m:t>
            </m:r>
            <m:r>
              <m:rPr>
                <m:sty m:val="p"/>
              </m:rPr>
              <w:rPr>
                <w:rFonts w:ascii="Cambria Math" w:hAnsi="Cambria Math"/>
              </w:rPr>
              <m:t>Θ</m:t>
            </m:r>
          </m:e>
        </m:d>
      </m:oMath>
      <w:r w:rsidRPr="008B010E">
        <w:rPr>
          <w:lang w:val="vi"/>
        </w:rPr>
        <w:t xml:space="preserve"> của </w:t>
      </w:r>
      <m:oMath>
        <m:r>
          <w:rPr>
            <w:rFonts w:ascii="Cambria Math" w:hAnsi="Cambria Math"/>
            <w:lang w:val="vi"/>
          </w:rPr>
          <m:t>P</m:t>
        </m:r>
        <m:d>
          <m:dPr>
            <m:ctrlPr>
              <w:rPr>
                <w:rFonts w:ascii="Cambria Math" w:hAnsi="Cambria Math"/>
              </w:rPr>
            </m:ctrlPr>
          </m:dPr>
          <m:e>
            <m:r>
              <m:rPr>
                <m:sty m:val="p"/>
              </m:rPr>
              <w:rPr>
                <w:rFonts w:ascii="Cambria Math" w:hAnsi="Cambria Math"/>
              </w:rPr>
              <m:t>Λ</m:t>
            </m:r>
            <m:r>
              <m:rPr>
                <m:sty m:val="p"/>
              </m:rPr>
              <w:rPr>
                <w:rFonts w:ascii="Cambria Math" w:hAnsi="Cambria Math"/>
                <w:lang w:val="vi"/>
              </w:rPr>
              <m:t>, </m:t>
            </m:r>
            <m:r>
              <m:rPr>
                <m:sty m:val="p"/>
              </m:rPr>
              <w:rPr>
                <w:rFonts w:ascii="Cambria Math" w:hAnsi="Cambria Math"/>
              </w:rPr>
              <m:t>Θ</m:t>
            </m:r>
          </m:e>
        </m:d>
      </m:oMath>
      <w:r w:rsidRPr="008B010E">
        <w:rPr>
          <w:lang w:val="vi"/>
        </w:rPr>
        <w:t xml:space="preserve"> ứng với từng khách hàng.</w:t>
      </w:r>
    </w:p>
    <w:p w14:paraId="7FC9A0A0" w14:textId="7B116662" w:rsidR="00A46C22" w:rsidRPr="008B010E" w:rsidRDefault="00A46C22" w:rsidP="00A46795">
      <w:pPr>
        <w:pStyle w:val="4Noidung"/>
        <w:numPr>
          <w:ilvl w:val="0"/>
          <w:numId w:val="21"/>
        </w:numPr>
        <w:ind w:left="900"/>
        <w:rPr>
          <w:lang w:val="vi"/>
        </w:rPr>
      </w:pPr>
      <w:r w:rsidRPr="008B010E">
        <w:rPr>
          <w:lang w:val="vi"/>
        </w:rPr>
        <w:t xml:space="preserve">Phân phối dừng </w:t>
      </w:r>
      <m:oMath>
        <m:r>
          <w:rPr>
            <w:rFonts w:ascii="Cambria Math" w:hAnsi="Cambria Math"/>
            <w:lang w:val="vi"/>
          </w:rPr>
          <m:t>π</m:t>
        </m:r>
      </m:oMath>
      <w:r w:rsidRPr="008B010E">
        <w:rPr>
          <w:lang w:val="vi"/>
        </w:rPr>
        <w:t xml:space="preserve"> của cả hệ thống xét trên toàn bộ tập khách hàng.</w:t>
      </w:r>
    </w:p>
    <w:p w14:paraId="75240678" w14:textId="77777777" w:rsidR="00A46C22" w:rsidRPr="008B010E" w:rsidRDefault="00A46C22" w:rsidP="00A46795">
      <w:pPr>
        <w:pStyle w:val="4Noidung"/>
        <w:ind w:left="360"/>
        <w:rPr>
          <w:lang w:val="vi"/>
        </w:rPr>
      </w:pPr>
      <w:r w:rsidRPr="008B010E">
        <w:rPr>
          <w:lang w:val="vi"/>
        </w:rPr>
        <w:t xml:space="preserve">Do tính độc lập của 2 biến ngẫu nhiên tần suất khiếu nại </w:t>
      </w:r>
      <m:oMath>
        <m:r>
          <m:rPr>
            <m:sty m:val="p"/>
          </m:rPr>
          <w:rPr>
            <w:rFonts w:ascii="Cambria Math" w:hAnsi="Cambria Math"/>
          </w:rPr>
          <m:t>Λ</m:t>
        </m:r>
      </m:oMath>
      <w:r w:rsidRPr="008B010E">
        <w:rPr>
          <w:lang w:val="vi"/>
        </w:rPr>
        <w:t xml:space="preserve"> và số tiền khiếu nại </w:t>
      </w:r>
      <m:oMath>
        <m:r>
          <m:rPr>
            <m:sty m:val="p"/>
          </m:rPr>
          <w:rPr>
            <w:rFonts w:ascii="Cambria Math" w:hAnsi="Cambria Math"/>
          </w:rPr>
          <m:t>Θ</m:t>
        </m:r>
      </m:oMath>
      <w:r w:rsidRPr="008B010E">
        <w:rPr>
          <w:lang w:val="vi"/>
        </w:rPr>
        <w:t xml:space="preserve"> nên tích của hai phân phối ứng với hai biến này là phân phối đồng thời, ta có:</w:t>
      </w:r>
    </w:p>
    <w:p w14:paraId="02191C9D" w14:textId="77777777" w:rsidR="00A46C22" w:rsidRPr="003E5A09" w:rsidRDefault="00A46C22" w:rsidP="004F3298">
      <w:pPr>
        <w:pStyle w:val="4Noidung"/>
      </w:pPr>
      <m:oMathPara>
        <m:oMath>
          <m:r>
            <w:rPr>
              <w:rFonts w:ascii="Cambria Math" w:hAnsi="Cambria Math"/>
            </w:rPr>
            <m:t xml:space="preserve">   π= </m:t>
          </m:r>
          <m:nary>
            <m:naryPr>
              <m:ctrlPr>
                <w:rPr>
                  <w:rFonts w:ascii="Cambria Math" w:hAnsi="Cambria Math"/>
                  <w:i/>
                </w:rPr>
              </m:ctrlPr>
            </m:naryPr>
            <m:sub>
              <m:r>
                <w:rPr>
                  <w:rFonts w:ascii="Cambria Math" w:hAnsi="Cambria Math"/>
                </w:rPr>
                <m:t>0</m:t>
              </m:r>
            </m:sub>
            <m:sup>
              <m:r>
                <w:rPr>
                  <w:rFonts w:ascii="Cambria Math" w:hAnsi="Cambria Math"/>
                </w:rPr>
                <m:t>∞</m:t>
              </m:r>
            </m:sup>
            <m:e>
              <m:nary>
                <m:naryP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π</m:t>
                  </m:r>
                  <m:d>
                    <m:dPr>
                      <m:ctrlPr>
                        <w:rPr>
                          <w:rFonts w:ascii="Cambria Math" w:hAnsi="Cambria Math"/>
                          <w:i/>
                        </w:rPr>
                      </m:ctrlPr>
                    </m:dPr>
                    <m:e>
                      <m:r>
                        <w:rPr>
                          <w:rFonts w:ascii="Cambria Math" w:hAnsi="Cambria Math"/>
                        </w:rPr>
                        <m:t>λ, θ</m:t>
                      </m:r>
                    </m:e>
                  </m:d>
                </m:e>
              </m:nary>
            </m:e>
          </m:nary>
          <m:sSub>
            <m:sSubPr>
              <m:ctrlPr>
                <w:rPr>
                  <w:rFonts w:ascii="Cambria Math" w:hAnsi="Cambria Math"/>
                  <w:i/>
                </w:rPr>
              </m:ctrlPr>
            </m:sSubPr>
            <m:e>
              <m:r>
                <w:rPr>
                  <w:rFonts w:ascii="Cambria Math" w:hAnsi="Cambria Math"/>
                </w:rPr>
                <m:t>f</m:t>
              </m:r>
            </m:e>
            <m:sub>
              <m:r>
                <m:rPr>
                  <m:sty m:val="p"/>
                </m:rPr>
                <w:rPr>
                  <w:rFonts w:ascii="Cambria Math" w:hAnsi="Cambria Math"/>
                </w:rPr>
                <m:t>Λ</m:t>
              </m:r>
            </m:sub>
          </m:sSub>
          <m:r>
            <w:rPr>
              <w:rFonts w:ascii="Cambria Math" w:hAnsi="Cambria Math"/>
            </w:rPr>
            <m:t>(λ)</m:t>
          </m:r>
          <m:sSub>
            <m:sSubPr>
              <m:ctrlPr>
                <w:rPr>
                  <w:rFonts w:ascii="Cambria Math" w:hAnsi="Cambria Math"/>
                  <w:i/>
                </w:rPr>
              </m:ctrlPr>
            </m:sSubPr>
            <m:e>
              <m:r>
                <w:rPr>
                  <w:rFonts w:ascii="Cambria Math" w:hAnsi="Cambria Math"/>
                </w:rPr>
                <m:t>f</m:t>
              </m:r>
            </m:e>
            <m:sub>
              <m:r>
                <m:rPr>
                  <m:sty m:val="p"/>
                </m:rPr>
                <w:rPr>
                  <w:rFonts w:ascii="Cambria Math" w:hAnsi="Cambria Math"/>
                </w:rPr>
                <m:t>Θ</m:t>
              </m:r>
            </m:sub>
          </m:sSub>
          <m:r>
            <w:rPr>
              <w:rFonts w:ascii="Cambria Math" w:hAnsi="Cambria Math"/>
            </w:rPr>
            <m:t>(θ)dλdθ. </m:t>
          </m:r>
        </m:oMath>
      </m:oMathPara>
    </w:p>
    <w:p w14:paraId="186B5F9F" w14:textId="071692EC" w:rsidR="00A46C22" w:rsidRPr="003E5A09" w:rsidRDefault="00A46C22" w:rsidP="00A46795">
      <w:pPr>
        <w:pStyle w:val="4Noidung"/>
        <w:ind w:left="360"/>
      </w:pPr>
      <w:r w:rsidRPr="003E5A09">
        <w:t>Hệ thống BMS tổng quát của Tan et al [2015] sử dụng cách tính xác suất tiên nghiệm, ước lượng các tham số bằng hồi quy Poisson để đưa ra tần suất khiếu nại kỳ vọng, sau đó</w:t>
      </w:r>
      <w:r w:rsidR="00A46795">
        <w:t xml:space="preserve">  </w:t>
      </w:r>
      <w:r w:rsidRPr="003E5A09">
        <w:lastRenderedPageBreak/>
        <w:t>cực tiểu hàm mục tiêu trung bình sai lệch giữa mức phí bảo hiểm thực sự và mức phí bảo hiểm khi đã ổn định:</w:t>
      </w:r>
    </w:p>
    <w:p w14:paraId="6A400D29" w14:textId="77777777" w:rsidR="00A46C22" w:rsidRPr="003E5A09" w:rsidRDefault="00CB62B4" w:rsidP="004F3298">
      <w:pPr>
        <w:pStyle w:val="4Noidung"/>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E </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ΛΘ</m:t>
                          </m:r>
                          <m:r>
                            <w:rPr>
                              <w:rFonts w:ascii="Cambria Math" w:hAnsi="Cambria Math"/>
                            </w:rPr>
                            <m:t xml:space="preserve"> - </m:t>
                          </m:r>
                          <m:r>
                            <m:rPr>
                              <m:sty m:val="p"/>
                            </m:rPr>
                            <w:rPr>
                              <w:rFonts w:ascii="Cambria Math" w:hAnsi="Cambria Math"/>
                            </w:rPr>
                            <m:t>Λ</m:t>
                          </m:r>
                          <m:sSub>
                            <m:sSubPr>
                              <m:ctrlPr>
                                <w:rPr>
                                  <w:rFonts w:ascii="Cambria Math" w:hAnsi="Cambria Math"/>
                                  <w:i/>
                                </w:rPr>
                              </m:ctrlPr>
                            </m:sSubPr>
                            <m:e>
                              <m:r>
                                <w:rPr>
                                  <w:rFonts w:ascii="Cambria Math" w:hAnsi="Cambria Math"/>
                                </w:rPr>
                                <m:t>r</m:t>
                              </m:r>
                            </m:e>
                            <m:sub>
                              <m:r>
                                <w:rPr>
                                  <w:rFonts w:ascii="Cambria Math" w:hAnsi="Cambria Math"/>
                                </w:rPr>
                                <m:t>L</m:t>
                              </m:r>
                            </m:sub>
                          </m:sSub>
                        </m:e>
                      </m:d>
                    </m:e>
                    <m:sup>
                      <m:r>
                        <w:rPr>
                          <w:rFonts w:ascii="Cambria Math" w:hAnsi="Cambria Math"/>
                        </w:rPr>
                        <m:t>2</m:t>
                      </m:r>
                    </m:sup>
                  </m:sSup>
                </m:e>
              </m:d>
            </m:e>
          </m:func>
        </m:oMath>
      </m:oMathPara>
    </w:p>
    <w:p w14:paraId="3645C9CB" w14:textId="52FFF609" w:rsidR="00A46C22" w:rsidRPr="003E5A09" w:rsidRDefault="00A46795" w:rsidP="00A46795">
      <w:pPr>
        <w:pStyle w:val="4Noidung"/>
      </w:pPr>
      <w:r>
        <w:t xml:space="preserve">                                                </w:t>
      </w:r>
      <w:r w:rsidR="00A46C22" w:rsidRPr="003E5A09">
        <w:t>với điều kiện</w:t>
      </w:r>
      <m:oMath>
        <m:r>
          <w:rPr>
            <w:rFonts w:ascii="Cambria Math" w:hAnsi="Cambria Math"/>
          </w:rPr>
          <m:t xml:space="preserve"> E[</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 = 1</m:t>
        </m:r>
      </m:oMath>
    </w:p>
    <w:p w14:paraId="2E5B39CD" w14:textId="4BF38C68" w:rsidR="00A46C22" w:rsidRPr="003E5A09" w:rsidRDefault="00A46C22" w:rsidP="00A46795">
      <w:pPr>
        <w:pStyle w:val="4Noidung"/>
        <w:ind w:left="450" w:firstLine="0"/>
      </w:pPr>
      <w:r w:rsidRPr="003E5A09">
        <w:t xml:space="preserve">trong đó, </w:t>
      </w:r>
      <m:oMath>
        <m:sSub>
          <m:sSubPr>
            <m:ctrlPr>
              <w:rPr>
                <w:rFonts w:ascii="Cambria Math" w:hAnsi="Cambria Math"/>
              </w:rPr>
            </m:ctrlPr>
          </m:sSubPr>
          <m:e>
            <m:r>
              <w:rPr>
                <w:rFonts w:ascii="Cambria Math" w:hAnsi="Cambria Math"/>
              </w:rPr>
              <m:t>r</m:t>
            </m:r>
          </m:e>
          <m:sub>
            <m:r>
              <w:rPr>
                <w:rFonts w:ascii="Cambria Math" w:hAnsi="Cambria Math"/>
              </w:rPr>
              <m:t>L</m:t>
            </m:r>
          </m:sub>
        </m:sSub>
      </m:oMath>
      <w:r w:rsidRPr="003E5A09">
        <w:t xml:space="preserve"> là phí bảo hiểm áp dụng cho người mua bảo hiểm khi hệ thống đạt đến trạng thái ổn định. Mô hình tổng quát của Tan et al [2015] sẽ tối ưu hàm mục tiêu </w:t>
      </w:r>
      <m:oMath>
        <m:r>
          <w:rPr>
            <w:rFonts w:ascii="Cambria Math" w:hAnsi="Cambria Math"/>
          </w:rPr>
          <m:t xml:space="preserve">E </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ΛΘ</m:t>
                    </m:r>
                    <m:r>
                      <w:rPr>
                        <w:rFonts w:ascii="Cambria Math" w:hAnsi="Cambria Math"/>
                      </w:rPr>
                      <m:t xml:space="preserve"> - </m:t>
                    </m:r>
                    <m:r>
                      <m:rPr>
                        <m:sty m:val="p"/>
                      </m:rPr>
                      <w:rPr>
                        <w:rFonts w:ascii="Cambria Math" w:hAnsi="Cambria Math"/>
                      </w:rPr>
                      <m:t>Λ</m:t>
                    </m:r>
                    <m:sSub>
                      <m:sSubPr>
                        <m:ctrlPr>
                          <w:rPr>
                            <w:rFonts w:ascii="Cambria Math" w:hAnsi="Cambria Math"/>
                            <w:i/>
                          </w:rPr>
                        </m:ctrlPr>
                      </m:sSubPr>
                      <m:e>
                        <m:r>
                          <w:rPr>
                            <w:rFonts w:ascii="Cambria Math" w:hAnsi="Cambria Math"/>
                          </w:rPr>
                          <m:t>r</m:t>
                        </m:r>
                      </m:e>
                      <m:sub>
                        <m:r>
                          <w:rPr>
                            <w:rFonts w:ascii="Cambria Math" w:hAnsi="Cambria Math"/>
                          </w:rPr>
                          <m:t>L</m:t>
                        </m:r>
                      </m:sub>
                    </m:sSub>
                  </m:e>
                </m:d>
              </m:e>
              <m:sup>
                <m:r>
                  <w:rPr>
                    <w:rFonts w:ascii="Cambria Math" w:hAnsi="Cambria Math"/>
                  </w:rPr>
                  <m:t>2</m:t>
                </m:r>
              </m:sup>
            </m:sSup>
          </m:e>
        </m:d>
      </m:oMath>
      <w:r w:rsidRPr="003E5A09">
        <w:t xml:space="preserve"> theo biến </w:t>
      </w:r>
      <m:oMath>
        <m:sSub>
          <m:sSubPr>
            <m:ctrlPr>
              <w:rPr>
                <w:rFonts w:ascii="Cambria Math" w:hAnsi="Cambria Math"/>
                <w:i/>
              </w:rPr>
            </m:ctrlPr>
          </m:sSubPr>
          <m:e>
            <m:r>
              <w:rPr>
                <w:rFonts w:ascii="Cambria Math" w:hAnsi="Cambria Math"/>
              </w:rPr>
              <m:t>r</m:t>
            </m:r>
          </m:e>
          <m:sub>
            <m:r>
              <w:rPr>
                <w:rFonts w:ascii="Cambria Math" w:hAnsi="Cambria Math"/>
              </w:rPr>
              <m:t>L</m:t>
            </m:r>
          </m:sub>
        </m:sSub>
      </m:oMath>
      <w:r w:rsidRPr="003E5A09">
        <w:t>.</w:t>
      </w:r>
    </w:p>
    <w:p w14:paraId="7CC54B21" w14:textId="79323FC3" w:rsidR="00A46C22" w:rsidRPr="003E5A09" w:rsidRDefault="00A46795" w:rsidP="00A46795">
      <w:pPr>
        <w:pStyle w:val="4Noidung"/>
        <w:ind w:firstLine="0"/>
      </w:pPr>
      <w:r>
        <w:t xml:space="preserve">        </w:t>
      </w:r>
      <w:r w:rsidR="00A46C22" w:rsidRPr="003E5A09">
        <w:t xml:space="preserve">Điều kiện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vertAlign w:val="subscript"/>
                  </w:rPr>
                  <m:t>L</m:t>
                </m:r>
              </m:sub>
            </m:sSub>
          </m:e>
        </m:d>
        <m:r>
          <w:rPr>
            <w:rFonts w:ascii="Cambria Math" w:hAnsi="Cambria Math"/>
          </w:rPr>
          <m:t>=1</m:t>
        </m:r>
      </m:oMath>
      <w:r w:rsidR="00A46C22" w:rsidRPr="003E5A09">
        <w:t xml:space="preserve"> là điều kiện cân bằng tài chính, tức lượng tiền phạt và lượng tiền thưởng hoàn toàn bù trừ cho nhau khi hệ thống BMS đạt đến trạng thái ổn định sau một khoảng thời gian dài. Điều kiện cân bằng tài chính đảm bảo khả năng hoạt động dài hạn của công ty bảo hiểm. </w:t>
      </w:r>
    </w:p>
    <w:p w14:paraId="58C91E18" w14:textId="2797186D" w:rsidR="004F3298" w:rsidRDefault="00A46795" w:rsidP="00A46795">
      <w:pPr>
        <w:pStyle w:val="4Noidung"/>
        <w:ind w:firstLine="0"/>
      </w:pPr>
      <w:r>
        <w:t xml:space="preserve">       </w:t>
      </w:r>
      <w:r w:rsidR="00A46C22" w:rsidRPr="003E5A09">
        <w:t>Ta có</w:t>
      </w:r>
      <m:oMath>
        <m:r>
          <w:rPr>
            <w:rFonts w:ascii="Cambria Math" w:hAnsi="Cambria Math"/>
          </w:rPr>
          <m:t xml:space="preserve">:  </m:t>
        </m:r>
      </m:oMath>
    </w:p>
    <w:p w14:paraId="2F16B330" w14:textId="699A1FF6" w:rsidR="00A46C22" w:rsidRPr="004F3298" w:rsidRDefault="00A46C22" w:rsidP="003348EE">
      <w:pPr>
        <w:pStyle w:val="4Noidung"/>
        <w:ind w:firstLine="0"/>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ΛΘ</m:t>
                      </m:r>
                      <m:r>
                        <w:rPr>
                          <w:rFonts w:ascii="Cambria Math" w:hAnsi="Cambria Math"/>
                        </w:rPr>
                        <m:t xml:space="preserve"> – </m:t>
                      </m:r>
                      <m:r>
                        <m:rPr>
                          <m:sty m:val="p"/>
                        </m:rPr>
                        <w:rPr>
                          <w:rFonts w:ascii="Cambria Math" w:hAnsi="Cambria Math"/>
                        </w:rPr>
                        <m:t>Λ</m:t>
                      </m:r>
                      <m:sSub>
                        <m:sSubPr>
                          <m:ctrlPr>
                            <w:rPr>
                              <w:rFonts w:ascii="Cambria Math" w:hAnsi="Cambria Math"/>
                              <w:i/>
                            </w:rPr>
                          </m:ctrlPr>
                        </m:sSubPr>
                        <m:e>
                          <m:r>
                            <w:rPr>
                              <w:rFonts w:ascii="Cambria Math" w:hAnsi="Cambria Math"/>
                            </w:rPr>
                            <m:t>r</m:t>
                          </m:r>
                        </m:e>
                        <m:sub>
                          <m:r>
                            <w:rPr>
                              <w:rFonts w:ascii="Cambria Math" w:hAnsi="Cambria Math"/>
                            </w:rPr>
                            <m:t>L</m:t>
                          </m:r>
                        </m:sub>
                      </m:sSub>
                    </m:e>
                  </m:d>
                </m:e>
                <m:sup>
                  <m:r>
                    <w:rPr>
                      <w:rFonts w:ascii="Cambria Math" w:hAnsi="Cambria Math"/>
                    </w:rPr>
                    <m:t>2</m:t>
                  </m:r>
                </m:sup>
              </m:sSup>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λ</m:t>
                          </m:r>
                          <m:r>
                            <m:rPr>
                              <m:sty m:val="p"/>
                            </m:rPr>
                            <w:rPr>
                              <w:rFonts w:ascii="Cambria Math" w:hAnsi="Cambria Math"/>
                            </w:rPr>
                            <m:t>Θ</m:t>
                          </m:r>
                          <m:r>
                            <w:rPr>
                              <w:rFonts w:ascii="Cambria Math" w:hAnsi="Cambria Math"/>
                            </w:rPr>
                            <m:t xml:space="preserve"> – λ</m:t>
                          </m:r>
                          <m:sSub>
                            <m:sSubPr>
                              <m:ctrlPr>
                                <w:rPr>
                                  <w:rFonts w:ascii="Cambria Math" w:hAnsi="Cambria Math"/>
                                  <w:i/>
                                </w:rPr>
                              </m:ctrlPr>
                            </m:sSubPr>
                            <m:e>
                              <m:r>
                                <w:rPr>
                                  <w:rFonts w:ascii="Cambria Math" w:hAnsi="Cambria Math"/>
                                </w:rPr>
                                <m:t>r</m:t>
                              </m:r>
                            </m:e>
                            <m:sub>
                              <m:r>
                                <w:rPr>
                                  <w:rFonts w:ascii="Cambria Math" w:hAnsi="Cambria Math"/>
                                </w:rPr>
                                <m:t>L</m:t>
                              </m:r>
                            </m:sub>
                          </m:sSub>
                        </m:e>
                      </m:d>
                    </m:e>
                    <m:sup>
                      <m:r>
                        <w:rPr>
                          <w:rFonts w:ascii="Cambria Math" w:hAnsi="Cambria Math"/>
                        </w:rPr>
                        <m:t>2</m:t>
                      </m:r>
                    </m:sup>
                  </m:sSup>
                </m:e>
              </m:d>
            </m:e>
          </m:nary>
          <m:r>
            <w:rPr>
              <w:rFonts w:ascii="Cambria Math" w:hAnsi="Cambria Math"/>
            </w:rPr>
            <m:t xml:space="preserve">. </m:t>
          </m:r>
          <m:sSub>
            <m:sSubPr>
              <m:ctrlPr>
                <w:rPr>
                  <w:rFonts w:ascii="Cambria Math" w:hAnsi="Cambria Math"/>
                  <w:i/>
                </w:rPr>
              </m:ctrlPr>
            </m:sSubPr>
            <m:e>
              <m:r>
                <w:rPr>
                  <w:rFonts w:ascii="Cambria Math" w:hAnsi="Cambria Math"/>
                </w:rPr>
                <m:t>f</m:t>
              </m:r>
            </m:e>
            <m:sub>
              <m:r>
                <m:rPr>
                  <m:sty m:val="p"/>
                </m:rPr>
                <w:rPr>
                  <w:rFonts w:ascii="Cambria Math" w:hAnsi="Cambria Math"/>
                </w:rPr>
                <m:t>Λ</m:t>
              </m:r>
            </m:sub>
          </m:sSub>
          <m:r>
            <w:rPr>
              <w:rFonts w:ascii="Cambria Math" w:hAnsi="Cambria Math"/>
            </w:rPr>
            <m:t>(λ)dλ</m:t>
          </m:r>
        </m:oMath>
      </m:oMathPara>
    </w:p>
    <w:p w14:paraId="14E4FA61" w14:textId="384C2117" w:rsidR="00A46C22" w:rsidRPr="003E5A09" w:rsidRDefault="00A46C22" w:rsidP="004F3298">
      <w:pPr>
        <w:pStyle w:val="4Noidung"/>
      </w:pPr>
      <m:oMathPara>
        <m:oMathParaPr>
          <m:jc m:val="left"/>
        </m:oMathParaPr>
        <m:oMath>
          <m:r>
            <w:rPr>
              <w:rFonts w:ascii="Cambria Math" w:hAnsi="Cambria Math"/>
            </w:rPr>
            <m:t xml:space="preserve">                                                                        =</m:t>
          </m:r>
          <m:nary>
            <m:naryPr>
              <m:chr m:val="∑"/>
              <m:supHide m:val="1"/>
              <m:ctrlPr>
                <w:rPr>
                  <w:rFonts w:ascii="Cambria Math" w:hAnsi="Cambria Math"/>
                  <w:i/>
                </w:rPr>
              </m:ctrlPr>
            </m:naryPr>
            <m:sub>
              <m:r>
                <w:rPr>
                  <w:rFonts w:ascii="Cambria Math" w:hAnsi="Cambria Math"/>
                </w:rPr>
                <m:t>l∈E</m:t>
              </m:r>
            </m:sub>
            <m:sup/>
            <m:e>
              <m:nary>
                <m:naryP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 xml:space="preserve">λ </m:t>
                              </m:r>
                              <m:r>
                                <m:rPr>
                                  <m:sty m:val="p"/>
                                </m:rPr>
                                <w:rPr>
                                  <w:rFonts w:ascii="Cambria Math" w:hAnsi="Cambria Math"/>
                                </w:rPr>
                                <m:t>Θ</m:t>
                              </m:r>
                              <m:r>
                                <w:rPr>
                                  <w:rFonts w:ascii="Cambria Math" w:hAnsi="Cambria Math"/>
                                </w:rPr>
                                <m:t xml:space="preserve"> - λ</m:t>
                              </m:r>
                              <m:sSub>
                                <m:sSubPr>
                                  <m:ctrlPr>
                                    <w:rPr>
                                      <w:rFonts w:ascii="Cambria Math" w:hAnsi="Cambria Math"/>
                                      <w:i/>
                                    </w:rPr>
                                  </m:ctrlPr>
                                </m:sSubPr>
                                <m:e>
                                  <m:r>
                                    <w:rPr>
                                      <w:rFonts w:ascii="Cambria Math" w:hAnsi="Cambria Math"/>
                                    </w:rPr>
                                    <m:t>r</m:t>
                                  </m:r>
                                </m:e>
                                <m:sub>
                                  <m:r>
                                    <w:rPr>
                                      <w:rFonts w:ascii="Cambria Math" w:hAnsi="Cambria Math"/>
                                    </w:rPr>
                                    <m:t>l</m:t>
                                  </m:r>
                                </m:sub>
                              </m:sSub>
                            </m:e>
                          </m:d>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l</m:t>
                          </m:r>
                        </m:sub>
                      </m:sSub>
                      <m:d>
                        <m:dPr>
                          <m:ctrlPr>
                            <w:rPr>
                              <w:rFonts w:ascii="Cambria Math" w:hAnsi="Cambria Math"/>
                              <w:i/>
                            </w:rPr>
                          </m:ctrlPr>
                        </m:dPr>
                        <m:e>
                          <m:r>
                            <w:rPr>
                              <w:rFonts w:ascii="Cambria Math" w:hAnsi="Cambria Math"/>
                            </w:rPr>
                            <m:t>λ,</m:t>
                          </m:r>
                          <m:r>
                            <m:rPr>
                              <m:sty m:val="p"/>
                            </m:rPr>
                            <w:rPr>
                              <w:rFonts w:ascii="Cambria Math" w:hAnsi="Cambria Math"/>
                            </w:rPr>
                            <m:t>Θ</m:t>
                          </m:r>
                        </m:e>
                      </m:d>
                    </m:e>
                  </m:d>
                  <m:r>
                    <w:rPr>
                      <w:rFonts w:ascii="Cambria Math" w:hAnsi="Cambria Math"/>
                    </w:rPr>
                    <m:t xml:space="preserve">. </m:t>
                  </m:r>
                  <m:sSub>
                    <m:sSubPr>
                      <m:ctrlPr>
                        <w:rPr>
                          <w:rFonts w:ascii="Cambria Math" w:hAnsi="Cambria Math"/>
                          <w:i/>
                        </w:rPr>
                      </m:ctrlPr>
                    </m:sSubPr>
                    <m:e>
                      <m:r>
                        <w:rPr>
                          <w:rFonts w:ascii="Cambria Math" w:hAnsi="Cambria Math"/>
                        </w:rPr>
                        <m:t>f</m:t>
                      </m:r>
                    </m:e>
                    <m:sub>
                      <m:r>
                        <m:rPr>
                          <m:sty m:val="p"/>
                        </m:rPr>
                        <w:rPr>
                          <w:rFonts w:ascii="Cambria Math" w:hAnsi="Cambria Math"/>
                        </w:rPr>
                        <m:t>Λ</m:t>
                      </m:r>
                    </m:sub>
                  </m:sSub>
                </m:e>
              </m:nary>
            </m:e>
          </m:nary>
          <m:d>
            <m:dPr>
              <m:ctrlPr>
                <w:rPr>
                  <w:rFonts w:ascii="Cambria Math" w:hAnsi="Cambria Math"/>
                  <w:i/>
                </w:rPr>
              </m:ctrlPr>
            </m:dPr>
            <m:e>
              <m:r>
                <w:rPr>
                  <w:rFonts w:ascii="Cambria Math" w:hAnsi="Cambria Math"/>
                </w:rPr>
                <m:t>λ</m:t>
              </m:r>
            </m:e>
          </m:d>
          <m:r>
            <w:rPr>
              <w:rFonts w:ascii="Cambria Math" w:hAnsi="Cambria Math"/>
            </w:rPr>
            <m:t>dλ</m:t>
          </m:r>
        </m:oMath>
      </m:oMathPara>
    </w:p>
    <w:p w14:paraId="2F6608B9" w14:textId="47598C3E" w:rsidR="00A46C22" w:rsidRPr="003E5A09" w:rsidRDefault="00A46C22" w:rsidP="004F3298">
      <w:pPr>
        <w:pStyle w:val="4Noidung"/>
      </w:pPr>
      <m:oMathPara>
        <m:oMathParaPr>
          <m:jc m:val="left"/>
        </m:oMathParaPr>
        <m:oMath>
          <m:r>
            <w:rPr>
              <w:rFonts w:ascii="Cambria Math" w:hAnsi="Cambria Math"/>
            </w:rPr>
            <m:t xml:space="preserve">                                                                       =</m:t>
          </m:r>
          <m:nary>
            <m:naryPr>
              <m:chr m:val="∑"/>
              <m:supHide m:val="1"/>
              <m:ctrlPr>
                <w:rPr>
                  <w:rFonts w:ascii="Cambria Math" w:hAnsi="Cambria Math"/>
                  <w:i/>
                </w:rPr>
              </m:ctrlPr>
            </m:naryPr>
            <m:sub>
              <m:r>
                <w:rPr>
                  <w:rFonts w:ascii="Cambria Math" w:hAnsi="Cambria Math"/>
                </w:rPr>
                <m:t>l∈E</m:t>
              </m:r>
            </m:sub>
            <m:sup/>
            <m:e>
              <m:nary>
                <m:naryPr>
                  <m:ctrlPr>
                    <w:rPr>
                      <w:rFonts w:ascii="Cambria Math" w:hAnsi="Cambria Math"/>
                      <w:i/>
                    </w:rPr>
                  </m:ctrlPr>
                </m:naryPr>
                <m:sub>
                  <m:r>
                    <w:rPr>
                      <w:rFonts w:ascii="Cambria Math" w:hAnsi="Cambria Math"/>
                    </w:rPr>
                    <m:t>0</m:t>
                  </m:r>
                </m:sub>
                <m:sup>
                  <m:r>
                    <w:rPr>
                      <w:rFonts w:ascii="Cambria Math" w:hAnsi="Cambria Math"/>
                    </w:rPr>
                    <m:t>∞</m:t>
                  </m:r>
                </m:sup>
                <m:e>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λθ- λ</m:t>
                              </m:r>
                              <m:sSub>
                                <m:sSubPr>
                                  <m:ctrlPr>
                                    <w:rPr>
                                      <w:rFonts w:ascii="Cambria Math" w:hAnsi="Cambria Math"/>
                                      <w:i/>
                                    </w:rPr>
                                  </m:ctrlPr>
                                </m:sSubPr>
                                <m:e>
                                  <m:r>
                                    <w:rPr>
                                      <w:rFonts w:ascii="Cambria Math" w:hAnsi="Cambria Math"/>
                                    </w:rPr>
                                    <m:t>r</m:t>
                                  </m:r>
                                </m:e>
                                <m:sub>
                                  <m:r>
                                    <w:rPr>
                                      <w:rFonts w:ascii="Cambria Math" w:hAnsi="Cambria Math"/>
                                    </w:rPr>
                                    <m:t>l</m:t>
                                  </m:r>
                                </m:sub>
                              </m:sSub>
                            </m:e>
                          </m:d>
                        </m:e>
                        <m:sup>
                          <m:r>
                            <w:rPr>
                              <w:rFonts w:ascii="Cambria Math" w:hAnsi="Cambria Math"/>
                            </w:rPr>
                            <m:t>2</m:t>
                          </m:r>
                        </m:sup>
                      </m:sSup>
                    </m:e>
                  </m:nary>
                </m:e>
              </m:nary>
            </m:e>
          </m:nary>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l</m:t>
              </m:r>
            </m:sub>
          </m:sSub>
          <m:d>
            <m:dPr>
              <m:ctrlPr>
                <w:rPr>
                  <w:rFonts w:ascii="Cambria Math" w:hAnsi="Cambria Math"/>
                  <w:i/>
                </w:rPr>
              </m:ctrlPr>
            </m:dPr>
            <m:e>
              <m:r>
                <w:rPr>
                  <w:rFonts w:ascii="Cambria Math" w:hAnsi="Cambria Math"/>
                </w:rPr>
                <m:t>λ,θ</m:t>
              </m:r>
            </m:e>
          </m:d>
          <m:r>
            <w:rPr>
              <w:rFonts w:ascii="Cambria Math" w:hAnsi="Cambria Math"/>
            </w:rPr>
            <m:t xml:space="preserve">. </m:t>
          </m:r>
          <m:sSub>
            <m:sSubPr>
              <m:ctrlPr>
                <w:rPr>
                  <w:rFonts w:ascii="Cambria Math" w:hAnsi="Cambria Math"/>
                  <w:i/>
                </w:rPr>
              </m:ctrlPr>
            </m:sSubPr>
            <m:e>
              <m:r>
                <w:rPr>
                  <w:rFonts w:ascii="Cambria Math" w:hAnsi="Cambria Math"/>
                </w:rPr>
                <m:t>f</m:t>
              </m:r>
            </m:e>
            <m:sub>
              <m:r>
                <m:rPr>
                  <m:sty m:val="p"/>
                </m:rPr>
                <w:rPr>
                  <w:rFonts w:ascii="Cambria Math" w:hAnsi="Cambria Math"/>
                </w:rPr>
                <m:t>Λ</m:t>
              </m:r>
            </m:sub>
          </m:sSub>
          <m:d>
            <m:dPr>
              <m:ctrlPr>
                <w:rPr>
                  <w:rFonts w:ascii="Cambria Math" w:hAnsi="Cambria Math"/>
                  <w:i/>
                </w:rPr>
              </m:ctrlPr>
            </m:dPr>
            <m:e>
              <m:r>
                <w:rPr>
                  <w:rFonts w:ascii="Cambria Math" w:hAnsi="Cambria Math"/>
                </w:rPr>
                <m:t>λ</m:t>
              </m:r>
            </m:e>
          </m:d>
          <m:r>
            <w:rPr>
              <w:rFonts w:ascii="Cambria Math" w:hAnsi="Cambria Math"/>
            </w:rPr>
            <m:t xml:space="preserve">. </m:t>
          </m:r>
          <m:sSub>
            <m:sSubPr>
              <m:ctrlPr>
                <w:rPr>
                  <w:rFonts w:ascii="Cambria Math" w:hAnsi="Cambria Math"/>
                  <w:i/>
                </w:rPr>
              </m:ctrlPr>
            </m:sSubPr>
            <m:e>
              <m:r>
                <w:rPr>
                  <w:rFonts w:ascii="Cambria Math" w:hAnsi="Cambria Math"/>
                </w:rPr>
                <m:t>f</m:t>
              </m:r>
            </m:e>
            <m:sub>
              <m:r>
                <m:rPr>
                  <m:sty m:val="p"/>
                </m:rPr>
                <w:rPr>
                  <w:rFonts w:ascii="Cambria Math" w:hAnsi="Cambria Math"/>
                </w:rPr>
                <m:t>Θ</m:t>
              </m:r>
            </m:sub>
          </m:sSub>
          <m:d>
            <m:dPr>
              <m:ctrlPr>
                <w:rPr>
                  <w:rFonts w:ascii="Cambria Math" w:hAnsi="Cambria Math"/>
                  <w:i/>
                </w:rPr>
              </m:ctrlPr>
            </m:dPr>
            <m:e>
              <m:r>
                <w:rPr>
                  <w:rFonts w:ascii="Cambria Math" w:hAnsi="Cambria Math"/>
                </w:rPr>
                <m:t>θ</m:t>
              </m:r>
            </m:e>
          </m:d>
          <m:r>
            <w:rPr>
              <w:rFonts w:ascii="Cambria Math" w:hAnsi="Cambria Math"/>
            </w:rPr>
            <m:t>dλdθ</m:t>
          </m:r>
        </m:oMath>
      </m:oMathPara>
    </w:p>
    <w:p w14:paraId="78695E7F" w14:textId="77777777" w:rsidR="00A46C22" w:rsidRPr="004F3298" w:rsidRDefault="00A46C22" w:rsidP="00A46795">
      <w:pPr>
        <w:pStyle w:val="4Noidung"/>
        <w:ind w:firstLine="0"/>
      </w:pPr>
      <w:r w:rsidRPr="004F3298">
        <w:t xml:space="preserve">với </w:t>
      </w:r>
      <m:oMath>
        <m:sSub>
          <m:sSubPr>
            <m:ctrlPr>
              <w:rPr>
                <w:rFonts w:ascii="Cambria Math" w:hAnsi="Cambria Math"/>
              </w:rPr>
            </m:ctrlPr>
          </m:sSubPr>
          <m:e>
            <m:r>
              <w:rPr>
                <w:rFonts w:ascii="Cambria Math" w:hAnsi="Cambria Math"/>
              </w:rPr>
              <m:t>r</m:t>
            </m:r>
          </m:e>
          <m:sub>
            <m:r>
              <w:rPr>
                <w:rFonts w:ascii="Cambria Math" w:hAnsi="Cambria Math"/>
              </w:rPr>
              <m:t>l</m:t>
            </m:r>
          </m:sub>
        </m:sSub>
      </m:oMath>
      <w:r w:rsidRPr="004F3298">
        <w:t xml:space="preserve"> là phí bảo hiểm ứng với lớp khách hàng thứ </w:t>
      </w:r>
      <m:oMath>
        <m:r>
          <w:rPr>
            <w:rFonts w:ascii="Cambria Math" w:hAnsi="Cambria Math"/>
          </w:rPr>
          <m:t>l</m:t>
        </m:r>
      </m:oMath>
      <w:r w:rsidRPr="004F3298">
        <w:t xml:space="preserve"> khi hệ thống đạt đến trạng thái ổn định.</w:t>
      </w:r>
    </w:p>
    <w:p w14:paraId="7D5B1E4D" w14:textId="4CDC27C3" w:rsidR="00A46C22" w:rsidRPr="004F3298" w:rsidRDefault="00A46C22" w:rsidP="004F3298">
      <w:pPr>
        <w:pStyle w:val="5Muccap3"/>
      </w:pPr>
      <w:r w:rsidRPr="004F3298">
        <w:t>3.3. Mô hình BMS đề xuất</w:t>
      </w:r>
    </w:p>
    <w:p w14:paraId="2BA66D08" w14:textId="77777777" w:rsidR="00A46C22" w:rsidRPr="003E5A09" w:rsidRDefault="00A46C22" w:rsidP="004F3298">
      <w:pPr>
        <w:pStyle w:val="4Noidung"/>
      </w:pPr>
      <w:r w:rsidRPr="003E5A09">
        <w:t>Ta xây dựng hệ thống tương tự hệ thống cũ với những tính chất như sau:</w:t>
      </w:r>
    </w:p>
    <w:p w14:paraId="2AB18587" w14:textId="4F29187A" w:rsidR="00A46C22" w:rsidRPr="003E5A09" w:rsidRDefault="00A46C22" w:rsidP="00A46795">
      <w:pPr>
        <w:pStyle w:val="4Noidung"/>
        <w:numPr>
          <w:ilvl w:val="0"/>
          <w:numId w:val="6"/>
        </w:numPr>
        <w:ind w:left="630"/>
      </w:pPr>
      <w:r w:rsidRPr="003E5A09">
        <w:t xml:space="preserve">Hệ thống </w:t>
      </w:r>
      <w:r w:rsidR="00C44006">
        <w:t>T</w:t>
      </w:r>
      <w:r w:rsidRPr="003E5A09">
        <w:t>hưởng</w:t>
      </w:r>
      <w:r w:rsidR="00C44006">
        <w:t xml:space="preserve"> -</w:t>
      </w:r>
      <w:r w:rsidRPr="003E5A09">
        <w:t xml:space="preserve"> </w:t>
      </w:r>
      <w:r w:rsidR="00C44006">
        <w:t>P</w:t>
      </w:r>
      <w:r w:rsidRPr="003E5A09">
        <w:t xml:space="preserve">hạt là một xích Markov có tập trạng thái hữu hạn gồm </w:t>
      </w:r>
      <m:oMath>
        <m:r>
          <w:rPr>
            <w:rFonts w:ascii="Cambria Math" w:hAnsi="Cambria Math"/>
          </w:rPr>
          <m:t>n</m:t>
        </m:r>
      </m:oMath>
      <w:r w:rsidRPr="003E5A09">
        <w:t xml:space="preserve"> lớp khách hàng </w:t>
      </w:r>
      <m:oMath>
        <m:r>
          <w:rPr>
            <w:rFonts w:ascii="Cambria Math" w:hAnsi="Cambria Math"/>
          </w:rPr>
          <m:t>(</m:t>
        </m:r>
        <m:sSub>
          <m:sSubPr>
            <m:ctrlPr>
              <w:rPr>
                <w:rFonts w:ascii="Cambria Math" w:hAnsi="Cambria Math"/>
                <w:i/>
                <w:vertAlign w:val="subscript"/>
              </w:rPr>
            </m:ctrlPr>
          </m:sSubPr>
          <m:e>
            <m:r>
              <w:rPr>
                <w:rFonts w:ascii="Cambria Math" w:hAnsi="Cambria Math"/>
              </w:rPr>
              <m:t>C</m:t>
            </m:r>
            <m:ctrlPr>
              <w:rPr>
                <w:rFonts w:ascii="Cambria Math" w:hAnsi="Cambria Math"/>
                <w:i/>
              </w:rPr>
            </m:ctrlPr>
          </m:e>
          <m:sub>
            <m:r>
              <w:rPr>
                <w:rFonts w:ascii="Cambria Math" w:hAnsi="Cambria Math"/>
                <w:vertAlign w:val="subscript"/>
              </w:rPr>
              <m:t>1</m:t>
            </m:r>
          </m:sub>
        </m:sSub>
        <m:r>
          <w:rPr>
            <w:rFonts w:ascii="Cambria Math" w:hAnsi="Cambria Math"/>
          </w:rPr>
          <m:t xml:space="preserve">, </m:t>
        </m:r>
        <m:sSub>
          <m:sSubPr>
            <m:ctrlPr>
              <w:rPr>
                <w:rFonts w:ascii="Cambria Math" w:hAnsi="Cambria Math"/>
                <w:i/>
                <w:vertAlign w:val="subscript"/>
              </w:rPr>
            </m:ctrlPr>
          </m:sSubPr>
          <m:e>
            <m:r>
              <w:rPr>
                <w:rFonts w:ascii="Cambria Math" w:hAnsi="Cambria Math"/>
              </w:rPr>
              <m:t>C</m:t>
            </m:r>
            <m:ctrlPr>
              <w:rPr>
                <w:rFonts w:ascii="Cambria Math" w:hAnsi="Cambria Math"/>
                <w:i/>
              </w:rPr>
            </m:ctrlPr>
          </m:e>
          <m:sub>
            <m:r>
              <w:rPr>
                <w:rFonts w:ascii="Cambria Math" w:hAnsi="Cambria Math"/>
                <w:vertAlign w:val="subscript"/>
              </w:rPr>
              <m:t>2</m:t>
            </m:r>
          </m:sub>
        </m:sSub>
        <m:r>
          <w:rPr>
            <w:rFonts w:ascii="Cambria Math" w:hAnsi="Cambria Math"/>
          </w:rPr>
          <m:t xml:space="preserve">, …, </m:t>
        </m:r>
        <m:sSub>
          <m:sSubPr>
            <m:ctrlPr>
              <w:rPr>
                <w:rFonts w:ascii="Cambria Math" w:hAnsi="Cambria Math"/>
                <w:i/>
                <w:vertAlign w:val="subscript"/>
              </w:rPr>
            </m:ctrlPr>
          </m:sSubPr>
          <m:e>
            <m:r>
              <w:rPr>
                <w:rFonts w:ascii="Cambria Math" w:hAnsi="Cambria Math"/>
              </w:rPr>
              <m:t>C</m:t>
            </m:r>
            <m:ctrlPr>
              <w:rPr>
                <w:rFonts w:ascii="Cambria Math" w:hAnsi="Cambria Math"/>
                <w:i/>
              </w:rPr>
            </m:ctrlPr>
          </m:e>
          <m:sub>
            <m:r>
              <w:rPr>
                <w:rFonts w:ascii="Cambria Math" w:hAnsi="Cambria Math"/>
                <w:vertAlign w:val="subscript"/>
              </w:rPr>
              <m:t>n</m:t>
            </m:r>
          </m:sub>
        </m:sSub>
        <m:r>
          <m:rPr>
            <m:sty m:val="p"/>
          </m:rPr>
          <w:rPr>
            <w:rFonts w:ascii="Cambria Math" w:hAnsi="Cambria Math"/>
            <w:vertAlign w:val="subscript"/>
          </w:rPr>
          <w:softHyphen/>
        </m:r>
        <m:r>
          <w:rPr>
            <w:rFonts w:ascii="Cambria Math" w:hAnsi="Cambria Math"/>
          </w:rPr>
          <m:t>)</m:t>
        </m:r>
      </m:oMath>
      <w:r w:rsidRPr="003E5A09">
        <w:t xml:space="preserve"> tuân theo tiêu chí những khách hàng ở cùng một lớp thì đóng cùng một mức phí. Người mua bảo hiểm ở mỗi lớp </w:t>
      </w:r>
      <m:oMath>
        <m:sSub>
          <m:sSubPr>
            <m:ctrlPr>
              <w:rPr>
                <w:rFonts w:ascii="Cambria Math" w:hAnsi="Cambria Math"/>
                <w:i/>
              </w:rPr>
            </m:ctrlPr>
          </m:sSubPr>
          <m:e>
            <m:r>
              <w:rPr>
                <w:rFonts w:ascii="Cambria Math" w:hAnsi="Cambria Math"/>
              </w:rPr>
              <m:t>C</m:t>
            </m:r>
          </m:e>
          <m:sub>
            <m:r>
              <w:rPr>
                <w:rFonts w:ascii="Cambria Math" w:hAnsi="Cambria Math"/>
              </w:rPr>
              <m:t>l</m:t>
            </m:r>
          </m:sub>
        </m:sSub>
      </m:oMath>
      <w:r w:rsidRPr="003E5A09">
        <w:t xml:space="preserve"> sẽ phải đóng một mức phí bằng tỷ lệ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rsidRPr="003E5A09">
        <w:t xml:space="preserve"> nhân với mức phí cơ bản. Mức phí cơ bản được xác định dựa vào việc tính tỷ lệ mức phí mỗi người mua bảo hiểm phải đóng để đảm bảo lợi nhuận của công ty bảo hiểm. </w:t>
      </w:r>
    </w:p>
    <w:p w14:paraId="775C59AA" w14:textId="77777777" w:rsidR="00A46C22" w:rsidRPr="003E5A09" w:rsidRDefault="00A46C22" w:rsidP="00A46795">
      <w:pPr>
        <w:pStyle w:val="4Noidung"/>
        <w:numPr>
          <w:ilvl w:val="0"/>
          <w:numId w:val="6"/>
        </w:numPr>
        <w:ind w:left="630"/>
      </w:pPr>
      <w:r w:rsidRPr="003E5A09">
        <w:t>Lớp khách hàng của một người mua bảo hiểm cho năm tiếp theo sẽ được quyết định duy nhất bởi lớp khách hàng hiện tại của người đó và tổng số tiền bồi thường được báo cáo trong năm nay.</w:t>
      </w:r>
    </w:p>
    <w:p w14:paraId="2CE8D5DB" w14:textId="77777777" w:rsidR="00A46C22" w:rsidRPr="003E5A09" w:rsidRDefault="00A46C22" w:rsidP="00A46795">
      <w:pPr>
        <w:pStyle w:val="4Noidung"/>
        <w:numPr>
          <w:ilvl w:val="0"/>
          <w:numId w:val="6"/>
        </w:numPr>
        <w:ind w:left="630"/>
      </w:pPr>
      <w:r w:rsidRPr="003E5A09">
        <w:t>Các lớp phí được định nghĩa như sau:</w:t>
      </w:r>
    </w:p>
    <w:p w14:paraId="7B60F936" w14:textId="447DC9CE" w:rsidR="00A46C22" w:rsidRPr="003E5A09" w:rsidRDefault="00CB62B4" w:rsidP="00A46795">
      <w:pPr>
        <w:pStyle w:val="4Noidung"/>
        <w:ind w:left="630" w:firstLine="0"/>
        <w:jc w:val="center"/>
      </w:pPr>
      <m:oMathPara>
        <m:oMath>
          <m:sSub>
            <m:sSubPr>
              <m:ctrlPr>
                <w:rPr>
                  <w:rFonts w:ascii="Cambria Math" w:hAnsi="Cambria Math"/>
                  <w:i/>
                  <w:vertAlign w:val="subscript"/>
                </w:rPr>
              </m:ctrlPr>
            </m:sSubPr>
            <m:e>
              <m:r>
                <w:rPr>
                  <w:rFonts w:ascii="Cambria Math" w:hAnsi="Cambria Math"/>
                </w:rPr>
                <m:t>D</m:t>
              </m:r>
              <m:ctrlPr>
                <w:rPr>
                  <w:rFonts w:ascii="Cambria Math" w:hAnsi="Cambria Math"/>
                  <w:i/>
                </w:rPr>
              </m:ctrlPr>
            </m:e>
            <m:sub>
              <m:r>
                <w:rPr>
                  <w:rFonts w:ascii="Cambria Math" w:hAnsi="Cambria Math"/>
                  <w:vertAlign w:val="subscript"/>
                </w:rPr>
                <m:t>k</m:t>
              </m:r>
            </m:sub>
          </m:sSub>
          <m:r>
            <w:rPr>
              <w:rFonts w:ascii="Cambria Math" w:hAnsi="Cambria Math"/>
            </w:rPr>
            <m:t>: [</m:t>
          </m:r>
          <m:sSub>
            <m:sSubPr>
              <m:ctrlPr>
                <w:rPr>
                  <w:rFonts w:ascii="Cambria Math" w:hAnsi="Cambria Math"/>
                  <w:i/>
                  <w:vertAlign w:val="subscript"/>
                </w:rPr>
              </m:ctrlPr>
            </m:sSubPr>
            <m:e>
              <m:r>
                <w:rPr>
                  <w:rFonts w:ascii="Cambria Math" w:hAnsi="Cambria Math"/>
                </w:rPr>
                <m:t>c</m:t>
              </m:r>
              <m:ctrlPr>
                <w:rPr>
                  <w:rFonts w:ascii="Cambria Math" w:hAnsi="Cambria Math"/>
                  <w:i/>
                </w:rPr>
              </m:ctrlPr>
            </m:e>
            <m:sub>
              <m:r>
                <w:rPr>
                  <w:rFonts w:ascii="Cambria Math" w:hAnsi="Cambria Math"/>
                  <w:vertAlign w:val="subscript"/>
                </w:rPr>
                <m:t>k</m:t>
              </m:r>
            </m:sub>
          </m:sSub>
          <m:r>
            <w:rPr>
              <w:rFonts w:ascii="Cambria Math" w:hAnsi="Cambria Math"/>
            </w:rPr>
            <m:t xml:space="preserve">, </m:t>
          </m:r>
          <m:sSub>
            <m:sSubPr>
              <m:ctrlPr>
                <w:rPr>
                  <w:rFonts w:ascii="Cambria Math" w:hAnsi="Cambria Math"/>
                  <w:i/>
                  <w:vertAlign w:val="subscript"/>
                </w:rPr>
              </m:ctrlPr>
            </m:sSubPr>
            <m:e>
              <m:r>
                <w:rPr>
                  <w:rFonts w:ascii="Cambria Math" w:hAnsi="Cambria Math"/>
                </w:rPr>
                <m:t>c</m:t>
              </m:r>
              <m:ctrlPr>
                <w:rPr>
                  <w:rFonts w:ascii="Cambria Math" w:hAnsi="Cambria Math"/>
                  <w:i/>
                </w:rPr>
              </m:ctrlPr>
            </m:e>
            <m:sub>
              <m:r>
                <w:rPr>
                  <w:rFonts w:ascii="Cambria Math" w:hAnsi="Cambria Math"/>
                  <w:vertAlign w:val="subscript"/>
                </w:rPr>
                <m:t>k+1</m:t>
              </m:r>
            </m:sub>
          </m:sSub>
          <m:r>
            <w:rPr>
              <w:rFonts w:ascii="Cambria Math" w:hAnsi="Cambria Math"/>
            </w:rPr>
            <m:t>)</m:t>
          </m:r>
        </m:oMath>
      </m:oMathPara>
    </w:p>
    <w:p w14:paraId="524597D5" w14:textId="596C240B" w:rsidR="00A46C22" w:rsidRPr="008B010E" w:rsidRDefault="00A46C22" w:rsidP="00A46795">
      <w:pPr>
        <w:pStyle w:val="4Noidung"/>
        <w:ind w:left="630" w:firstLine="0"/>
        <w:rPr>
          <w:lang w:val="fr-FR"/>
        </w:rPr>
      </w:pPr>
      <w:proofErr w:type="gramStart"/>
      <w:r w:rsidRPr="008B010E">
        <w:rPr>
          <w:lang w:val="fr-FR"/>
        </w:rPr>
        <w:t>với</w:t>
      </w:r>
      <w:proofErr w:type="gramEnd"/>
      <w:r w:rsidRPr="008B010E">
        <w:rPr>
          <w:lang w:val="fr-FR"/>
        </w:rPr>
        <w:t xml:space="preserve"> </w:t>
      </w:r>
      <m:oMath>
        <m:r>
          <w:rPr>
            <w:rFonts w:ascii="Cambria Math" w:hAnsi="Cambria Math"/>
            <w:lang w:val="fr-FR"/>
          </w:rPr>
          <m:t xml:space="preserve">0 = </m:t>
        </m:r>
        <m:sSub>
          <m:sSubPr>
            <m:ctrlPr>
              <w:rPr>
                <w:rFonts w:ascii="Cambria Math" w:hAnsi="Cambria Math"/>
                <w:i/>
                <w:vertAlign w:val="subscript"/>
              </w:rPr>
            </m:ctrlPr>
          </m:sSubPr>
          <m:e>
            <m:r>
              <w:rPr>
                <w:rFonts w:ascii="Cambria Math" w:hAnsi="Cambria Math"/>
              </w:rPr>
              <m:t>c</m:t>
            </m:r>
            <m:ctrlPr>
              <w:rPr>
                <w:rFonts w:ascii="Cambria Math" w:hAnsi="Cambria Math"/>
                <w:i/>
              </w:rPr>
            </m:ctrlPr>
          </m:e>
          <m:sub>
            <m:r>
              <w:rPr>
                <w:rFonts w:ascii="Cambria Math" w:hAnsi="Cambria Math"/>
                <w:vertAlign w:val="subscript"/>
                <w:lang w:val="fr-FR"/>
              </w:rPr>
              <m:t>0</m:t>
            </m:r>
          </m:sub>
        </m:sSub>
        <m:r>
          <w:rPr>
            <w:rFonts w:ascii="Cambria Math" w:hAnsi="Cambria Math"/>
            <w:lang w:val="fr-FR"/>
          </w:rPr>
          <m:t xml:space="preserve"> &lt; </m:t>
        </m:r>
        <m:sSub>
          <m:sSubPr>
            <m:ctrlPr>
              <w:rPr>
                <w:rFonts w:ascii="Cambria Math" w:hAnsi="Cambria Math"/>
                <w:i/>
                <w:vertAlign w:val="subscript"/>
              </w:rPr>
            </m:ctrlPr>
          </m:sSubPr>
          <m:e>
            <m:r>
              <w:rPr>
                <w:rFonts w:ascii="Cambria Math" w:hAnsi="Cambria Math"/>
              </w:rPr>
              <m:t>c</m:t>
            </m:r>
            <m:ctrlPr>
              <w:rPr>
                <w:rFonts w:ascii="Cambria Math" w:hAnsi="Cambria Math"/>
                <w:i/>
              </w:rPr>
            </m:ctrlPr>
          </m:e>
          <m:sub>
            <m:r>
              <w:rPr>
                <w:rFonts w:ascii="Cambria Math" w:hAnsi="Cambria Math"/>
                <w:vertAlign w:val="subscript"/>
                <w:lang w:val="fr-FR"/>
              </w:rPr>
              <m:t>1</m:t>
            </m:r>
          </m:sub>
        </m:sSub>
        <m:r>
          <w:rPr>
            <w:rFonts w:ascii="Cambria Math" w:hAnsi="Cambria Math"/>
            <w:vertAlign w:val="subscript"/>
            <w:lang w:val="fr-FR"/>
          </w:rPr>
          <m:t xml:space="preserve"> </m:t>
        </m:r>
        <m:r>
          <w:rPr>
            <w:rFonts w:ascii="Cambria Math" w:hAnsi="Cambria Math"/>
            <w:lang w:val="fr-FR"/>
          </w:rPr>
          <m:t xml:space="preserve">&lt; </m:t>
        </m:r>
        <m:sSub>
          <m:sSubPr>
            <m:ctrlPr>
              <w:rPr>
                <w:rFonts w:ascii="Cambria Math" w:hAnsi="Cambria Math"/>
                <w:i/>
                <w:vertAlign w:val="subscript"/>
              </w:rPr>
            </m:ctrlPr>
          </m:sSubPr>
          <m:e>
            <m:r>
              <w:rPr>
                <w:rFonts w:ascii="Cambria Math" w:hAnsi="Cambria Math"/>
              </w:rPr>
              <m:t>c</m:t>
            </m:r>
            <m:ctrlPr>
              <w:rPr>
                <w:rFonts w:ascii="Cambria Math" w:hAnsi="Cambria Math"/>
                <w:i/>
              </w:rPr>
            </m:ctrlPr>
          </m:e>
          <m:sub>
            <m:r>
              <w:rPr>
                <w:rFonts w:ascii="Cambria Math" w:hAnsi="Cambria Math"/>
                <w:vertAlign w:val="subscript"/>
                <w:lang w:val="fr-FR"/>
              </w:rPr>
              <m:t>2</m:t>
            </m:r>
          </m:sub>
        </m:sSub>
        <m:r>
          <w:rPr>
            <w:rFonts w:ascii="Cambria Math" w:hAnsi="Cambria Math"/>
            <w:lang w:val="fr-FR"/>
          </w:rPr>
          <m:t xml:space="preserve"> &lt; … &lt; </m:t>
        </m:r>
        <m:sSub>
          <m:sSubPr>
            <m:ctrlPr>
              <w:rPr>
                <w:rFonts w:ascii="Cambria Math" w:hAnsi="Cambria Math"/>
                <w:i/>
                <w:vertAlign w:val="subscript"/>
              </w:rPr>
            </m:ctrlPr>
          </m:sSubPr>
          <m:e>
            <m:r>
              <w:rPr>
                <w:rFonts w:ascii="Cambria Math" w:hAnsi="Cambria Math"/>
              </w:rPr>
              <m:t>c</m:t>
            </m:r>
            <m:ctrlPr>
              <w:rPr>
                <w:rFonts w:ascii="Cambria Math" w:hAnsi="Cambria Math"/>
                <w:i/>
              </w:rPr>
            </m:ctrlPr>
          </m:e>
          <m:sub>
            <m:r>
              <w:rPr>
                <w:rFonts w:ascii="Cambria Math" w:hAnsi="Cambria Math"/>
                <w:vertAlign w:val="subscript"/>
              </w:rPr>
              <m:t>m</m:t>
            </m:r>
            <m:r>
              <w:rPr>
                <w:rFonts w:ascii="Cambria Math" w:hAnsi="Cambria Math"/>
                <w:vertAlign w:val="subscript"/>
                <w:lang w:val="fr-FR"/>
              </w:rPr>
              <m:t>-1</m:t>
            </m:r>
          </m:sub>
        </m:sSub>
        <m:r>
          <w:rPr>
            <w:rFonts w:ascii="Cambria Math" w:hAnsi="Cambria Math"/>
            <w:lang w:val="fr-FR"/>
          </w:rPr>
          <m:t xml:space="preserve"> &lt; +∞</m:t>
        </m:r>
      </m:oMath>
      <w:r w:rsidRPr="008B010E">
        <w:rPr>
          <w:lang w:val="fr-FR"/>
        </w:rPr>
        <w:t xml:space="preserve"> và đặt </w:t>
      </w:r>
      <m:oMath>
        <m:r>
          <w:rPr>
            <w:rFonts w:ascii="Cambria Math" w:hAnsi="Cambria Math"/>
          </w:rPr>
          <m:t>c</m:t>
        </m:r>
        <m:r>
          <w:rPr>
            <w:rFonts w:ascii="Cambria Math" w:hAnsi="Cambria Math"/>
            <w:lang w:val="fr-FR"/>
          </w:rPr>
          <m:t xml:space="preserve"> = [</m:t>
        </m:r>
        <m:sSub>
          <m:sSubPr>
            <m:ctrlPr>
              <w:rPr>
                <w:rFonts w:ascii="Cambria Math" w:hAnsi="Cambria Math"/>
                <w:i/>
                <w:vertAlign w:val="subscript"/>
              </w:rPr>
            </m:ctrlPr>
          </m:sSubPr>
          <m:e>
            <m:r>
              <w:rPr>
                <w:rFonts w:ascii="Cambria Math" w:hAnsi="Cambria Math"/>
              </w:rPr>
              <m:t>c</m:t>
            </m:r>
            <m:ctrlPr>
              <w:rPr>
                <w:rFonts w:ascii="Cambria Math" w:hAnsi="Cambria Math"/>
                <w:i/>
              </w:rPr>
            </m:ctrlPr>
          </m:e>
          <m:sub>
            <m:r>
              <w:rPr>
                <w:rFonts w:ascii="Cambria Math" w:hAnsi="Cambria Math"/>
                <w:vertAlign w:val="subscript"/>
                <w:lang w:val="fr-FR"/>
              </w:rPr>
              <m:t>0</m:t>
            </m:r>
          </m:sub>
        </m:sSub>
        <m:r>
          <w:rPr>
            <w:rFonts w:ascii="Cambria Math" w:hAnsi="Cambria Math"/>
            <w:lang w:val="fr-FR"/>
          </w:rPr>
          <m:t xml:space="preserve">, </m:t>
        </m:r>
        <m:sSub>
          <m:sSubPr>
            <m:ctrlPr>
              <w:rPr>
                <w:rFonts w:ascii="Cambria Math" w:hAnsi="Cambria Math"/>
                <w:i/>
                <w:vertAlign w:val="subscript"/>
              </w:rPr>
            </m:ctrlPr>
          </m:sSubPr>
          <m:e>
            <m:r>
              <w:rPr>
                <w:rFonts w:ascii="Cambria Math" w:hAnsi="Cambria Math"/>
              </w:rPr>
              <m:t>c</m:t>
            </m:r>
            <m:ctrlPr>
              <w:rPr>
                <w:rFonts w:ascii="Cambria Math" w:hAnsi="Cambria Math"/>
                <w:i/>
              </w:rPr>
            </m:ctrlPr>
          </m:e>
          <m:sub>
            <m:r>
              <w:rPr>
                <w:rFonts w:ascii="Cambria Math" w:hAnsi="Cambria Math"/>
                <w:vertAlign w:val="subscript"/>
                <w:lang w:val="fr-FR"/>
              </w:rPr>
              <m:t>1</m:t>
            </m:r>
          </m:sub>
        </m:sSub>
        <m:r>
          <w:rPr>
            <w:rFonts w:ascii="Cambria Math" w:hAnsi="Cambria Math"/>
            <w:lang w:val="fr-FR"/>
          </w:rPr>
          <m:t xml:space="preserve">, ..., </m:t>
        </m:r>
        <m:sSub>
          <m:sSubPr>
            <m:ctrlPr>
              <w:rPr>
                <w:rFonts w:ascii="Cambria Math" w:hAnsi="Cambria Math"/>
                <w:i/>
                <w:vertAlign w:val="subscript"/>
              </w:rPr>
            </m:ctrlPr>
          </m:sSubPr>
          <m:e>
            <m:r>
              <w:rPr>
                <w:rFonts w:ascii="Cambria Math" w:hAnsi="Cambria Math"/>
              </w:rPr>
              <m:t>c</m:t>
            </m:r>
            <m:ctrlPr>
              <w:rPr>
                <w:rFonts w:ascii="Cambria Math" w:hAnsi="Cambria Math"/>
                <w:i/>
              </w:rPr>
            </m:ctrlPr>
          </m:e>
          <m:sub>
            <m:r>
              <w:rPr>
                <w:rFonts w:ascii="Cambria Math" w:hAnsi="Cambria Math"/>
                <w:vertAlign w:val="subscript"/>
              </w:rPr>
              <m:t>m</m:t>
            </m:r>
            <m:r>
              <w:rPr>
                <w:rFonts w:ascii="Cambria Math" w:hAnsi="Cambria Math"/>
                <w:vertAlign w:val="subscript"/>
                <w:lang w:val="fr-FR"/>
              </w:rPr>
              <m:t>-1</m:t>
            </m:r>
          </m:sub>
        </m:sSub>
        <m:r>
          <w:rPr>
            <w:rFonts w:ascii="Cambria Math" w:hAnsi="Cambria Math"/>
            <w:lang w:val="fr-FR"/>
          </w:rPr>
          <m:t>]</m:t>
        </m:r>
      </m:oMath>
      <w:r w:rsidRPr="008B010E">
        <w:rPr>
          <w:lang w:val="fr-FR"/>
        </w:rPr>
        <w:t xml:space="preserve">, </w:t>
      </w:r>
      <m:oMath>
        <m:r>
          <w:rPr>
            <w:rFonts w:ascii="Cambria Math" w:hAnsi="Cambria Math"/>
          </w:rPr>
          <m:t>m</m:t>
        </m:r>
      </m:oMath>
      <w:r w:rsidRPr="008B010E">
        <w:rPr>
          <w:lang w:val="fr-FR"/>
        </w:rPr>
        <w:t xml:space="preserve"> là số lớp phí. Cách chia các khoảng</w:t>
      </w:r>
      <m:oMath>
        <m:r>
          <w:rPr>
            <w:rFonts w:ascii="Cambria Math" w:hAnsi="Cambria Math"/>
            <w:lang w:val="fr-FR"/>
          </w:rPr>
          <m:t xml:space="preserve"> </m:t>
        </m:r>
        <m:sSub>
          <m:sSubPr>
            <m:ctrlPr>
              <w:rPr>
                <w:rFonts w:ascii="Cambria Math" w:hAnsi="Cambria Math"/>
                <w:i/>
                <w:vertAlign w:val="subscript"/>
              </w:rPr>
            </m:ctrlPr>
          </m:sSubPr>
          <m:e>
            <m:r>
              <w:rPr>
                <w:rFonts w:ascii="Cambria Math" w:hAnsi="Cambria Math"/>
              </w:rPr>
              <m:t>D</m:t>
            </m:r>
            <m:ctrlPr>
              <w:rPr>
                <w:rFonts w:ascii="Cambria Math" w:hAnsi="Cambria Math"/>
                <w:i/>
              </w:rPr>
            </m:ctrlPr>
          </m:e>
          <m:sub>
            <m:r>
              <w:rPr>
                <w:rFonts w:ascii="Cambria Math" w:hAnsi="Cambria Math"/>
                <w:vertAlign w:val="subscript"/>
              </w:rPr>
              <m:t>k</m:t>
            </m:r>
          </m:sub>
        </m:sSub>
        <m:r>
          <w:rPr>
            <w:rFonts w:ascii="Cambria Math" w:hAnsi="Cambria Math"/>
            <w:lang w:val="fr-FR"/>
          </w:rPr>
          <m:t xml:space="preserve"> </m:t>
        </m:r>
      </m:oMath>
      <w:r w:rsidRPr="008B010E">
        <w:rPr>
          <w:lang w:val="fr-FR"/>
        </w:rPr>
        <w:t>sẽ phụ thuộc vào dữ liệu sao cho các khoảng đó phủ kín toàn bộ các giá trị tiền bồi thường.</w:t>
      </w:r>
    </w:p>
    <w:p w14:paraId="52DEB319" w14:textId="1AA95FC9" w:rsidR="00A46C22" w:rsidRPr="00A46795" w:rsidRDefault="00A46795" w:rsidP="00A46795">
      <w:pPr>
        <w:pStyle w:val="4Noidung"/>
        <w:jc w:val="left"/>
      </w:pPr>
      <w:r>
        <w:rPr>
          <w:lang w:val="fr-FR"/>
        </w:rPr>
        <w:t xml:space="preserve"> </w:t>
      </w:r>
      <w:r w:rsidR="00A46C22" w:rsidRPr="00A46795">
        <w:t>Khi khách hàng có tổng số tiền bồi thường</w:t>
      </w:r>
      <w:r w:rsidR="00B50CF5" w:rsidRPr="00A46795">
        <w:t xml:space="preserve"> </w:t>
      </w: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k</m:t>
            </m:r>
            <m:r>
              <m:rPr>
                <m:sty m:val="p"/>
              </m:rPr>
              <w:rPr>
                <w:rFonts w:ascii="Cambria Math" w:hAnsi="Cambria Math"/>
              </w:rPr>
              <m:t>+1</m:t>
            </m:r>
          </m:sub>
        </m:sSub>
        <m:r>
          <m:rPr>
            <m:sty m:val="p"/>
          </m:rPr>
          <w:rPr>
            <w:rFonts w:ascii="Cambria Math" w:hAnsi="Cambria Math"/>
          </w:rPr>
          <m:t>)</m:t>
        </m:r>
      </m:oMath>
      <w:r w:rsidR="00A46C22" w:rsidRPr="00A46795">
        <w:t xml:space="preserve"> ứng với lớp phí</w:t>
      </w:r>
      <m:oMath>
        <m:r>
          <m:rPr>
            <m:sty m:val="p"/>
          </m:rPr>
          <w:rPr>
            <w:rFonts w:ascii="Cambria Math" w:hAnsi="Cambria Math"/>
          </w:rPr>
          <m:t xml:space="preserve"> </m:t>
        </m:r>
        <m:r>
          <w:rPr>
            <w:rFonts w:ascii="Cambria Math" w:hAnsi="Cambria Math"/>
          </w:rPr>
          <m:t>k</m:t>
        </m:r>
      </m:oMath>
      <w:r w:rsidR="00A46C22" w:rsidRPr="00A46795">
        <w:t>, luật</w:t>
      </w:r>
      <w:r>
        <w:t xml:space="preserve"> </w:t>
      </w:r>
      <w:r w:rsidR="00A46C22" w:rsidRPr="00A46795">
        <w:t xml:space="preserve">chuyển lớp khách hàng được được mô phỏng bằng các hàm </w:t>
      </w:r>
      <m:oMath>
        <m:sSub>
          <m:sSubPr>
            <m:ctrlPr>
              <w:rPr>
                <w:rFonts w:ascii="Cambria Math" w:hAnsi="Cambria Math"/>
              </w:rPr>
            </m:ctrlPr>
          </m:sSubPr>
          <m:e>
            <m:r>
              <w:rPr>
                <w:rFonts w:ascii="Cambria Math" w:hAnsi="Cambria Math"/>
              </w:rPr>
              <m:t>T</m:t>
            </m:r>
          </m:e>
          <m:sub>
            <m:r>
              <w:rPr>
                <w:rFonts w:ascii="Cambria Math" w:hAnsi="Cambria Math"/>
              </w:rPr>
              <m:t>k</m:t>
            </m:r>
          </m:sub>
        </m:sSub>
      </m:oMath>
      <w:r w:rsidR="00A46C22" w:rsidRPr="00A46795">
        <w:t xml:space="preserve"> trong đó </w:t>
      </w:r>
      <m:oMath>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r>
          <w:rPr>
            <w:rFonts w:ascii="Cambria Math" w:hAnsi="Cambria Math"/>
          </w:rPr>
          <m:t>i</m:t>
        </m:r>
        <m:r>
          <m:rPr>
            <m:sty m:val="p"/>
          </m:rPr>
          <w:rPr>
            <w:rFonts w:ascii="Cambria Math" w:hAnsi="Cambria Math"/>
          </w:rPr>
          <m:t>) =</m:t>
        </m:r>
        <m:r>
          <w:rPr>
            <w:rFonts w:ascii="Cambria Math" w:hAnsi="Cambria Math"/>
          </w:rPr>
          <m:t>j</m:t>
        </m:r>
      </m:oMath>
      <w:r w:rsidR="00A46C22" w:rsidRPr="00A46795">
        <w:t xml:space="preserve"> nếu hợp đồng chuyển từ lớp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46C22" w:rsidRPr="00A46795">
        <w:t xml:space="preserve"> sang lớp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A46C22" w:rsidRPr="00A46795">
        <w:t xml:space="preserve">. </w:t>
      </w:r>
      <m:oMath>
        <m:sSub>
          <m:sSubPr>
            <m:ctrlPr>
              <w:rPr>
                <w:rFonts w:ascii="Cambria Math" w:hAnsi="Cambria Math"/>
              </w:rPr>
            </m:ctrlPr>
          </m:sSubPr>
          <m:e>
            <m:r>
              <w:rPr>
                <w:rFonts w:ascii="Cambria Math" w:hAnsi="Cambria Math"/>
              </w:rPr>
              <m:t>T</m:t>
            </m:r>
          </m:e>
          <m:sub>
            <m:r>
              <w:rPr>
                <w:rFonts w:ascii="Cambria Math" w:hAnsi="Cambria Math"/>
              </w:rPr>
              <m:t>k</m:t>
            </m:r>
          </m:sub>
        </m:sSub>
      </m:oMath>
      <w:r w:rsidR="00A46C22" w:rsidRPr="00A46795">
        <w:t xml:space="preserve"> có thể được biểu diễn dưới dạng ma trận: </w:t>
      </w:r>
      <m:oMath>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ij</m:t>
            </m:r>
          </m:sub>
          <m:sup>
            <m:r>
              <m:rPr>
                <m:sty m:val="p"/>
              </m:rPr>
              <w:rPr>
                <w:rFonts w:ascii="Cambria Math" w:hAnsi="Cambria Math"/>
              </w:rPr>
              <m:t>(</m:t>
            </m:r>
            <m:r>
              <w:rPr>
                <w:rFonts w:ascii="Cambria Math" w:hAnsi="Cambria Math"/>
              </w:rPr>
              <m:t>k</m:t>
            </m:r>
            <m:r>
              <m:rPr>
                <m:sty m:val="p"/>
              </m:rPr>
              <w:rPr>
                <w:rFonts w:ascii="Cambria Math" w:hAnsi="Cambria Math"/>
              </w:rPr>
              <m:t>)</m:t>
            </m:r>
          </m:sup>
        </m:sSubSup>
        <m:r>
          <m:rPr>
            <m:sty m:val="p"/>
          </m:rPr>
          <w:rPr>
            <w:rFonts w:ascii="Cambria Math" w:hAnsi="Cambria Math"/>
          </w:rPr>
          <m:t>),</m:t>
        </m:r>
      </m:oMath>
      <w:r w:rsidR="00A46C22" w:rsidRPr="00A46795">
        <w:t xml:space="preserve"> trong đó </w:t>
      </w:r>
      <m:oMath>
        <m:sSubSup>
          <m:sSubSupPr>
            <m:ctrlPr>
              <w:rPr>
                <w:rFonts w:ascii="Cambria Math" w:hAnsi="Cambria Math"/>
              </w:rPr>
            </m:ctrlPr>
          </m:sSubSupPr>
          <m:e>
            <m:r>
              <w:rPr>
                <w:rFonts w:ascii="Cambria Math" w:hAnsi="Cambria Math"/>
              </w:rPr>
              <m:t>t</m:t>
            </m:r>
          </m:e>
          <m:sub>
            <m:r>
              <w:rPr>
                <w:rFonts w:ascii="Cambria Math" w:hAnsi="Cambria Math"/>
              </w:rPr>
              <m:t>ij</m:t>
            </m:r>
          </m:sub>
          <m:sup>
            <m:r>
              <m:rPr>
                <m:sty m:val="p"/>
              </m:rPr>
              <w:rPr>
                <w:rFonts w:ascii="Cambria Math" w:hAnsi="Cambria Math"/>
              </w:rPr>
              <m:t>(</m:t>
            </m:r>
            <m:r>
              <w:rPr>
                <w:rFonts w:ascii="Cambria Math" w:hAnsi="Cambria Math"/>
              </w:rPr>
              <m:t>k</m:t>
            </m:r>
            <m:r>
              <m:rPr>
                <m:sty m:val="p"/>
              </m:rPr>
              <w:rPr>
                <w:rFonts w:ascii="Cambria Math" w:hAnsi="Cambria Math"/>
              </w:rPr>
              <m:t>)</m:t>
            </m:r>
          </m:sup>
        </m:sSubSup>
        <m:r>
          <m:rPr>
            <m:sty m:val="p"/>
          </m:rPr>
          <w:rPr>
            <w:rFonts w:ascii="Cambria Math" w:hAnsi="Cambria Math"/>
          </w:rPr>
          <m:t>=1</m:t>
        </m:r>
      </m:oMath>
      <w:r w:rsidR="00A46C22" w:rsidRPr="00A46795">
        <w:t xml:space="preserve"> nếu </w:t>
      </w:r>
      <m:oMath>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j</m:t>
        </m:r>
        <m:r>
          <m:rPr>
            <m:sty m:val="p"/>
          </m:rPr>
          <w:rPr>
            <w:rFonts w:ascii="Cambria Math" w:hAnsi="Cambria Math"/>
          </w:rPr>
          <m:t xml:space="preserve"> </m:t>
        </m:r>
      </m:oMath>
      <w:r w:rsidR="00A46C22" w:rsidRPr="00A46795">
        <w:t xml:space="preserve">và  </w:t>
      </w:r>
      <m:oMath>
        <m:sSubSup>
          <m:sSubSupPr>
            <m:ctrlPr>
              <w:rPr>
                <w:rFonts w:ascii="Cambria Math" w:hAnsi="Cambria Math"/>
              </w:rPr>
            </m:ctrlPr>
          </m:sSubSupPr>
          <m:e>
            <m:r>
              <w:rPr>
                <w:rFonts w:ascii="Cambria Math" w:hAnsi="Cambria Math"/>
              </w:rPr>
              <m:t>t</m:t>
            </m:r>
          </m:e>
          <m:sub>
            <m:r>
              <w:rPr>
                <w:rFonts w:ascii="Cambria Math" w:hAnsi="Cambria Math"/>
              </w:rPr>
              <m:t>ij</m:t>
            </m:r>
          </m:sub>
          <m:sup>
            <m:r>
              <m:rPr>
                <m:sty m:val="p"/>
              </m:rPr>
              <w:rPr>
                <w:rFonts w:ascii="Cambria Math" w:hAnsi="Cambria Math"/>
              </w:rPr>
              <m:t>(</m:t>
            </m:r>
            <m:r>
              <w:rPr>
                <w:rFonts w:ascii="Cambria Math" w:hAnsi="Cambria Math"/>
              </w:rPr>
              <m:t>k</m:t>
            </m:r>
            <m:r>
              <m:rPr>
                <m:sty m:val="p"/>
              </m:rPr>
              <w:rPr>
                <w:rFonts w:ascii="Cambria Math" w:hAnsi="Cambria Math"/>
              </w:rPr>
              <m:t>)</m:t>
            </m:r>
          </m:sup>
        </m:sSubSup>
        <m:r>
          <m:rPr>
            <m:sty m:val="p"/>
          </m:rPr>
          <w:rPr>
            <w:rFonts w:ascii="Cambria Math" w:hAnsi="Cambria Math"/>
          </w:rPr>
          <m:t>=0</m:t>
        </m:r>
      </m:oMath>
      <w:r w:rsidR="00A46C22" w:rsidRPr="00A46795">
        <w:t xml:space="preserve"> trong các trường hợp còn lại. Kết hợp toàn bộ </w:t>
      </w:r>
      <m:oMath>
        <m:r>
          <w:rPr>
            <w:rFonts w:ascii="Cambria Math" w:hAnsi="Cambria Math"/>
          </w:rPr>
          <m:t>m</m:t>
        </m:r>
      </m:oMath>
      <w:r w:rsidR="00A46C22" w:rsidRPr="00A46795">
        <w:t xml:space="preserve"> lớp phí, ta thu được ma trận luật chuyển </w:t>
      </w:r>
      <m:oMath>
        <m:r>
          <w:rPr>
            <w:rFonts w:ascii="Cambria Math" w:hAnsi="Cambria Math"/>
          </w:rPr>
          <m:t>T</m:t>
        </m:r>
      </m:oMath>
      <w:r w:rsidR="00A46C22" w:rsidRPr="00A46795">
        <w:t xml:space="preserve"> của hệ thống, </w:t>
      </w:r>
      <m:oMath>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oMath>
      <w:r w:rsidR="00A46C22" w:rsidRPr="00A46795">
        <w:t>.</w:t>
      </w:r>
    </w:p>
    <w:p w14:paraId="4489B56D" w14:textId="6ECC59EA" w:rsidR="00A46C22" w:rsidRPr="008B010E" w:rsidRDefault="00140516" w:rsidP="00140516">
      <w:pPr>
        <w:pStyle w:val="4Noidung"/>
        <w:ind w:firstLine="0"/>
        <w:rPr>
          <w:lang w:val="fr-FR"/>
        </w:rPr>
      </w:pPr>
      <w:r w:rsidRPr="008B010E">
        <w:rPr>
          <w:lang w:val="fr-FR"/>
        </w:rPr>
        <w:lastRenderedPageBreak/>
        <w:t xml:space="preserve">         </w:t>
      </w:r>
      <w:r w:rsidR="00A46795">
        <w:rPr>
          <w:lang w:val="fr-FR"/>
        </w:rPr>
        <w:t xml:space="preserve"> </w:t>
      </w:r>
      <w:r w:rsidR="00A46C22" w:rsidRPr="008B010E">
        <w:rPr>
          <w:lang w:val="fr-FR"/>
        </w:rPr>
        <w:t>Mỗi hệ thống BMS có mức phí tối ưu theo một tiêu chí cụ thể như cực tiểu rủi ro dự đoán mức phí, cân bằng tài chính,</w:t>
      </w:r>
      <w:r w:rsidR="0046606D" w:rsidRPr="008B010E">
        <w:rPr>
          <w:lang w:val="fr-FR"/>
        </w:rPr>
        <w:t xml:space="preserve"> </w:t>
      </w:r>
      <w:r w:rsidR="00A46C22" w:rsidRPr="008B010E">
        <w:rPr>
          <w:lang w:val="fr-FR"/>
        </w:rPr>
        <w:t xml:space="preserve">... Ta cần tìm ánh xạ luật chuyển </w:t>
      </w:r>
      <m:oMath>
        <m:r>
          <w:rPr>
            <w:rFonts w:ascii="Cambria Math" w:hAnsi="Cambria Math"/>
          </w:rPr>
          <m:t>B</m:t>
        </m:r>
        <m:r>
          <w:rPr>
            <w:rFonts w:ascii="Cambria Math" w:hAnsi="Cambria Math"/>
            <w:lang w:val="fr-FR"/>
          </w:rPr>
          <m:t xml:space="preserve"> </m:t>
        </m:r>
      </m:oMath>
      <w:r w:rsidR="00A46C22" w:rsidRPr="008B010E">
        <w:rPr>
          <w:lang w:val="fr-FR"/>
        </w:rPr>
        <w:t xml:space="preserve">hay ma trận luật chuyển </w:t>
      </w:r>
      <m:oMath>
        <m:r>
          <w:rPr>
            <w:rFonts w:ascii="Cambria Math" w:hAnsi="Cambria Math"/>
          </w:rPr>
          <m:t>T</m:t>
        </m:r>
      </m:oMath>
      <w:r w:rsidR="00A46C22" w:rsidRPr="008B010E">
        <w:rPr>
          <w:lang w:val="fr-FR"/>
        </w:rPr>
        <w:t xml:space="preserve"> để giúp hệ thống BMS tối ưu theo tiêu chí đã đề ra.</w:t>
      </w:r>
    </w:p>
    <w:p w14:paraId="7201ED49" w14:textId="25E1254D" w:rsidR="00A46C22" w:rsidRPr="008B010E" w:rsidRDefault="00A46C22" w:rsidP="002F636E">
      <w:pPr>
        <w:pStyle w:val="5Muccap3"/>
        <w:rPr>
          <w:lang w:val="fr-FR"/>
        </w:rPr>
      </w:pPr>
      <w:r w:rsidRPr="008B010E">
        <w:rPr>
          <w:lang w:val="fr-FR"/>
        </w:rPr>
        <w:t>3.4. Tiêu chí tối ưu hóa</w:t>
      </w:r>
    </w:p>
    <w:p w14:paraId="4EF90FCA" w14:textId="219EDF02" w:rsidR="00A46C22" w:rsidRPr="008B010E" w:rsidRDefault="00A46C22" w:rsidP="002F636E">
      <w:pPr>
        <w:pStyle w:val="5Muccap3"/>
        <w:rPr>
          <w:lang w:val="fr-FR"/>
        </w:rPr>
      </w:pPr>
      <w:r w:rsidRPr="008B010E">
        <w:rPr>
          <w:lang w:val="fr-FR"/>
        </w:rPr>
        <w:t>3.4.1. Cực tiểu sai số dự đoán mức phí</w:t>
      </w:r>
    </w:p>
    <w:p w14:paraId="43DFA567" w14:textId="45864785" w:rsidR="00A46C22" w:rsidRPr="008B010E" w:rsidRDefault="00A46C22" w:rsidP="005B3CDD">
      <w:pPr>
        <w:pStyle w:val="4Noidung"/>
        <w:rPr>
          <w:lang w:val="fr-FR"/>
        </w:rPr>
      </w:pPr>
      <w:r w:rsidRPr="008B010E">
        <w:rPr>
          <w:lang w:val="fr-FR"/>
        </w:rPr>
        <w:t xml:space="preserve">Đặt </w:t>
      </w:r>
      <m:oMath>
        <m:r>
          <w:rPr>
            <w:rFonts w:ascii="Cambria Math" w:hAnsi="Cambria Math"/>
          </w:rPr>
          <m:t>Z</m:t>
        </m:r>
        <m:r>
          <m:rPr>
            <m:sty m:val="p"/>
          </m:rPr>
          <w:rPr>
            <w:rFonts w:ascii="Cambria Math" w:hAnsi="Cambria Math"/>
            <w:lang w:val="fr-FR"/>
          </w:rPr>
          <m:t xml:space="preserve"> = </m:t>
        </m:r>
        <m:r>
          <m:rPr>
            <m:sty m:val="p"/>
          </m:rPr>
          <w:rPr>
            <w:rFonts w:ascii="Cambria Math" w:hAnsi="Cambria Math"/>
          </w:rPr>
          <m:t>ΛΘ</m:t>
        </m:r>
      </m:oMath>
      <w:r w:rsidRPr="008B010E">
        <w:rPr>
          <w:lang w:val="fr-FR"/>
        </w:rPr>
        <w:t xml:space="preserve">,  </w:t>
      </w:r>
      <m:oMath>
        <m:r>
          <w:rPr>
            <w:rFonts w:ascii="Cambria Math" w:hAnsi="Cambria Math"/>
          </w:rPr>
          <m:t>Z</m:t>
        </m:r>
      </m:oMath>
      <w:r w:rsidRPr="008B010E">
        <w:rPr>
          <w:lang w:val="fr-FR"/>
        </w:rPr>
        <w:t xml:space="preserve"> là biến ngẫu nhiên biểu thị tổng số tiền yêu cầu bồi thường của người mua bảo hiểm, có hàm phân phối là hàm cấu trúc rủi ro u(z)= u</w:t>
      </w:r>
      <m:oMath>
        <m:d>
          <m:dPr>
            <m:ctrlPr>
              <w:rPr>
                <w:rFonts w:ascii="Cambria Math" w:hAnsi="Cambria Math"/>
              </w:rPr>
            </m:ctrlPr>
          </m:dPr>
          <m:e>
            <m:r>
              <w:rPr>
                <w:rFonts w:ascii="Cambria Math" w:hAnsi="Cambria Math"/>
              </w:rPr>
              <m:t>λ</m:t>
            </m:r>
            <m:r>
              <m:rPr>
                <m:sty m:val="p"/>
              </m:rPr>
              <w:rPr>
                <w:rFonts w:ascii="Cambria Math" w:hAnsi="Cambria Math"/>
                <w:lang w:val="fr-FR"/>
              </w:rPr>
              <m:t>,</m:t>
            </m:r>
            <m:r>
              <w:rPr>
                <w:rFonts w:ascii="Cambria Math" w:hAnsi="Cambria Math"/>
              </w:rPr>
              <m:t>θ</m:t>
            </m:r>
          </m:e>
        </m:d>
        <m:r>
          <m:rPr>
            <m:sty m:val="p"/>
          </m:rPr>
          <w:rPr>
            <w:rFonts w:ascii="Cambria Math" w:hAnsi="Cambria Math"/>
            <w:lang w:val="fr-FR"/>
          </w:rPr>
          <m:t>.</m:t>
        </m:r>
      </m:oMath>
      <w:r w:rsidRPr="008B010E">
        <w:rPr>
          <w:lang w:val="fr-FR"/>
        </w:rPr>
        <w:t xml:space="preserve"> Tiêu chí tối ưu do Norberg [1976] đề xuất, dựa trên hàm cực tiểu bình phương sai số của mức phí dự đoán. Cụ thể, tìm ánh xạ luật chuyển </w:t>
      </w:r>
      <m:oMath>
        <m:r>
          <w:rPr>
            <w:rFonts w:ascii="Cambria Math" w:hAnsi="Cambria Math"/>
          </w:rPr>
          <m:t>B</m:t>
        </m:r>
      </m:oMath>
      <w:r w:rsidRPr="008B010E">
        <w:rPr>
          <w:lang w:val="fr-FR"/>
        </w:rPr>
        <w:t xml:space="preserve"> sao cho vector tỷ lệ phí </w:t>
      </w:r>
      <m:oMath>
        <m:r>
          <w:rPr>
            <w:rFonts w:ascii="Cambria Math" w:hAnsi="Cambria Math"/>
          </w:rPr>
          <m:t>b</m:t>
        </m:r>
      </m:oMath>
      <w:r w:rsidRPr="008B010E">
        <w:rPr>
          <w:lang w:val="fr-FR"/>
        </w:rPr>
        <w:t xml:space="preserve"> cực tiểu hóa hàm </w:t>
      </w:r>
      <w:proofErr w:type="gramStart"/>
      <w:r w:rsidRPr="008B010E">
        <w:rPr>
          <w:lang w:val="fr-FR"/>
        </w:rPr>
        <w:t>sau:</w:t>
      </w:r>
      <w:proofErr w:type="gramEnd"/>
    </w:p>
    <w:p w14:paraId="75D94545" w14:textId="77777777" w:rsidR="00A46C22" w:rsidRPr="008B010E" w:rsidRDefault="00A46C22" w:rsidP="005B3CDD">
      <w:pPr>
        <w:pStyle w:val="4Noidung"/>
        <w:rPr>
          <w:lang w:val="fr-FR"/>
        </w:rPr>
      </w:pPr>
      <w:r w:rsidRPr="008B010E">
        <w:rPr>
          <w:lang w:val="fr-FR"/>
        </w:rPr>
        <w:t xml:space="preserve">                       </w:t>
      </w:r>
      <m:oMath>
        <m:func>
          <m:funcPr>
            <m:ctrlPr>
              <w:rPr>
                <w:rFonts w:ascii="Cambria Math" w:hAnsi="Cambria Math"/>
              </w:rPr>
            </m:ctrlPr>
          </m:funcPr>
          <m:fName>
            <m:r>
              <m:rPr>
                <m:sty m:val="p"/>
              </m:rPr>
              <w:rPr>
                <w:rFonts w:ascii="Cambria Math" w:hAnsi="Cambria Math"/>
                <w:lang w:val="fr-FR"/>
              </w:rPr>
              <m:t>min</m:t>
            </m:r>
          </m:fName>
          <m:e>
            <m:r>
              <w:rPr>
                <w:rFonts w:ascii="Cambria Math" w:hAnsi="Cambria Math"/>
              </w:rPr>
              <m:t>Q</m:t>
            </m:r>
          </m:e>
        </m:func>
        <m:d>
          <m:dPr>
            <m:ctrlPr>
              <w:rPr>
                <w:rFonts w:ascii="Cambria Math" w:hAnsi="Cambria Math"/>
              </w:rPr>
            </m:ctrlPr>
          </m:dPr>
          <m:e>
            <m:r>
              <w:rPr>
                <w:rFonts w:ascii="Cambria Math" w:hAnsi="Cambria Math"/>
              </w:rPr>
              <m:t>b</m:t>
            </m:r>
          </m:e>
        </m:d>
        <m:r>
          <m:rPr>
            <m:sty m:val="p"/>
          </m:rPr>
          <w:rPr>
            <w:rFonts w:ascii="Cambria Math" w:hAnsi="Cambria Math"/>
            <w:lang w:val="fr-FR"/>
          </w:rPr>
          <m:t>=</m:t>
        </m:r>
        <m:nary>
          <m:naryPr>
            <m:chr m:val="∑"/>
            <m:ctrlPr>
              <w:rPr>
                <w:rFonts w:ascii="Cambria Math" w:hAnsi="Cambria Math"/>
              </w:rPr>
            </m:ctrlPr>
          </m:naryPr>
          <m:sub>
            <m:r>
              <w:rPr>
                <w:rFonts w:ascii="Cambria Math" w:hAnsi="Cambria Math"/>
              </w:rPr>
              <m:t>l</m:t>
            </m:r>
            <m:r>
              <m:rPr>
                <m:sty m:val="p"/>
              </m:rPr>
              <w:rPr>
                <w:rFonts w:ascii="Cambria Math" w:hAnsi="Cambria Math"/>
                <w:lang w:val="fr-FR"/>
              </w:rPr>
              <m:t>=1</m:t>
            </m:r>
          </m:sub>
          <m:sup>
            <m:r>
              <w:rPr>
                <w:rFonts w:ascii="Cambria Math" w:hAnsi="Cambria Math"/>
              </w:rPr>
              <m:t>n</m:t>
            </m:r>
          </m:sup>
          <m:e>
            <m:nary>
              <m:naryPr>
                <m:ctrlPr>
                  <w:rPr>
                    <w:rFonts w:ascii="Cambria Math" w:hAnsi="Cambria Math"/>
                  </w:rPr>
                </m:ctrlPr>
              </m:naryPr>
              <m:sub>
                <m:r>
                  <m:rPr>
                    <m:sty m:val="p"/>
                  </m:rPr>
                  <w:rPr>
                    <w:rFonts w:ascii="Cambria Math" w:hAnsi="Cambria Math"/>
                    <w:lang w:val="fr-FR"/>
                  </w:rPr>
                  <m:t>0</m:t>
                </m:r>
              </m:sub>
              <m:sup>
                <m:r>
                  <m:rPr>
                    <m:sty m:val="p"/>
                  </m:rPr>
                  <w:rPr>
                    <w:rFonts w:ascii="Cambria Math" w:hAnsi="Cambria Math"/>
                    <w:lang w:val="fr-FR"/>
                  </w:rPr>
                  <m:t>∞</m:t>
                </m:r>
              </m:sup>
              <m:e>
                <m:nary>
                  <m:naryPr>
                    <m:ctrlPr>
                      <w:rPr>
                        <w:rFonts w:ascii="Cambria Math" w:hAnsi="Cambria Math"/>
                      </w:rPr>
                    </m:ctrlPr>
                  </m:naryPr>
                  <m:sub>
                    <m:r>
                      <m:rPr>
                        <m:sty m:val="p"/>
                      </m:rPr>
                      <w:rPr>
                        <w:rFonts w:ascii="Cambria Math" w:hAnsi="Cambria Math"/>
                        <w:lang w:val="fr-FR"/>
                      </w:rPr>
                      <m:t>0</m:t>
                    </m:r>
                  </m:sub>
                  <m:sup>
                    <m:r>
                      <m:rPr>
                        <m:sty m:val="p"/>
                      </m:rPr>
                      <w:rPr>
                        <w:rFonts w:ascii="Cambria Math" w:hAnsi="Cambria Math"/>
                        <w:lang w:val="fr-FR"/>
                      </w:rPr>
                      <m:t>∞</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l</m:t>
                                </m:r>
                              </m:sub>
                            </m:sSub>
                            <m:r>
                              <m:rPr>
                                <m:sty m:val="p"/>
                              </m:rPr>
                              <w:rPr>
                                <w:rFonts w:ascii="Cambria Math" w:hAnsi="Cambria Math"/>
                                <w:lang w:val="fr-FR"/>
                              </w:rPr>
                              <m:t>-</m:t>
                            </m:r>
                            <m:r>
                              <w:rPr>
                                <w:rFonts w:ascii="Cambria Math" w:hAnsi="Cambria Math"/>
                              </w:rPr>
                              <m:t>λθ</m:t>
                            </m:r>
                          </m:e>
                        </m:d>
                      </m:e>
                      <m:sup>
                        <m:r>
                          <m:rPr>
                            <m:sty m:val="p"/>
                          </m:rPr>
                          <w:rPr>
                            <w:rFonts w:ascii="Cambria Math" w:hAnsi="Cambria Math"/>
                            <w:lang w:val="fr-FR"/>
                          </w:rPr>
                          <m:t>2</m:t>
                        </m:r>
                      </m:sup>
                    </m:sSup>
                    <m:sSub>
                      <m:sSubPr>
                        <m:ctrlPr>
                          <w:rPr>
                            <w:rFonts w:ascii="Cambria Math" w:hAnsi="Cambria Math"/>
                          </w:rPr>
                        </m:ctrlPr>
                      </m:sSubPr>
                      <m:e>
                        <m:r>
                          <w:rPr>
                            <w:rFonts w:ascii="Cambria Math" w:hAnsi="Cambria Math"/>
                          </w:rPr>
                          <m:t>π</m:t>
                        </m:r>
                      </m:e>
                      <m:sub>
                        <m:r>
                          <w:rPr>
                            <w:rFonts w:ascii="Cambria Math" w:hAnsi="Cambria Math"/>
                          </w:rPr>
                          <m:t>l</m:t>
                        </m:r>
                      </m:sub>
                    </m:sSub>
                    <m:d>
                      <m:dPr>
                        <m:ctrlPr>
                          <w:rPr>
                            <w:rFonts w:ascii="Cambria Math" w:hAnsi="Cambria Math"/>
                          </w:rPr>
                        </m:ctrlPr>
                      </m:dPr>
                      <m:e>
                        <m:r>
                          <w:rPr>
                            <w:rFonts w:ascii="Cambria Math" w:hAnsi="Cambria Math"/>
                          </w:rPr>
                          <m:t>λ</m:t>
                        </m:r>
                        <m:r>
                          <m:rPr>
                            <m:sty m:val="p"/>
                          </m:rPr>
                          <w:rPr>
                            <w:rFonts w:ascii="Cambria Math" w:hAnsi="Cambria Math"/>
                            <w:lang w:val="fr-FR"/>
                          </w:rPr>
                          <m:t>,</m:t>
                        </m:r>
                        <m:r>
                          <w:rPr>
                            <w:rFonts w:ascii="Cambria Math" w:hAnsi="Cambria Math"/>
                          </w:rPr>
                          <m:t>θ</m:t>
                        </m:r>
                      </m:e>
                    </m:d>
                    <m:r>
                      <w:rPr>
                        <w:rFonts w:ascii="Cambria Math" w:hAnsi="Cambria Math"/>
                      </w:rPr>
                      <m:t>u</m:t>
                    </m:r>
                    <m:d>
                      <m:dPr>
                        <m:ctrlPr>
                          <w:rPr>
                            <w:rFonts w:ascii="Cambria Math" w:hAnsi="Cambria Math"/>
                          </w:rPr>
                        </m:ctrlPr>
                      </m:dPr>
                      <m:e>
                        <m:r>
                          <w:rPr>
                            <w:rFonts w:ascii="Cambria Math" w:hAnsi="Cambria Math"/>
                          </w:rPr>
                          <m:t>λ</m:t>
                        </m:r>
                        <m:r>
                          <m:rPr>
                            <m:sty m:val="p"/>
                          </m:rPr>
                          <w:rPr>
                            <w:rFonts w:ascii="Cambria Math" w:hAnsi="Cambria Math"/>
                            <w:lang w:val="fr-FR"/>
                          </w:rPr>
                          <m:t>,</m:t>
                        </m:r>
                        <m:r>
                          <w:rPr>
                            <w:rFonts w:ascii="Cambria Math" w:hAnsi="Cambria Math"/>
                          </w:rPr>
                          <m:t>θ</m:t>
                        </m:r>
                      </m:e>
                    </m:d>
                    <m:r>
                      <w:rPr>
                        <w:rFonts w:ascii="Cambria Math" w:hAnsi="Cambria Math"/>
                      </w:rPr>
                      <m:t>dλdθ</m:t>
                    </m:r>
                  </m:e>
                </m:nary>
              </m:e>
            </m:nary>
          </m:e>
        </m:nary>
        <m:r>
          <m:rPr>
            <m:sty m:val="p"/>
          </m:rPr>
          <w:rPr>
            <w:rFonts w:ascii="Cambria Math" w:hAnsi="Cambria Math"/>
            <w:lang w:val="fr-FR"/>
          </w:rPr>
          <m:t>.</m:t>
        </m:r>
      </m:oMath>
      <w:r w:rsidRPr="008B010E">
        <w:rPr>
          <w:lang w:val="fr-FR"/>
        </w:rPr>
        <w:t xml:space="preserve">                 (1)</w:t>
      </w:r>
    </w:p>
    <w:p w14:paraId="2B4354A4" w14:textId="06E2E76E" w:rsidR="00A46C22" w:rsidRPr="008B010E" w:rsidRDefault="00A46C22" w:rsidP="005B3CDD">
      <w:pPr>
        <w:pStyle w:val="4Noidung"/>
        <w:rPr>
          <w:lang w:val="fr-FR"/>
        </w:rPr>
      </w:pPr>
      <w:r w:rsidRPr="008B010E">
        <w:rPr>
          <w:lang w:val="fr-FR"/>
        </w:rPr>
        <w:t xml:space="preserve">Khi đã tìm được ánh xạ luật chuyển </w:t>
      </w:r>
      <m:oMath>
        <m:r>
          <w:rPr>
            <w:rFonts w:ascii="Cambria Math" w:hAnsi="Cambria Math"/>
          </w:rPr>
          <m:t>B</m:t>
        </m:r>
      </m:oMath>
      <w:r w:rsidRPr="008B010E">
        <w:rPr>
          <w:lang w:val="fr-FR"/>
        </w:rPr>
        <w:t xml:space="preserve"> thì tỷ lệ phí tối ưu cho lớp </w:t>
      </w:r>
      <m:oMath>
        <m:r>
          <w:rPr>
            <w:rFonts w:ascii="Cambria Math" w:hAnsi="Cambria Math"/>
          </w:rPr>
          <m:t>l</m:t>
        </m:r>
      </m:oMath>
      <w:r w:rsidRPr="008B010E">
        <w:rPr>
          <w:lang w:val="fr-FR"/>
        </w:rPr>
        <w:t xml:space="preserve"> </w:t>
      </w:r>
      <w:proofErr w:type="gramStart"/>
      <w:r w:rsidRPr="008B010E">
        <w:rPr>
          <w:lang w:val="fr-FR"/>
        </w:rPr>
        <w:t>là:</w:t>
      </w:r>
      <w:proofErr w:type="gramEnd"/>
      <w:r w:rsidRPr="008B010E">
        <w:rPr>
          <w:lang w:val="fr-FR"/>
        </w:rPr>
        <w:t xml:space="preserve">    </w:t>
      </w:r>
      <w:r w:rsidRPr="008B010E">
        <w:rPr>
          <w:lang w:val="fr-FR"/>
        </w:rPr>
        <w:tab/>
      </w:r>
      <m:oMath>
        <m:sSub>
          <m:sSubPr>
            <m:ctrlPr>
              <w:rPr>
                <w:rFonts w:ascii="Cambria Math" w:hAnsi="Cambria Math"/>
              </w:rPr>
            </m:ctrlPr>
          </m:sSubPr>
          <m:e>
            <m:r>
              <m:rPr>
                <m:sty m:val="p"/>
              </m:rPr>
              <w:rPr>
                <w:rFonts w:ascii="Cambria Math" w:hAnsi="Cambria Math"/>
                <w:lang w:val="fr-FR"/>
              </w:rPr>
              <m:t xml:space="preserve">                    </m:t>
            </m:r>
            <m:r>
              <w:rPr>
                <w:rFonts w:ascii="Cambria Math" w:hAnsi="Cambria Math"/>
              </w:rPr>
              <m:t>b</m:t>
            </m:r>
          </m:e>
          <m:sub>
            <m:r>
              <w:rPr>
                <w:rFonts w:ascii="Cambria Math" w:hAnsi="Cambria Math"/>
              </w:rPr>
              <m:t>l</m:t>
            </m:r>
          </m:sub>
        </m:sSub>
        <m:r>
          <m:rPr>
            <m:sty m:val="p"/>
          </m:rPr>
          <w:rPr>
            <w:rFonts w:ascii="Cambria Math" w:hAnsi="Cambria Math"/>
            <w:lang w:val="fr-FR"/>
          </w:rPr>
          <m:t>=</m:t>
        </m:r>
        <m:f>
          <m:fPr>
            <m:ctrlPr>
              <w:rPr>
                <w:rFonts w:ascii="Cambria Math" w:hAnsi="Cambria Math"/>
              </w:rPr>
            </m:ctrlPr>
          </m:fPr>
          <m:num>
            <m:nary>
              <m:naryPr>
                <m:ctrlPr>
                  <w:rPr>
                    <w:rFonts w:ascii="Cambria Math" w:hAnsi="Cambria Math"/>
                  </w:rPr>
                </m:ctrlPr>
              </m:naryPr>
              <m:sub>
                <m:r>
                  <m:rPr>
                    <m:sty m:val="p"/>
                  </m:rPr>
                  <w:rPr>
                    <w:rFonts w:ascii="Cambria Math" w:hAnsi="Cambria Math"/>
                    <w:lang w:val="fr-FR"/>
                  </w:rPr>
                  <m:t>0</m:t>
                </m:r>
              </m:sub>
              <m:sup>
                <m:r>
                  <m:rPr>
                    <m:sty m:val="p"/>
                  </m:rPr>
                  <w:rPr>
                    <w:rFonts w:ascii="Cambria Math" w:hAnsi="Cambria Math"/>
                    <w:lang w:val="fr-FR"/>
                  </w:rPr>
                  <m:t>∞</m:t>
                </m:r>
              </m:sup>
              <m:e>
                <m:nary>
                  <m:naryPr>
                    <m:ctrlPr>
                      <w:rPr>
                        <w:rFonts w:ascii="Cambria Math" w:hAnsi="Cambria Math"/>
                      </w:rPr>
                    </m:ctrlPr>
                  </m:naryPr>
                  <m:sub>
                    <m:r>
                      <m:rPr>
                        <m:sty m:val="p"/>
                      </m:rPr>
                      <w:rPr>
                        <w:rFonts w:ascii="Cambria Math" w:hAnsi="Cambria Math"/>
                        <w:lang w:val="fr-FR"/>
                      </w:rPr>
                      <m:t>0</m:t>
                    </m:r>
                  </m:sub>
                  <m:sup>
                    <m:r>
                      <m:rPr>
                        <m:sty m:val="p"/>
                      </m:rPr>
                      <w:rPr>
                        <w:rFonts w:ascii="Cambria Math" w:hAnsi="Cambria Math"/>
                        <w:lang w:val="fr-FR"/>
                      </w:rPr>
                      <m:t>∞</m:t>
                    </m:r>
                  </m:sup>
                  <m:e>
                    <m:r>
                      <w:rPr>
                        <w:rFonts w:ascii="Cambria Math" w:hAnsi="Cambria Math"/>
                      </w:rPr>
                      <m:t>λθ</m:t>
                    </m:r>
                    <m:sSub>
                      <m:sSubPr>
                        <m:ctrlPr>
                          <w:rPr>
                            <w:rFonts w:ascii="Cambria Math" w:hAnsi="Cambria Math"/>
                          </w:rPr>
                        </m:ctrlPr>
                      </m:sSubPr>
                      <m:e>
                        <m:r>
                          <w:rPr>
                            <w:rFonts w:ascii="Cambria Math" w:hAnsi="Cambria Math"/>
                          </w:rPr>
                          <m:t>π</m:t>
                        </m:r>
                      </m:e>
                      <m:sub>
                        <m:r>
                          <w:rPr>
                            <w:rFonts w:ascii="Cambria Math" w:hAnsi="Cambria Math"/>
                          </w:rPr>
                          <m:t>l</m:t>
                        </m:r>
                      </m:sub>
                    </m:sSub>
                    <m:d>
                      <m:dPr>
                        <m:ctrlPr>
                          <w:rPr>
                            <w:rFonts w:ascii="Cambria Math" w:hAnsi="Cambria Math"/>
                          </w:rPr>
                        </m:ctrlPr>
                      </m:dPr>
                      <m:e>
                        <m:r>
                          <w:rPr>
                            <w:rFonts w:ascii="Cambria Math" w:hAnsi="Cambria Math"/>
                          </w:rPr>
                          <m:t>λ</m:t>
                        </m:r>
                        <m:r>
                          <m:rPr>
                            <m:sty m:val="p"/>
                          </m:rPr>
                          <w:rPr>
                            <w:rFonts w:ascii="Cambria Math" w:hAnsi="Cambria Math"/>
                            <w:lang w:val="fr-FR"/>
                          </w:rPr>
                          <m:t>,</m:t>
                        </m:r>
                        <m:r>
                          <w:rPr>
                            <w:rFonts w:ascii="Cambria Math" w:hAnsi="Cambria Math"/>
                          </w:rPr>
                          <m:t>θ</m:t>
                        </m:r>
                      </m:e>
                    </m:d>
                    <m:r>
                      <w:rPr>
                        <w:rFonts w:ascii="Cambria Math" w:hAnsi="Cambria Math"/>
                      </w:rPr>
                      <m:t>u</m:t>
                    </m:r>
                    <m:d>
                      <m:dPr>
                        <m:ctrlPr>
                          <w:rPr>
                            <w:rFonts w:ascii="Cambria Math" w:hAnsi="Cambria Math"/>
                          </w:rPr>
                        </m:ctrlPr>
                      </m:dPr>
                      <m:e>
                        <m:r>
                          <w:rPr>
                            <w:rFonts w:ascii="Cambria Math" w:hAnsi="Cambria Math"/>
                          </w:rPr>
                          <m:t>λ</m:t>
                        </m:r>
                        <m:r>
                          <m:rPr>
                            <m:sty m:val="p"/>
                          </m:rPr>
                          <w:rPr>
                            <w:rFonts w:ascii="Cambria Math" w:hAnsi="Cambria Math"/>
                            <w:lang w:val="fr-FR"/>
                          </w:rPr>
                          <m:t>,</m:t>
                        </m:r>
                        <m:r>
                          <w:rPr>
                            <w:rFonts w:ascii="Cambria Math" w:hAnsi="Cambria Math"/>
                          </w:rPr>
                          <m:t>θ</m:t>
                        </m:r>
                      </m:e>
                    </m:d>
                    <m:r>
                      <w:rPr>
                        <w:rFonts w:ascii="Cambria Math" w:hAnsi="Cambria Math"/>
                      </w:rPr>
                      <m:t>dλdθ</m:t>
                    </m:r>
                  </m:e>
                </m:nary>
              </m:e>
            </m:nary>
          </m:num>
          <m:den>
            <m:nary>
              <m:naryPr>
                <m:ctrlPr>
                  <w:rPr>
                    <w:rFonts w:ascii="Cambria Math" w:hAnsi="Cambria Math"/>
                  </w:rPr>
                </m:ctrlPr>
              </m:naryPr>
              <m:sub>
                <m:r>
                  <m:rPr>
                    <m:sty m:val="p"/>
                  </m:rPr>
                  <w:rPr>
                    <w:rFonts w:ascii="Cambria Math" w:hAnsi="Cambria Math"/>
                    <w:lang w:val="fr-FR"/>
                  </w:rPr>
                  <m:t>0</m:t>
                </m:r>
              </m:sub>
              <m:sup>
                <m:r>
                  <m:rPr>
                    <m:sty m:val="p"/>
                  </m:rPr>
                  <w:rPr>
                    <w:rFonts w:ascii="Cambria Math" w:hAnsi="Cambria Math"/>
                    <w:lang w:val="fr-FR"/>
                  </w:rPr>
                  <m:t>∞</m:t>
                </m:r>
              </m:sup>
              <m:e>
                <m:nary>
                  <m:naryPr>
                    <m:ctrlPr>
                      <w:rPr>
                        <w:rFonts w:ascii="Cambria Math" w:hAnsi="Cambria Math"/>
                      </w:rPr>
                    </m:ctrlPr>
                  </m:naryPr>
                  <m:sub>
                    <m:r>
                      <m:rPr>
                        <m:sty m:val="p"/>
                      </m:rPr>
                      <w:rPr>
                        <w:rFonts w:ascii="Cambria Math" w:hAnsi="Cambria Math"/>
                        <w:lang w:val="fr-FR"/>
                      </w:rPr>
                      <m:t>0</m:t>
                    </m:r>
                  </m:sub>
                  <m:sup>
                    <m:r>
                      <m:rPr>
                        <m:sty m:val="p"/>
                      </m:rPr>
                      <w:rPr>
                        <w:rFonts w:ascii="Cambria Math" w:hAnsi="Cambria Math"/>
                        <w:lang w:val="fr-FR"/>
                      </w:rPr>
                      <m:t>∞</m:t>
                    </m:r>
                  </m:sup>
                  <m:e>
                    <m:sSub>
                      <m:sSubPr>
                        <m:ctrlPr>
                          <w:rPr>
                            <w:rFonts w:ascii="Cambria Math" w:hAnsi="Cambria Math"/>
                          </w:rPr>
                        </m:ctrlPr>
                      </m:sSubPr>
                      <m:e>
                        <m:r>
                          <w:rPr>
                            <w:rFonts w:ascii="Cambria Math" w:hAnsi="Cambria Math"/>
                          </w:rPr>
                          <m:t>π</m:t>
                        </m:r>
                      </m:e>
                      <m:sub>
                        <m:r>
                          <w:rPr>
                            <w:rFonts w:ascii="Cambria Math" w:hAnsi="Cambria Math"/>
                          </w:rPr>
                          <m:t>l</m:t>
                        </m:r>
                      </m:sub>
                    </m:sSub>
                    <m:d>
                      <m:dPr>
                        <m:ctrlPr>
                          <w:rPr>
                            <w:rFonts w:ascii="Cambria Math" w:hAnsi="Cambria Math"/>
                          </w:rPr>
                        </m:ctrlPr>
                      </m:dPr>
                      <m:e>
                        <m:r>
                          <w:rPr>
                            <w:rFonts w:ascii="Cambria Math" w:hAnsi="Cambria Math"/>
                          </w:rPr>
                          <m:t>λ</m:t>
                        </m:r>
                        <m:r>
                          <m:rPr>
                            <m:sty m:val="p"/>
                          </m:rPr>
                          <w:rPr>
                            <w:rFonts w:ascii="Cambria Math" w:hAnsi="Cambria Math"/>
                            <w:lang w:val="fr-FR"/>
                          </w:rPr>
                          <m:t>,</m:t>
                        </m:r>
                        <m:r>
                          <w:rPr>
                            <w:rFonts w:ascii="Cambria Math" w:hAnsi="Cambria Math"/>
                          </w:rPr>
                          <m:t>θ</m:t>
                        </m:r>
                      </m:e>
                    </m:d>
                    <m:r>
                      <w:rPr>
                        <w:rFonts w:ascii="Cambria Math" w:hAnsi="Cambria Math"/>
                      </w:rPr>
                      <m:t>u</m:t>
                    </m:r>
                    <m:d>
                      <m:dPr>
                        <m:ctrlPr>
                          <w:rPr>
                            <w:rFonts w:ascii="Cambria Math" w:hAnsi="Cambria Math"/>
                          </w:rPr>
                        </m:ctrlPr>
                      </m:dPr>
                      <m:e>
                        <m:r>
                          <w:rPr>
                            <w:rFonts w:ascii="Cambria Math" w:hAnsi="Cambria Math"/>
                          </w:rPr>
                          <m:t>λ</m:t>
                        </m:r>
                        <m:r>
                          <m:rPr>
                            <m:sty m:val="p"/>
                          </m:rPr>
                          <w:rPr>
                            <w:rFonts w:ascii="Cambria Math" w:hAnsi="Cambria Math"/>
                            <w:lang w:val="fr-FR"/>
                          </w:rPr>
                          <m:t>,</m:t>
                        </m:r>
                        <m:r>
                          <w:rPr>
                            <w:rFonts w:ascii="Cambria Math" w:hAnsi="Cambria Math"/>
                          </w:rPr>
                          <m:t>θ</m:t>
                        </m:r>
                      </m:e>
                    </m:d>
                    <m:r>
                      <w:rPr>
                        <w:rFonts w:ascii="Cambria Math" w:hAnsi="Cambria Math"/>
                      </w:rPr>
                      <m:t>dλdθ</m:t>
                    </m:r>
                  </m:e>
                </m:nary>
              </m:e>
            </m:nary>
          </m:den>
        </m:f>
        <m:r>
          <m:rPr>
            <m:sty m:val="p"/>
          </m:rPr>
          <w:rPr>
            <w:rFonts w:ascii="Cambria Math" w:hAnsi="Cambria Math"/>
            <w:lang w:val="fr-FR"/>
          </w:rPr>
          <m:t>=</m:t>
        </m:r>
        <m:f>
          <m:fPr>
            <m:ctrlPr>
              <w:rPr>
                <w:rFonts w:ascii="Cambria Math" w:hAnsi="Cambria Math"/>
              </w:rPr>
            </m:ctrlPr>
          </m:fPr>
          <m:num>
            <m:nary>
              <m:naryPr>
                <m:ctrlPr>
                  <w:rPr>
                    <w:rFonts w:ascii="Cambria Math" w:hAnsi="Cambria Math"/>
                  </w:rPr>
                </m:ctrlPr>
              </m:naryPr>
              <m:sub>
                <m:r>
                  <m:rPr>
                    <m:sty m:val="p"/>
                  </m:rPr>
                  <w:rPr>
                    <w:rFonts w:ascii="Cambria Math" w:hAnsi="Cambria Math"/>
                    <w:lang w:val="fr-FR"/>
                  </w:rPr>
                  <m:t>0</m:t>
                </m:r>
              </m:sub>
              <m:sup>
                <m:r>
                  <m:rPr>
                    <m:sty m:val="p"/>
                  </m:rPr>
                  <w:rPr>
                    <w:rFonts w:ascii="Cambria Math" w:hAnsi="Cambria Math"/>
                    <w:lang w:val="fr-FR"/>
                  </w:rPr>
                  <m:t>∞</m:t>
                </m:r>
              </m:sup>
              <m:e>
                <m:nary>
                  <m:naryPr>
                    <m:ctrlPr>
                      <w:rPr>
                        <w:rFonts w:ascii="Cambria Math" w:hAnsi="Cambria Math"/>
                      </w:rPr>
                    </m:ctrlPr>
                  </m:naryPr>
                  <m:sub>
                    <m:r>
                      <m:rPr>
                        <m:sty m:val="p"/>
                      </m:rPr>
                      <w:rPr>
                        <w:rFonts w:ascii="Cambria Math" w:hAnsi="Cambria Math"/>
                        <w:lang w:val="fr-FR"/>
                      </w:rPr>
                      <m:t>0</m:t>
                    </m:r>
                  </m:sub>
                  <m:sup>
                    <m:r>
                      <m:rPr>
                        <m:sty m:val="p"/>
                      </m:rPr>
                      <w:rPr>
                        <w:rFonts w:ascii="Cambria Math" w:hAnsi="Cambria Math"/>
                        <w:lang w:val="fr-FR"/>
                      </w:rPr>
                      <m:t>∞</m:t>
                    </m:r>
                  </m:sup>
                  <m:e>
                    <m:r>
                      <w:rPr>
                        <w:rFonts w:ascii="Cambria Math" w:hAnsi="Cambria Math"/>
                      </w:rPr>
                      <m:t>λθ</m:t>
                    </m:r>
                    <m:sSub>
                      <m:sSubPr>
                        <m:ctrlPr>
                          <w:rPr>
                            <w:rFonts w:ascii="Cambria Math" w:hAnsi="Cambria Math"/>
                          </w:rPr>
                        </m:ctrlPr>
                      </m:sSubPr>
                      <m:e>
                        <m:r>
                          <w:rPr>
                            <w:rFonts w:ascii="Cambria Math" w:hAnsi="Cambria Math"/>
                          </w:rPr>
                          <m:t>π</m:t>
                        </m:r>
                      </m:e>
                      <m:sub>
                        <m:r>
                          <w:rPr>
                            <w:rFonts w:ascii="Cambria Math" w:hAnsi="Cambria Math"/>
                          </w:rPr>
                          <m:t>l</m:t>
                        </m:r>
                      </m:sub>
                    </m:sSub>
                    <m:d>
                      <m:dPr>
                        <m:ctrlPr>
                          <w:rPr>
                            <w:rFonts w:ascii="Cambria Math" w:hAnsi="Cambria Math"/>
                          </w:rPr>
                        </m:ctrlPr>
                      </m:dPr>
                      <m:e>
                        <m:r>
                          <w:rPr>
                            <w:rFonts w:ascii="Cambria Math" w:hAnsi="Cambria Math"/>
                          </w:rPr>
                          <m:t>λ</m:t>
                        </m:r>
                        <m:r>
                          <m:rPr>
                            <m:sty m:val="p"/>
                          </m:rPr>
                          <w:rPr>
                            <w:rFonts w:ascii="Cambria Math" w:hAnsi="Cambria Math"/>
                            <w:lang w:val="fr-FR"/>
                          </w:rPr>
                          <m:t>,</m:t>
                        </m:r>
                        <m:r>
                          <w:rPr>
                            <w:rFonts w:ascii="Cambria Math" w:hAnsi="Cambria Math"/>
                          </w:rPr>
                          <m:t>θ</m:t>
                        </m:r>
                      </m:e>
                    </m:d>
                    <m:r>
                      <w:rPr>
                        <w:rFonts w:ascii="Cambria Math" w:hAnsi="Cambria Math"/>
                      </w:rPr>
                      <m:t>u</m:t>
                    </m:r>
                    <m:d>
                      <m:dPr>
                        <m:ctrlPr>
                          <w:rPr>
                            <w:rFonts w:ascii="Cambria Math" w:hAnsi="Cambria Math"/>
                          </w:rPr>
                        </m:ctrlPr>
                      </m:dPr>
                      <m:e>
                        <m:r>
                          <w:rPr>
                            <w:rFonts w:ascii="Cambria Math" w:hAnsi="Cambria Math"/>
                          </w:rPr>
                          <m:t>λ</m:t>
                        </m:r>
                        <m:r>
                          <m:rPr>
                            <m:sty m:val="p"/>
                          </m:rPr>
                          <w:rPr>
                            <w:rFonts w:ascii="Cambria Math" w:hAnsi="Cambria Math"/>
                            <w:lang w:val="fr-FR"/>
                          </w:rPr>
                          <m:t>,</m:t>
                        </m:r>
                        <m:r>
                          <w:rPr>
                            <w:rFonts w:ascii="Cambria Math" w:hAnsi="Cambria Math"/>
                          </w:rPr>
                          <m:t>θ</m:t>
                        </m:r>
                      </m:e>
                    </m:d>
                    <m:r>
                      <w:rPr>
                        <w:rFonts w:ascii="Cambria Math" w:hAnsi="Cambria Math"/>
                      </w:rPr>
                      <m:t>dλdθ</m:t>
                    </m:r>
                  </m:e>
                </m:nary>
              </m:e>
            </m:nary>
          </m:num>
          <m:den>
            <m:sSub>
              <m:sSubPr>
                <m:ctrlPr>
                  <w:rPr>
                    <w:rFonts w:ascii="Cambria Math" w:hAnsi="Cambria Math"/>
                  </w:rPr>
                </m:ctrlPr>
              </m:sSubPr>
              <m:e>
                <m:r>
                  <w:rPr>
                    <w:rFonts w:ascii="Cambria Math" w:hAnsi="Cambria Math"/>
                  </w:rPr>
                  <m:t>π</m:t>
                </m:r>
              </m:e>
              <m:sub>
                <m:r>
                  <w:rPr>
                    <w:rFonts w:ascii="Cambria Math" w:hAnsi="Cambria Math"/>
                  </w:rPr>
                  <m:t>l</m:t>
                </m:r>
              </m:sub>
            </m:sSub>
          </m:den>
        </m:f>
        <m:r>
          <m:rPr>
            <m:sty m:val="p"/>
          </m:rPr>
          <w:rPr>
            <w:rFonts w:ascii="Cambria Math" w:hAnsi="Cambria Math"/>
            <w:lang w:val="fr-FR"/>
          </w:rPr>
          <m:t>.</m:t>
        </m:r>
      </m:oMath>
    </w:p>
    <w:p w14:paraId="5112D2B2" w14:textId="77777777" w:rsidR="00A46C22" w:rsidRPr="008B010E" w:rsidRDefault="00A46C22" w:rsidP="005B3CDD">
      <w:pPr>
        <w:pStyle w:val="4Noidung"/>
        <w:rPr>
          <w:lang w:val="fr-FR"/>
        </w:rPr>
      </w:pPr>
      <w:r w:rsidRPr="008B010E">
        <w:rPr>
          <w:lang w:val="fr-FR"/>
        </w:rPr>
        <w:t xml:space="preserve">Trong đó, tỷ lệ phí tối ưu được biểu diễn bởi vector tỷ lệ phí </w:t>
      </w:r>
      <m:oMath>
        <m:r>
          <w:rPr>
            <w:rFonts w:ascii="Cambria Math" w:hAnsi="Cambria Math"/>
          </w:rPr>
          <m:t>b</m:t>
        </m:r>
        <m:r>
          <m:rPr>
            <m:sty m:val="p"/>
          </m:rPr>
          <w:rPr>
            <w:rFonts w:ascii="Cambria Math" w:hAnsi="Cambria Math"/>
            <w:lang w:val="fr-FR"/>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l</m:t>
                </m:r>
              </m:sub>
            </m:sSub>
          </m:e>
        </m:d>
        <m:r>
          <m:rPr>
            <m:sty m:val="p"/>
          </m:rPr>
          <w:rPr>
            <w:rFonts w:ascii="Cambria Math" w:hAnsi="Cambria Math"/>
            <w:lang w:val="fr-FR"/>
          </w:rPr>
          <m:t>,</m:t>
        </m:r>
        <m:r>
          <w:rPr>
            <w:rFonts w:ascii="Cambria Math" w:hAnsi="Cambria Math"/>
          </w:rPr>
          <m:t>l</m:t>
        </m:r>
        <m:r>
          <m:rPr>
            <m:sty m:val="p"/>
          </m:rPr>
          <w:rPr>
            <w:rFonts w:ascii="Cambria Math" w:hAnsi="Cambria Math"/>
            <w:lang w:val="fr-FR"/>
          </w:rPr>
          <m:t>=1,2,…,</m:t>
        </m:r>
        <m:r>
          <w:rPr>
            <w:rFonts w:ascii="Cambria Math" w:hAnsi="Cambria Math"/>
          </w:rPr>
          <m:t>n</m:t>
        </m:r>
      </m:oMath>
      <w:r w:rsidRPr="008B010E">
        <w:rPr>
          <w:lang w:val="fr-FR"/>
        </w:rPr>
        <w:t>.</w:t>
      </w:r>
    </w:p>
    <w:p w14:paraId="5A29DC91" w14:textId="086B73A0" w:rsidR="00A46C22" w:rsidRPr="008B010E" w:rsidRDefault="00A46C22" w:rsidP="005B3CDD">
      <w:pPr>
        <w:pStyle w:val="4Noidung"/>
        <w:rPr>
          <w:lang w:val="fr-FR"/>
        </w:rPr>
      </w:pPr>
      <w:r w:rsidRPr="008B010E">
        <w:rPr>
          <w:lang w:val="fr-FR"/>
        </w:rPr>
        <w:t xml:space="preserve">Để tối ưu hàm mục tiêu (1), cần xác định các phân phối dừng </w:t>
      </w:r>
      <m:oMath>
        <m:sSub>
          <m:sSubPr>
            <m:ctrlPr>
              <w:rPr>
                <w:rFonts w:ascii="Cambria Math" w:hAnsi="Cambria Math"/>
              </w:rPr>
            </m:ctrlPr>
          </m:sSubPr>
          <m:e>
            <m:r>
              <w:rPr>
                <w:rFonts w:ascii="Cambria Math" w:hAnsi="Cambria Math"/>
              </w:rPr>
              <m:t>π</m:t>
            </m:r>
          </m:e>
          <m:sub>
            <m:r>
              <w:rPr>
                <w:rFonts w:ascii="Cambria Math" w:hAnsi="Cambria Math"/>
              </w:rPr>
              <m:t>l</m:t>
            </m:r>
          </m:sub>
        </m:sSub>
        <m:d>
          <m:dPr>
            <m:ctrlPr>
              <w:rPr>
                <w:rFonts w:ascii="Cambria Math" w:hAnsi="Cambria Math"/>
              </w:rPr>
            </m:ctrlPr>
          </m:dPr>
          <m:e>
            <m:r>
              <w:rPr>
                <w:rFonts w:ascii="Cambria Math" w:hAnsi="Cambria Math"/>
              </w:rPr>
              <m:t>λ</m:t>
            </m:r>
            <m:r>
              <m:rPr>
                <m:sty m:val="p"/>
              </m:rPr>
              <w:rPr>
                <w:rFonts w:ascii="Cambria Math" w:hAnsi="Cambria Math"/>
                <w:lang w:val="fr-FR"/>
              </w:rPr>
              <m:t>,</m:t>
            </m:r>
            <m:r>
              <w:rPr>
                <w:rFonts w:ascii="Cambria Math" w:hAnsi="Cambria Math"/>
              </w:rPr>
              <m:t>θ</m:t>
            </m:r>
          </m:e>
        </m:d>
        <m:r>
          <m:rPr>
            <m:sty m:val="p"/>
          </m:rPr>
          <w:rPr>
            <w:rFonts w:ascii="Cambria Math" w:hAnsi="Cambria Math"/>
            <w:lang w:val="fr-FR"/>
          </w:rPr>
          <m:t>,</m:t>
        </m:r>
      </m:oMath>
      <w:r w:rsidRPr="008B010E">
        <w:rPr>
          <w:lang w:val="fr-FR"/>
        </w:rPr>
        <w:t xml:space="preserve"> tức là xác định các lớp phí </w:t>
      </w:r>
      <m:oMath>
        <m:r>
          <w:rPr>
            <w:rFonts w:ascii="Cambria Math" w:hAnsi="Cambria Math"/>
          </w:rPr>
          <m:t>c</m:t>
        </m:r>
        <m:r>
          <m:rPr>
            <m:sty m:val="p"/>
          </m:rPr>
          <w:rPr>
            <w:rFonts w:ascii="Cambria Math" w:hAnsi="Cambria Math"/>
            <w:lang w:val="fr-FR"/>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lang w:val="fr-FR"/>
                  </w:rPr>
                  <m:t>0</m:t>
                </m:r>
              </m:sub>
            </m:sSub>
            <m:r>
              <m:rPr>
                <m:sty m:val="p"/>
              </m:rPr>
              <w:rPr>
                <w:rFonts w:ascii="Cambria Math" w:hAnsi="Cambria Math"/>
                <w:lang w:val="fr-FR"/>
              </w:rPr>
              <m:t>,</m:t>
            </m:r>
            <m:sSub>
              <m:sSubPr>
                <m:ctrlPr>
                  <w:rPr>
                    <w:rFonts w:ascii="Cambria Math" w:hAnsi="Cambria Math"/>
                  </w:rPr>
                </m:ctrlPr>
              </m:sSubPr>
              <m:e>
                <m:r>
                  <w:rPr>
                    <w:rFonts w:ascii="Cambria Math" w:hAnsi="Cambria Math"/>
                  </w:rPr>
                  <m:t>c</m:t>
                </m:r>
              </m:e>
              <m:sub>
                <m:r>
                  <m:rPr>
                    <m:sty m:val="p"/>
                  </m:rPr>
                  <w:rPr>
                    <w:rFonts w:ascii="Cambria Math" w:hAnsi="Cambria Math"/>
                    <w:lang w:val="fr-FR"/>
                  </w:rPr>
                  <m:t>1</m:t>
                </m:r>
              </m:sub>
            </m:sSub>
            <m:r>
              <m:rPr>
                <m:sty m:val="p"/>
              </m:rPr>
              <w:rPr>
                <w:rFonts w:ascii="Cambria Math" w:hAnsi="Cambria Math"/>
                <w:lang w:val="fr-FR"/>
              </w:rPr>
              <m:t>,…,</m:t>
            </m:r>
            <m:sSub>
              <m:sSubPr>
                <m:ctrlPr>
                  <w:rPr>
                    <w:rFonts w:ascii="Cambria Math" w:hAnsi="Cambria Math"/>
                  </w:rPr>
                </m:ctrlPr>
              </m:sSubPr>
              <m:e>
                <m:r>
                  <w:rPr>
                    <w:rFonts w:ascii="Cambria Math" w:hAnsi="Cambria Math"/>
                  </w:rPr>
                  <m:t>c</m:t>
                </m:r>
              </m:e>
              <m:sub>
                <m:r>
                  <w:rPr>
                    <w:rFonts w:ascii="Cambria Math" w:hAnsi="Cambria Math"/>
                  </w:rPr>
                  <m:t>m</m:t>
                </m:r>
                <m:r>
                  <m:rPr>
                    <m:sty m:val="p"/>
                  </m:rPr>
                  <w:rPr>
                    <w:rFonts w:ascii="Cambria Math" w:hAnsi="Cambria Math"/>
                    <w:lang w:val="fr-FR"/>
                  </w:rPr>
                  <m:t>-1</m:t>
                </m:r>
              </m:sub>
            </m:sSub>
          </m:e>
        </m:d>
        <m:r>
          <m:rPr>
            <m:sty m:val="p"/>
          </m:rPr>
          <w:rPr>
            <w:rFonts w:ascii="Cambria Math" w:hAnsi="Cambria Math"/>
            <w:lang w:val="fr-FR"/>
          </w:rPr>
          <m:t>.</m:t>
        </m:r>
      </m:oMath>
      <w:r w:rsidRPr="008B010E">
        <w:rPr>
          <w:lang w:val="fr-FR"/>
        </w:rPr>
        <w:t xml:space="preserve"> Chia các lớp phí sao cho lượng người mua bảo hiểm ở mỗi lớp có mức độ yêu cầu bồi thường như nhau. Khi đó, </w:t>
      </w:r>
      <m:oMath>
        <m:r>
          <w:rPr>
            <w:rFonts w:ascii="Cambria Math" w:hAnsi="Cambria Math"/>
          </w:rPr>
          <m:t>m</m:t>
        </m:r>
      </m:oMath>
      <w:r w:rsidRPr="008B010E">
        <w:rPr>
          <w:lang w:val="fr-FR"/>
        </w:rPr>
        <w:t xml:space="preserve"> chính là </w:t>
      </w:r>
      <m:oMath>
        <m:r>
          <w:rPr>
            <w:rFonts w:ascii="Cambria Math" w:hAnsi="Cambria Math"/>
          </w:rPr>
          <m:t>m</m:t>
        </m:r>
        <m:r>
          <w:rPr>
            <w:rFonts w:ascii="Cambria Math" w:hAnsi="Cambria Math"/>
            <w:lang w:val="fr-FR"/>
          </w:rPr>
          <m:t xml:space="preserve"> </m:t>
        </m:r>
      </m:oMath>
      <w:r w:rsidRPr="008B010E">
        <w:rPr>
          <w:lang w:val="fr-FR"/>
        </w:rPr>
        <w:t xml:space="preserve">khoảng phân vị của tập dữ liệu tổng số tiền yêu cầu bồi thường của người mua bảo </w:t>
      </w:r>
      <w:proofErr w:type="gramStart"/>
      <w:r w:rsidRPr="008B010E">
        <w:rPr>
          <w:lang w:val="fr-FR"/>
        </w:rPr>
        <w:t>hiểm:</w:t>
      </w:r>
      <w:proofErr w:type="gramEnd"/>
    </w:p>
    <w:p w14:paraId="12FF81B7" w14:textId="77777777" w:rsidR="00A46C22" w:rsidRPr="003E5A09" w:rsidRDefault="00CB62B4" w:rsidP="005B3CDD">
      <w:pPr>
        <w:pStyle w:val="4Noidung"/>
      </w:pPr>
      <m:oMathPara>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-1</m:t>
              </m:r>
            </m:sup>
          </m:sSup>
          <m:d>
            <m:dPr>
              <m:ctrlPr>
                <w:rPr>
                  <w:rFonts w:ascii="Cambria Math" w:hAnsi="Cambria Math"/>
                </w:rPr>
              </m:ctrlPr>
            </m:dPr>
            <m:e>
              <m:f>
                <m:fPr>
                  <m:ctrlPr>
                    <w:rPr>
                      <w:rFonts w:ascii="Cambria Math" w:hAnsi="Cambria Math"/>
                    </w:rPr>
                  </m:ctrlPr>
                </m:fPr>
                <m:num>
                  <m:r>
                    <w:rPr>
                      <w:rFonts w:ascii="Cambria Math" w:hAnsi="Cambria Math"/>
                    </w:rPr>
                    <m:t>k</m:t>
                  </m:r>
                </m:num>
                <m:den>
                  <m:r>
                    <w:rPr>
                      <w:rFonts w:ascii="Cambria Math" w:hAnsi="Cambria Math"/>
                    </w:rPr>
                    <m:t>m</m:t>
                  </m:r>
                </m:den>
              </m:f>
            </m:e>
          </m:d>
          <m:r>
            <m:rPr>
              <m:sty m:val="p"/>
            </m:rPr>
            <w:rPr>
              <w:rFonts w:ascii="Cambria Math" w:hAnsi="Cambria Math"/>
            </w:rPr>
            <m:t>.</m:t>
          </m:r>
        </m:oMath>
      </m:oMathPara>
    </w:p>
    <w:p w14:paraId="7EA2FBCB" w14:textId="274001DD" w:rsidR="002F636E" w:rsidRDefault="00A46C22" w:rsidP="005B3CDD">
      <w:pPr>
        <w:pStyle w:val="4Noidung"/>
      </w:pPr>
      <w:r w:rsidRPr="002F636E">
        <w:t>Tiếp theo,</w:t>
      </w:r>
      <w:r w:rsidR="002F636E">
        <w:t xml:space="preserve"> </w:t>
      </w:r>
      <w:r w:rsidRPr="002F636E">
        <w:t>xác định ma trận xác suất chuyển của hệ thống.</w:t>
      </w:r>
      <w:r w:rsidR="0046606D">
        <w:t xml:space="preserve"> </w:t>
      </w:r>
      <w:r w:rsidRPr="002F636E">
        <w:t>V</w:t>
      </w:r>
      <w:r w:rsidR="0046606D">
        <w:t xml:space="preserve">ới </w:t>
      </w:r>
      <w:r w:rsidRPr="002F636E">
        <w:t xml:space="preserve">một khách hàng có tần suất yêu cầu bồi thường là </w:t>
      </w:r>
      <m:oMath>
        <m:r>
          <w:rPr>
            <w:rFonts w:ascii="Cambria Math" w:hAnsi="Cambria Math"/>
          </w:rPr>
          <m:t>λ</m:t>
        </m:r>
      </m:oMath>
      <w:r w:rsidRPr="002F636E">
        <w:t xml:space="preserve">, có tỷ lệ bồi thường </w:t>
      </w:r>
      <m:oMath>
        <m:r>
          <w:rPr>
            <w:rFonts w:ascii="Cambria Math" w:hAnsi="Cambria Math"/>
          </w:rPr>
          <m:t>θ</m:t>
        </m:r>
      </m:oMath>
      <w:r w:rsidRPr="002F636E">
        <w:t xml:space="preserve"> thì xác suất chuyển từ lớp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2F636E">
        <w:t xml:space="preserve"> sang </w:t>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 </m:t>
        </m:r>
      </m:oMath>
      <w:r w:rsidRPr="002F636E">
        <w:t xml:space="preserve">trong năm tiếp theo </w:t>
      </w:r>
      <m:oMath>
        <m:sSub>
          <m:sSubPr>
            <m:ctrlPr>
              <w:rPr>
                <w:rFonts w:ascii="Cambria Math" w:hAnsi="Cambria Math"/>
              </w:rPr>
            </m:ctrlPr>
          </m:sSubPr>
          <m:e>
            <m:r>
              <w:rPr>
                <w:rFonts w:ascii="Cambria Math" w:hAnsi="Cambria Math"/>
              </w:rPr>
              <m:t>p</m:t>
            </m:r>
          </m:e>
          <m:sub>
            <m:r>
              <w:rPr>
                <w:rFonts w:ascii="Cambria Math" w:hAnsi="Cambria Math"/>
              </w:rPr>
              <m:t>ij</m:t>
            </m:r>
          </m:sub>
        </m:sSub>
        <m:d>
          <m:dPr>
            <m:ctrlPr>
              <w:rPr>
                <w:rFonts w:ascii="Cambria Math" w:hAnsi="Cambria Math"/>
              </w:rPr>
            </m:ctrlPr>
          </m:dPr>
          <m:e>
            <m:r>
              <w:rPr>
                <w:rFonts w:ascii="Cambria Math" w:hAnsi="Cambria Math"/>
              </w:rPr>
              <m:t>λ</m:t>
            </m:r>
            <m:r>
              <m:rPr>
                <m:sty m:val="p"/>
              </m:rPr>
              <w:rPr>
                <w:rFonts w:ascii="Cambria Math" w:hAnsi="Cambria Math"/>
              </w:rPr>
              <m:t>,</m:t>
            </m:r>
            <m:r>
              <w:rPr>
                <w:rFonts w:ascii="Cambria Math" w:hAnsi="Cambria Math"/>
              </w:rPr>
              <m:t>θ</m:t>
            </m:r>
          </m:e>
        </m:d>
      </m:oMath>
      <w:r w:rsidRPr="002F636E">
        <w:t xml:space="preserve"> được tính bằng:                  </w:t>
      </w:r>
    </w:p>
    <w:p w14:paraId="3D3486C4" w14:textId="65656A11" w:rsidR="00A46C22" w:rsidRPr="002F636E" w:rsidRDefault="00A46C22" w:rsidP="002F636E">
      <w:pPr>
        <w:pStyle w:val="4Noidung"/>
      </w:pPr>
      <w:r w:rsidRPr="002F636E">
        <w:t xml:space="preserve"> </w:t>
      </w:r>
      <m:oMath>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m:rPr>
                <m:nor/>
              </m:rPr>
              <m:t>ij</m:t>
            </m:r>
          </m:sub>
        </m:sSub>
        <m:d>
          <m:dPr>
            <m:ctrlPr>
              <w:rPr>
                <w:rFonts w:ascii="Cambria Math" w:hAnsi="Cambria Math"/>
              </w:rPr>
            </m:ctrlPr>
          </m:dPr>
          <m:e>
            <m:r>
              <w:rPr>
                <w:rFonts w:ascii="Cambria Math" w:hAnsi="Cambria Math"/>
              </w:rPr>
              <m:t>λ</m:t>
            </m:r>
            <m:r>
              <m:rPr>
                <m:sty m:val="p"/>
              </m:rPr>
              <w:rPr>
                <w:rFonts w:ascii="Cambria Math" w:hAnsi="Cambria Math"/>
              </w:rPr>
              <m:t>,</m:t>
            </m:r>
            <m:r>
              <w:rPr>
                <w:rFonts w:ascii="Cambria Math" w:hAnsi="Cambria Math"/>
              </w:rPr>
              <m:t>θ</m:t>
            </m:r>
          </m:e>
        </m:d>
        <m:r>
          <m:rPr>
            <m:sty m:val="p"/>
          </m:rPr>
          <w:rPr>
            <w:rFonts w:ascii="Cambria Math" w:hAnsi="Cambria Math"/>
          </w:rPr>
          <m:t>=</m:t>
        </m:r>
        <m:nary>
          <m:naryPr>
            <m:chr m:val="∑"/>
            <m:ctrlPr>
              <w:rPr>
                <w:rFonts w:ascii="Cambria Math" w:hAnsi="Cambria Math"/>
              </w:rPr>
            </m:ctrlPr>
          </m:naryPr>
          <m:sub>
            <m:r>
              <w:rPr>
                <w:rFonts w:ascii="Cambria Math" w:hAnsi="Cambria Math"/>
              </w:rPr>
              <m:t>k</m:t>
            </m:r>
            <m:r>
              <m:rPr>
                <m:sty m:val="p"/>
              </m:rPr>
              <w:rPr>
                <w:rFonts w:ascii="Cambria Math" w:hAnsi="Cambria Math"/>
              </w:rPr>
              <m:t>=0</m:t>
            </m:r>
          </m:sub>
          <m:sup>
            <m:r>
              <w:rPr>
                <w:rFonts w:ascii="Cambria Math" w:hAnsi="Cambria Math"/>
              </w:rPr>
              <m:t>m</m:t>
            </m:r>
            <m:r>
              <m:rPr>
                <m:sty m:val="p"/>
              </m:rPr>
              <w:rPr>
                <w:rFonts w:ascii="Cambria Math" w:hAnsi="Cambria Math"/>
              </w:rPr>
              <m:t>-1</m:t>
            </m:r>
          </m:sup>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r>
                      <m:rPr>
                        <m:sty m:val="p"/>
                      </m:rPr>
                      <w:rPr>
                        <w:rFonts w:ascii="Cambria Math" w:hAnsi="Cambria Math"/>
                      </w:rPr>
                      <m:t>+1</m:t>
                    </m:r>
                  </m:sub>
                </m:sSub>
              </m:sub>
            </m:sSub>
            <m:d>
              <m:dPr>
                <m:ctrlPr>
                  <w:rPr>
                    <w:rFonts w:ascii="Cambria Math" w:hAnsi="Cambria Math"/>
                  </w:rPr>
                </m:ctrlPr>
              </m:dPr>
              <m:e>
                <m:r>
                  <w:rPr>
                    <w:rFonts w:ascii="Cambria Math" w:hAnsi="Cambria Math"/>
                  </w:rPr>
                  <m:t>λ</m:t>
                </m:r>
                <m:r>
                  <m:rPr>
                    <m:sty m:val="p"/>
                  </m:rPr>
                  <w:rPr>
                    <w:rFonts w:ascii="Cambria Math" w:hAnsi="Cambria Math"/>
                  </w:rPr>
                  <m:t>,</m:t>
                </m:r>
                <m:r>
                  <w:rPr>
                    <w:rFonts w:ascii="Cambria Math" w:hAnsi="Cambria Math"/>
                  </w:rPr>
                  <m:t>θ</m:t>
                </m:r>
              </m:e>
            </m:d>
            <m:sSubSup>
              <m:sSubSupPr>
                <m:ctrlPr>
                  <w:rPr>
                    <w:rFonts w:ascii="Cambria Math" w:hAnsi="Cambria Math"/>
                  </w:rPr>
                </m:ctrlPr>
              </m:sSubSupPr>
              <m:e>
                <m:r>
                  <w:rPr>
                    <w:rFonts w:ascii="Cambria Math" w:hAnsi="Cambria Math"/>
                  </w:rPr>
                  <m:t>t</m:t>
                </m:r>
              </m:e>
              <m:sub>
                <m:r>
                  <m:rPr>
                    <m:nor/>
                  </m:rPr>
                  <m:t>ij</m:t>
                </m:r>
              </m:sub>
              <m:sup>
                <m:d>
                  <m:dPr>
                    <m:ctrlPr>
                      <w:rPr>
                        <w:rFonts w:ascii="Cambria Math" w:hAnsi="Cambria Math"/>
                      </w:rPr>
                    </m:ctrlPr>
                  </m:dPr>
                  <m:e>
                    <m:r>
                      <w:rPr>
                        <w:rFonts w:ascii="Cambria Math" w:hAnsi="Cambria Math"/>
                      </w:rPr>
                      <m:t>k</m:t>
                    </m:r>
                  </m:e>
                </m:d>
              </m:sup>
            </m:sSubSup>
          </m:e>
        </m:nary>
        <m:r>
          <m:rPr>
            <m:sty m:val="p"/>
          </m:rPr>
          <w:rPr>
            <w:rFonts w:ascii="Cambria Math" w:hAnsi="Cambria Math"/>
          </w:rPr>
          <m:t>,</m:t>
        </m:r>
      </m:oMath>
      <w:r w:rsidRPr="002F636E">
        <w:t xml:space="preserve">  </w:t>
      </w:r>
    </w:p>
    <w:p w14:paraId="2322E180" w14:textId="77777777" w:rsidR="00A46C22" w:rsidRPr="002F636E" w:rsidRDefault="00A46C22" w:rsidP="00795FAA">
      <w:pPr>
        <w:pStyle w:val="4Noidung"/>
        <w:ind w:firstLine="0"/>
      </w:pPr>
      <w:r w:rsidRPr="002F636E">
        <w:t>trong đó:</w:t>
      </w:r>
    </w:p>
    <w:p w14:paraId="0C31AC3E" w14:textId="77777777" w:rsidR="00A46C22" w:rsidRPr="003E5A09" w:rsidRDefault="00CB62B4" w:rsidP="009A490D">
      <w:pPr>
        <w:pStyle w:val="4Noidung"/>
        <w:numPr>
          <w:ilvl w:val="0"/>
          <w:numId w:val="7"/>
        </w:numPr>
        <w:ind w:left="1170" w:hanging="243"/>
        <w:rPr>
          <w:lang w:val="fr-FR"/>
        </w:rPr>
      </w:pPr>
      <m:oMath>
        <m:sSub>
          <m:sSubPr>
            <m:ctrlPr>
              <w:rPr>
                <w:rFonts w:ascii="Cambria Math" w:hAnsi="Cambria Math"/>
              </w:rPr>
            </m:ctrlPr>
          </m:sSubPr>
          <m:e>
            <m:r>
              <w:rPr>
                <w:rFonts w:ascii="Cambria Math" w:hAnsi="Cambria Math"/>
              </w:rPr>
              <m:t>p</m:t>
            </m:r>
          </m:e>
          <m:sub>
            <m:r>
              <w:rPr>
                <w:rFonts w:ascii="Cambria Math" w:hAnsi="Cambria Math"/>
              </w:rPr>
              <m:t>ij</m:t>
            </m:r>
          </m:sub>
        </m:sSub>
        <m:d>
          <m:dPr>
            <m:ctrlPr>
              <w:rPr>
                <w:rFonts w:ascii="Cambria Math" w:hAnsi="Cambria Math"/>
              </w:rPr>
            </m:ctrlPr>
          </m:dPr>
          <m:e>
            <m:r>
              <w:rPr>
                <w:rFonts w:ascii="Cambria Math" w:hAnsi="Cambria Math"/>
              </w:rPr>
              <m:t>λ</m:t>
            </m:r>
            <m:r>
              <m:rPr>
                <m:sty m:val="p"/>
              </m:rPr>
              <w:rPr>
                <w:rFonts w:ascii="Cambria Math" w:hAnsi="Cambria Math"/>
                <w:lang w:val="fr-FR"/>
              </w:rPr>
              <m:t>,</m:t>
            </m:r>
            <m:r>
              <w:rPr>
                <w:rFonts w:ascii="Cambria Math" w:hAnsi="Cambria Math"/>
              </w:rPr>
              <m:t>θ</m:t>
            </m:r>
          </m:e>
        </m:d>
        <m:r>
          <m:rPr>
            <m:sty m:val="p"/>
          </m:rPr>
          <w:rPr>
            <w:rFonts w:ascii="Cambria Math" w:hAnsi="Cambria Math"/>
            <w:lang w:val="fr-FR"/>
          </w:rPr>
          <m:t>≥0</m:t>
        </m:r>
        <m:r>
          <m:rPr>
            <m:nor/>
          </m:rPr>
          <w:rPr>
            <w:lang w:val="fr-FR"/>
          </w:rPr>
          <m:t xml:space="preserve"> </m:t>
        </m:r>
        <m:r>
          <m:rPr>
            <m:nor/>
          </m:rPr>
          <w:rPr>
            <w:iCs/>
            <w:lang w:val="fr-FR"/>
          </w:rPr>
          <m:t>và</m:t>
        </m:r>
        <m:r>
          <m:rPr>
            <m:nor/>
          </m:rPr>
          <w:rPr>
            <w:lang w:val="fr-FR"/>
          </w:rPr>
          <m:t xml:space="preserve"> </m:t>
        </m:r>
        <m:nary>
          <m:naryPr>
            <m:chr m:val="∑"/>
            <m:ctrlPr>
              <w:rPr>
                <w:rFonts w:ascii="Cambria Math" w:hAnsi="Cambria Math"/>
              </w:rPr>
            </m:ctrlPr>
          </m:naryPr>
          <m:sub>
            <m:r>
              <w:rPr>
                <w:rFonts w:ascii="Cambria Math" w:hAnsi="Cambria Math"/>
              </w:rPr>
              <m:t>j</m:t>
            </m:r>
            <m:r>
              <m:rPr>
                <m:sty m:val="p"/>
              </m:rPr>
              <w:rPr>
                <w:rFonts w:ascii="Cambria Math" w:hAnsi="Cambria Math"/>
                <w:lang w:val="fr-FR"/>
              </w:rPr>
              <m:t>=1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ij</m:t>
                </m:r>
              </m:sub>
            </m:sSub>
            <m:d>
              <m:dPr>
                <m:ctrlPr>
                  <w:rPr>
                    <w:rFonts w:ascii="Cambria Math" w:hAnsi="Cambria Math"/>
                  </w:rPr>
                </m:ctrlPr>
              </m:dPr>
              <m:e>
                <m:r>
                  <w:rPr>
                    <w:rFonts w:ascii="Cambria Math" w:hAnsi="Cambria Math"/>
                  </w:rPr>
                  <m:t>λ</m:t>
                </m:r>
                <m:r>
                  <m:rPr>
                    <m:sty m:val="p"/>
                  </m:rPr>
                  <w:rPr>
                    <w:rFonts w:ascii="Cambria Math" w:hAnsi="Cambria Math"/>
                    <w:lang w:val="fr-FR"/>
                  </w:rPr>
                  <m:t>,</m:t>
                </m:r>
                <m:r>
                  <w:rPr>
                    <w:rFonts w:ascii="Cambria Math" w:hAnsi="Cambria Math"/>
                  </w:rPr>
                  <m:t>θ</m:t>
                </m:r>
              </m:e>
            </m:d>
          </m:e>
        </m:nary>
        <m:r>
          <m:rPr>
            <m:sty m:val="p"/>
          </m:rPr>
          <w:rPr>
            <w:rFonts w:ascii="Cambria Math" w:hAnsi="Cambria Math"/>
            <w:lang w:val="fr-FR"/>
          </w:rPr>
          <m:t>=1</m:t>
        </m:r>
      </m:oMath>
      <w:r w:rsidR="00A46C22" w:rsidRPr="003E5A09">
        <w:rPr>
          <w:lang w:val="fr-FR"/>
        </w:rPr>
        <w:t>.</w:t>
      </w:r>
    </w:p>
    <w:p w14:paraId="68A97799" w14:textId="2B9D2490" w:rsidR="00A46C22" w:rsidRPr="003E5A09" w:rsidRDefault="00CB62B4" w:rsidP="009A490D">
      <w:pPr>
        <w:pStyle w:val="4Noidung"/>
        <w:numPr>
          <w:ilvl w:val="0"/>
          <w:numId w:val="7"/>
        </w:numPr>
        <w:ind w:left="1170" w:hanging="243"/>
        <w:rPr>
          <w:lang w:val="fr-FR"/>
        </w:rPr>
      </w:pP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lang w:val="fr-FR"/>
              </w:rPr>
              <m:t>,</m:t>
            </m:r>
            <m:sSub>
              <m:sSubPr>
                <m:ctrlPr>
                  <w:rPr>
                    <w:rFonts w:ascii="Cambria Math" w:hAnsi="Cambria Math"/>
                  </w:rPr>
                </m:ctrlPr>
              </m:sSubPr>
              <m:e>
                <m:r>
                  <w:rPr>
                    <w:rFonts w:ascii="Cambria Math" w:hAnsi="Cambria Math"/>
                  </w:rPr>
                  <m:t>c</m:t>
                </m:r>
              </m:e>
              <m:sub>
                <m:r>
                  <w:rPr>
                    <w:rFonts w:ascii="Cambria Math" w:hAnsi="Cambria Math"/>
                  </w:rPr>
                  <m:t>k</m:t>
                </m:r>
                <m:r>
                  <m:rPr>
                    <m:sty m:val="p"/>
                  </m:rPr>
                  <w:rPr>
                    <w:rFonts w:ascii="Cambria Math" w:hAnsi="Cambria Math"/>
                    <w:lang w:val="fr-FR"/>
                  </w:rPr>
                  <m:t>+1</m:t>
                </m:r>
              </m:sub>
            </m:sSub>
          </m:sub>
        </m:sSub>
        <m:d>
          <m:dPr>
            <m:ctrlPr>
              <w:rPr>
                <w:rFonts w:ascii="Cambria Math" w:hAnsi="Cambria Math"/>
              </w:rPr>
            </m:ctrlPr>
          </m:dPr>
          <m:e>
            <m:r>
              <w:rPr>
                <w:rFonts w:ascii="Cambria Math" w:hAnsi="Cambria Math"/>
              </w:rPr>
              <m:t>λ</m:t>
            </m:r>
            <m:r>
              <m:rPr>
                <m:sty m:val="p"/>
              </m:rPr>
              <w:rPr>
                <w:rFonts w:ascii="Cambria Math" w:hAnsi="Cambria Math"/>
                <w:lang w:val="fr-FR"/>
              </w:rPr>
              <m:t>,</m:t>
            </m:r>
            <m:r>
              <w:rPr>
                <w:rFonts w:ascii="Cambria Math" w:hAnsi="Cambria Math"/>
              </w:rPr>
              <m:t>θ</m:t>
            </m:r>
          </m:e>
        </m:d>
      </m:oMath>
      <w:r w:rsidR="00E907BF">
        <w:rPr>
          <w:lang w:val="fr-FR"/>
        </w:rPr>
        <w:t xml:space="preserve"> </w:t>
      </w:r>
      <w:proofErr w:type="gramStart"/>
      <w:r w:rsidR="00E907BF">
        <w:rPr>
          <w:lang w:val="fr-FR"/>
        </w:rPr>
        <w:t>là</w:t>
      </w:r>
      <w:proofErr w:type="gramEnd"/>
      <w:r w:rsidR="00E907BF">
        <w:rPr>
          <w:lang w:val="fr-FR"/>
        </w:rPr>
        <w:t xml:space="preserve"> </w:t>
      </w:r>
      <w:r w:rsidR="00A46C22" w:rsidRPr="003E5A09">
        <w:rPr>
          <w:lang w:val="fr-FR"/>
        </w:rPr>
        <w:t xml:space="preserve">xác suất bồi thường cho toàn bộ số vụ khiếu nại với tổng số tiền </w:t>
      </w:r>
      <m:oMath>
        <m:r>
          <w:rPr>
            <w:rFonts w:ascii="Cambria Math" w:hAnsi="Cambria Math"/>
            <w:lang w:val="fr-FR"/>
          </w:rPr>
          <m:t xml:space="preserve">Z </m:t>
        </m:r>
      </m:oMath>
      <w:r w:rsidR="00A46C22" w:rsidRPr="003E5A09">
        <w:rPr>
          <w:lang w:val="fr-FR"/>
        </w:rPr>
        <w:t xml:space="preserve">rơi vào khoảng giá trị </w:t>
      </w:r>
      <m:oMath>
        <m:d>
          <m:dPr>
            <m:beg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lang w:val="fr-FR"/>
              </w:rPr>
              <m:t>,</m:t>
            </m:r>
            <m:sSub>
              <m:sSubPr>
                <m:ctrlPr>
                  <w:rPr>
                    <w:rFonts w:ascii="Cambria Math" w:hAnsi="Cambria Math"/>
                  </w:rPr>
                </m:ctrlPr>
              </m:sSubPr>
              <m:e>
                <m:r>
                  <w:rPr>
                    <w:rFonts w:ascii="Cambria Math" w:hAnsi="Cambria Math"/>
                  </w:rPr>
                  <m:t>c</m:t>
                </m:r>
              </m:e>
              <m:sub>
                <m:r>
                  <w:rPr>
                    <w:rFonts w:ascii="Cambria Math" w:hAnsi="Cambria Math"/>
                  </w:rPr>
                  <m:t>k</m:t>
                </m:r>
                <m:r>
                  <m:rPr>
                    <m:sty m:val="p"/>
                  </m:rPr>
                  <w:rPr>
                    <w:rFonts w:ascii="Cambria Math" w:hAnsi="Cambria Math"/>
                    <w:lang w:val="fr-FR"/>
                  </w:rPr>
                  <m:t>+1</m:t>
                </m:r>
              </m:sub>
            </m:sSub>
          </m:e>
        </m:d>
      </m:oMath>
      <w:r w:rsidR="00A46C22" w:rsidRPr="003E5A09">
        <w:rPr>
          <w:lang w:val="fr-FR"/>
        </w:rPr>
        <w:t>, cách tính như sau:</w:t>
      </w:r>
    </w:p>
    <w:p w14:paraId="485E27CF" w14:textId="5B4C174F" w:rsidR="00A46C22" w:rsidRPr="008B010E" w:rsidRDefault="00A46C22" w:rsidP="009A490D">
      <w:pPr>
        <w:pStyle w:val="4Noidung"/>
        <w:numPr>
          <w:ilvl w:val="0"/>
          <w:numId w:val="7"/>
        </w:numPr>
        <w:ind w:left="1170" w:hanging="243"/>
        <w:rPr>
          <w:lang w:val="fr-FR"/>
        </w:rPr>
      </w:pPr>
      <w:r w:rsidRPr="003E5A09">
        <w:rPr>
          <w:lang w:val="fr-FR"/>
        </w:rPr>
        <w:t xml:space="preserve">Với khách hàng không có yêu cầu bồi thường tức số vụ bồi thường </w:t>
      </w:r>
      <m:oMath>
        <m:r>
          <w:rPr>
            <w:rFonts w:ascii="Cambria Math" w:hAnsi="Cambria Math"/>
            <w:lang w:val="fr-FR"/>
          </w:rPr>
          <m:t>K=0</m:t>
        </m:r>
      </m:oMath>
      <w:r w:rsidRPr="003E5A09">
        <w:rPr>
          <w:lang w:val="fr-FR"/>
        </w:rPr>
        <w:t xml:space="preserve">, xác suất để điều đó xảy ra là </w:t>
      </w:r>
      <m:oMath>
        <m:sSup>
          <m:sSupPr>
            <m:ctrlPr>
              <w:rPr>
                <w:rFonts w:ascii="Cambria Math" w:hAnsi="Cambria Math"/>
              </w:rPr>
            </m:ctrlPr>
          </m:sSup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c</m:t>
                    </m:r>
                  </m:e>
                  <m:sub>
                    <m:r>
                      <m:rPr>
                        <m:sty m:val="p"/>
                      </m:rPr>
                      <w:rPr>
                        <w:rFonts w:ascii="Cambria Math" w:hAnsi="Cambria Math"/>
                        <w:lang w:val="fr-FR"/>
                      </w:rPr>
                      <m:t>0</m:t>
                    </m:r>
                  </m:sub>
                </m:sSub>
                <m:r>
                  <m:rPr>
                    <m:sty m:val="p"/>
                  </m:rPr>
                  <w:rPr>
                    <w:rFonts w:ascii="Cambria Math" w:hAnsi="Cambria Math"/>
                    <w:lang w:val="fr-FR"/>
                  </w:rPr>
                  <m:t>,</m:t>
                </m:r>
                <m:sSub>
                  <m:sSubPr>
                    <m:ctrlPr>
                      <w:rPr>
                        <w:rFonts w:ascii="Cambria Math" w:hAnsi="Cambria Math"/>
                      </w:rPr>
                    </m:ctrlPr>
                  </m:sSubPr>
                  <m:e>
                    <m:r>
                      <w:rPr>
                        <w:rFonts w:ascii="Cambria Math" w:hAnsi="Cambria Math"/>
                      </w:rPr>
                      <m:t>c</m:t>
                    </m:r>
                  </m:e>
                  <m:sub>
                    <m:r>
                      <m:rPr>
                        <m:sty m:val="p"/>
                      </m:rPr>
                      <w:rPr>
                        <w:rFonts w:ascii="Cambria Math" w:hAnsi="Cambria Math"/>
                        <w:lang w:val="fr-FR"/>
                      </w:rPr>
                      <m:t>1</m:t>
                    </m:r>
                  </m:sub>
                </m:sSub>
              </m:sub>
            </m:sSub>
            <m:d>
              <m:dPr>
                <m:ctrlPr>
                  <w:rPr>
                    <w:rFonts w:ascii="Cambria Math" w:hAnsi="Cambria Math"/>
                  </w:rPr>
                </m:ctrlPr>
              </m:dPr>
              <m:e>
                <m:r>
                  <w:rPr>
                    <w:rFonts w:ascii="Cambria Math" w:hAnsi="Cambria Math"/>
                  </w:rPr>
                  <m:t>λ</m:t>
                </m:r>
                <m:r>
                  <m:rPr>
                    <m:sty m:val="p"/>
                  </m:rPr>
                  <w:rPr>
                    <w:rFonts w:ascii="Cambria Math" w:hAnsi="Cambria Math"/>
                    <w:lang w:val="fr-FR"/>
                  </w:rPr>
                  <m:t>,</m:t>
                </m:r>
                <m:r>
                  <w:rPr>
                    <w:rFonts w:ascii="Cambria Math" w:hAnsi="Cambria Math"/>
                  </w:rPr>
                  <m:t>θ</m:t>
                </m:r>
              </m:e>
            </m:d>
            <m:r>
              <m:rPr>
                <m:sty m:val="p"/>
              </m:rPr>
              <w:rPr>
                <w:rFonts w:ascii="Cambria Math" w:hAnsi="Cambria Math"/>
                <w:lang w:val="fr-FR"/>
              </w:rPr>
              <m:t xml:space="preserve">= </m:t>
            </m:r>
            <m:r>
              <w:rPr>
                <w:rFonts w:ascii="Cambria Math" w:hAnsi="Cambria Math"/>
              </w:rPr>
              <m:t>e</m:t>
            </m:r>
          </m:e>
          <m:sup>
            <m:r>
              <m:rPr>
                <m:sty m:val="p"/>
              </m:rPr>
              <w:rPr>
                <w:rFonts w:ascii="Cambria Math" w:hAnsi="Cambria Math"/>
                <w:lang w:val="fr-FR"/>
              </w:rPr>
              <m:t>-</m:t>
            </m:r>
            <m:r>
              <w:rPr>
                <w:rFonts w:ascii="Cambria Math" w:hAnsi="Cambria Math"/>
              </w:rPr>
              <m:t>λ</m:t>
            </m:r>
          </m:sup>
        </m:sSup>
        <m:r>
          <m:rPr>
            <m:sty m:val="p"/>
          </m:rPr>
          <w:rPr>
            <w:rFonts w:ascii="Cambria Math" w:hAnsi="Cambria Math"/>
            <w:lang w:val="fr-FR"/>
          </w:rPr>
          <m:t>.</m:t>
        </m:r>
        <m:f>
          <m:fPr>
            <m:ctrlPr>
              <w:rPr>
                <w:rFonts w:ascii="Cambria Math" w:hAnsi="Cambria Math"/>
              </w:rPr>
            </m:ctrlPr>
          </m:fPr>
          <m:num>
            <m:sSup>
              <m:sSupPr>
                <m:ctrlPr>
                  <w:rPr>
                    <w:rFonts w:ascii="Cambria Math" w:hAnsi="Cambria Math"/>
                  </w:rPr>
                </m:ctrlPr>
              </m:sSupPr>
              <m:e>
                <m:r>
                  <w:rPr>
                    <w:rFonts w:ascii="Cambria Math" w:hAnsi="Cambria Math"/>
                  </w:rPr>
                  <m:t>λ</m:t>
                </m:r>
              </m:e>
              <m:sup>
                <m:r>
                  <m:rPr>
                    <m:sty m:val="p"/>
                  </m:rPr>
                  <w:rPr>
                    <w:rFonts w:ascii="Cambria Math" w:hAnsi="Cambria Math"/>
                    <w:lang w:val="fr-FR"/>
                  </w:rPr>
                  <m:t>0</m:t>
                </m:r>
              </m:sup>
            </m:sSup>
          </m:num>
          <m:den>
            <m:r>
              <m:rPr>
                <m:sty m:val="p"/>
              </m:rPr>
              <w:rPr>
                <w:rFonts w:ascii="Cambria Math" w:hAnsi="Cambria Math"/>
                <w:lang w:val="fr-FR"/>
              </w:rPr>
              <m:t>0!</m:t>
            </m:r>
          </m:den>
        </m:f>
        <m:r>
          <m:rPr>
            <m:sty m:val="p"/>
          </m:rPr>
          <w:rPr>
            <w:rFonts w:ascii="Cambria Math" w:hAnsi="Cambria Math"/>
            <w:lang w:val="fr-FR"/>
          </w:rPr>
          <m:t>=</m:t>
        </m:r>
        <m:sSup>
          <m:sSupPr>
            <m:ctrlPr>
              <w:rPr>
                <w:rFonts w:ascii="Cambria Math" w:hAnsi="Cambria Math"/>
              </w:rPr>
            </m:ctrlPr>
          </m:sSupPr>
          <m:e>
            <m:r>
              <w:rPr>
                <w:rFonts w:ascii="Cambria Math" w:hAnsi="Cambria Math"/>
              </w:rPr>
              <m:t>e</m:t>
            </m:r>
          </m:e>
          <m:sup>
            <m:r>
              <m:rPr>
                <m:sty m:val="p"/>
              </m:rPr>
              <w:rPr>
                <w:rFonts w:ascii="Cambria Math" w:hAnsi="Cambria Math"/>
                <w:lang w:val="fr-FR"/>
              </w:rPr>
              <m:t>-</m:t>
            </m:r>
            <m:r>
              <w:rPr>
                <w:rFonts w:ascii="Cambria Math" w:hAnsi="Cambria Math"/>
              </w:rPr>
              <m:t>λ</m:t>
            </m:r>
          </m:sup>
        </m:sSup>
        <m:r>
          <m:rPr>
            <m:sty m:val="p"/>
          </m:rPr>
          <w:rPr>
            <w:rFonts w:ascii="Cambria Math" w:hAnsi="Cambria Math"/>
            <w:lang w:val="fr-FR"/>
          </w:rPr>
          <m:t>.</m:t>
        </m:r>
      </m:oMath>
    </w:p>
    <w:p w14:paraId="5F2A1A5F" w14:textId="77777777" w:rsidR="00A46C22" w:rsidRPr="003E5A09" w:rsidRDefault="00A46C22" w:rsidP="009A490D">
      <w:pPr>
        <w:pStyle w:val="4Noidung"/>
        <w:numPr>
          <w:ilvl w:val="0"/>
          <w:numId w:val="7"/>
        </w:numPr>
        <w:ind w:left="1170" w:hanging="243"/>
        <w:rPr>
          <w:lang w:val="fr-FR"/>
        </w:rPr>
      </w:pPr>
      <w:r w:rsidRPr="003E5A09">
        <w:rPr>
          <w:lang w:val="fr-FR"/>
        </w:rPr>
        <w:t xml:space="preserve">Với khách hàng có số vụ yêu cầu bồi thường </w:t>
      </w:r>
      <m:oMath>
        <m:r>
          <w:rPr>
            <w:rFonts w:ascii="Cambria Math" w:hAnsi="Cambria Math"/>
          </w:rPr>
          <m:t>K</m:t>
        </m:r>
        <m:r>
          <m:rPr>
            <m:sty m:val="p"/>
          </m:rPr>
          <w:rPr>
            <w:rFonts w:ascii="Cambria Math" w:hAnsi="Cambria Math"/>
            <w:lang w:val="fr-FR"/>
          </w:rPr>
          <m:t>≥1</m:t>
        </m:r>
      </m:oMath>
      <w:r w:rsidRPr="003E5A09">
        <w:rPr>
          <w:lang w:val="fr-FR"/>
        </w:rPr>
        <w:t>:</w:t>
      </w:r>
    </w:p>
    <w:p w14:paraId="6D42971C" w14:textId="130B1BDA" w:rsidR="00A46C22" w:rsidRPr="008B010E" w:rsidRDefault="002F636E" w:rsidP="00140516">
      <w:pPr>
        <w:pStyle w:val="4Noidung"/>
        <w:ind w:left="1170" w:hanging="243"/>
        <w:rPr>
          <w:lang w:val="fr-FR"/>
        </w:rPr>
      </w:pPr>
      <w:r>
        <w:rPr>
          <w:lang w:val="fr-FR"/>
        </w:rPr>
        <w:t xml:space="preserve">              </w:t>
      </w:r>
      <w:r w:rsidR="00A46C22" w:rsidRPr="003E5A09">
        <w:rPr>
          <w:lang w:val="fr-FR"/>
        </w:rPr>
        <w:t xml:space="preserve">    </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lang w:val="fr-FR"/>
              </w:rPr>
              <m:t>,</m:t>
            </m:r>
            <m:sSub>
              <m:sSubPr>
                <m:ctrlPr>
                  <w:rPr>
                    <w:rFonts w:ascii="Cambria Math" w:hAnsi="Cambria Math"/>
                  </w:rPr>
                </m:ctrlPr>
              </m:sSubPr>
              <m:e>
                <m:r>
                  <w:rPr>
                    <w:rFonts w:ascii="Cambria Math" w:hAnsi="Cambria Math"/>
                  </w:rPr>
                  <m:t>c</m:t>
                </m:r>
              </m:e>
              <m:sub>
                <m:r>
                  <w:rPr>
                    <w:rFonts w:ascii="Cambria Math" w:hAnsi="Cambria Math"/>
                  </w:rPr>
                  <m:t>k</m:t>
                </m:r>
                <m:r>
                  <m:rPr>
                    <m:sty m:val="p"/>
                  </m:rPr>
                  <w:rPr>
                    <w:rFonts w:ascii="Cambria Math" w:hAnsi="Cambria Math"/>
                    <w:lang w:val="fr-FR"/>
                  </w:rPr>
                  <m:t>+1</m:t>
                </m:r>
              </m:sub>
            </m:sSub>
          </m:sub>
        </m:sSub>
        <m:d>
          <m:dPr>
            <m:ctrlPr>
              <w:rPr>
                <w:rFonts w:ascii="Cambria Math" w:hAnsi="Cambria Math"/>
              </w:rPr>
            </m:ctrlPr>
          </m:dPr>
          <m:e>
            <m:r>
              <w:rPr>
                <w:rFonts w:ascii="Cambria Math" w:hAnsi="Cambria Math"/>
              </w:rPr>
              <m:t>λ</m:t>
            </m:r>
            <m:r>
              <m:rPr>
                <m:sty m:val="p"/>
              </m:rPr>
              <w:rPr>
                <w:rFonts w:ascii="Cambria Math" w:hAnsi="Cambria Math"/>
                <w:lang w:val="fr-FR"/>
              </w:rPr>
              <m:t>,</m:t>
            </m:r>
            <m:r>
              <w:rPr>
                <w:rFonts w:ascii="Cambria Math" w:hAnsi="Cambria Math"/>
              </w:rPr>
              <m:t>θ</m:t>
            </m:r>
          </m:e>
        </m:d>
        <m:r>
          <m:rPr>
            <m:sty m:val="p"/>
          </m:rPr>
          <w:rPr>
            <w:rFonts w:ascii="Cambria Math" w:hAnsi="Cambria Math"/>
            <w:lang w:val="fr-FR"/>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lang w:val="fr-FR"/>
              </w:rPr>
              <m:t>≤</m:t>
            </m:r>
            <m:r>
              <w:rPr>
                <w:rFonts w:ascii="Cambria Math" w:hAnsi="Cambria Math"/>
              </w:rPr>
              <m:t>Z</m:t>
            </m:r>
            <m:r>
              <m:rPr>
                <m:sty m:val="p"/>
              </m:rPr>
              <w:rPr>
                <w:rFonts w:ascii="Cambria Math" w:hAnsi="Cambria Math"/>
                <w:lang w:val="fr-FR"/>
              </w:rPr>
              <m:t>≤</m:t>
            </m:r>
            <m:sSub>
              <m:sSubPr>
                <m:ctrlPr>
                  <w:rPr>
                    <w:rFonts w:ascii="Cambria Math" w:hAnsi="Cambria Math"/>
                  </w:rPr>
                </m:ctrlPr>
              </m:sSubPr>
              <m:e>
                <m:r>
                  <w:rPr>
                    <w:rFonts w:ascii="Cambria Math" w:hAnsi="Cambria Math"/>
                  </w:rPr>
                  <m:t>c</m:t>
                </m:r>
              </m:e>
              <m:sub>
                <m:r>
                  <w:rPr>
                    <w:rFonts w:ascii="Cambria Math" w:hAnsi="Cambria Math"/>
                  </w:rPr>
                  <m:t>k</m:t>
                </m:r>
                <m:r>
                  <m:rPr>
                    <m:sty m:val="p"/>
                  </m:rPr>
                  <w:rPr>
                    <w:rFonts w:ascii="Cambria Math" w:hAnsi="Cambria Math"/>
                    <w:lang w:val="fr-FR"/>
                  </w:rPr>
                  <m:t>+1</m:t>
                </m:r>
              </m:sub>
            </m:sSub>
          </m:e>
          <m:e>
            <m:r>
              <m:rPr>
                <m:sty m:val="p"/>
              </m:rPr>
              <w:rPr>
                <w:rFonts w:ascii="Cambria Math" w:hAnsi="Cambria Math"/>
              </w:rPr>
              <m:t>Λ</m:t>
            </m:r>
            <m:r>
              <m:rPr>
                <m:sty m:val="p"/>
              </m:rPr>
              <w:rPr>
                <w:rFonts w:ascii="Cambria Math" w:hAnsi="Cambria Math"/>
                <w:lang w:val="fr-FR"/>
              </w:rPr>
              <m:t>=</m:t>
            </m:r>
            <m:r>
              <w:rPr>
                <w:rFonts w:ascii="Cambria Math" w:hAnsi="Cambria Math"/>
              </w:rPr>
              <m:t>λ</m:t>
            </m:r>
            <m:r>
              <m:rPr>
                <m:sty m:val="p"/>
              </m:rPr>
              <w:rPr>
                <w:rFonts w:ascii="Cambria Math" w:hAnsi="Cambria Math"/>
                <w:lang w:val="fr-FR"/>
              </w:rPr>
              <m:t>,</m:t>
            </m:r>
            <m:r>
              <m:rPr>
                <m:sty m:val="p"/>
              </m:rPr>
              <w:rPr>
                <w:rFonts w:ascii="Cambria Math" w:hAnsi="Cambria Math"/>
              </w:rPr>
              <m:t>Θ</m:t>
            </m:r>
            <m:r>
              <m:rPr>
                <m:sty m:val="p"/>
              </m:rPr>
              <w:rPr>
                <w:rFonts w:ascii="Cambria Math" w:hAnsi="Cambria Math"/>
                <w:lang w:val="fr-FR"/>
              </w:rPr>
              <m:t>=</m:t>
            </m:r>
            <m:r>
              <w:rPr>
                <w:rFonts w:ascii="Cambria Math" w:hAnsi="Cambria Math"/>
              </w:rPr>
              <m:t>θ</m:t>
            </m:r>
          </m:e>
        </m:d>
        <m:r>
          <m:rPr>
            <m:sty m:val="p"/>
          </m:rPr>
          <w:rPr>
            <w:rFonts w:ascii="Cambria Math" w:hAnsi="Cambria Math"/>
            <w:lang w:val="fr-FR"/>
          </w:rPr>
          <m:t xml:space="preserve">                                     </m:t>
        </m:r>
      </m:oMath>
      <w:r w:rsidR="00A46C22" w:rsidRPr="008B010E">
        <w:rPr>
          <w:lang w:val="fr-FR"/>
        </w:rPr>
        <w:t>(2)</w:t>
      </w:r>
    </w:p>
    <w:p w14:paraId="2EABFCE4" w14:textId="7BCF54A8" w:rsidR="00A46C22" w:rsidRPr="00140516" w:rsidRDefault="002F636E" w:rsidP="00140516">
      <w:pPr>
        <w:pStyle w:val="4Noidung"/>
        <w:ind w:left="1170" w:hanging="243"/>
        <w:rPr>
          <w:rFonts w:eastAsiaTheme="minorEastAsia"/>
        </w:rPr>
      </w:pPr>
      <w:r w:rsidRPr="008B010E">
        <w:rPr>
          <w:rFonts w:eastAsiaTheme="minorEastAsia"/>
          <w:lang w:val="fr-FR"/>
        </w:rPr>
        <w:t xml:space="preserve">            </w:t>
      </w:r>
      <m:oMath>
        <m:r>
          <m:rPr>
            <m:sty m:val="p"/>
          </m:rPr>
          <w:rPr>
            <w:rFonts w:ascii="Cambria Math" w:hAnsi="Cambria Math"/>
            <w:lang w:val="fr-FR"/>
          </w:rPr>
          <m:t xml:space="preserve">                                </m:t>
        </m:r>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m:t>
            </m:r>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r>
                      <m:rPr>
                        <m:sty m:val="p"/>
                      </m:rPr>
                      <w:rPr>
                        <w:rFonts w:ascii="Cambria Math" w:hAnsi="Cambria Math"/>
                      </w:rPr>
                      <m:t>+1</m:t>
                    </m:r>
                  </m:sub>
                </m:sSub>
              </m:e>
              <m:e>
                <m:r>
                  <w:rPr>
                    <w:rFonts w:ascii="Cambria Math" w:hAnsi="Cambria Math"/>
                  </w:rPr>
                  <m:t>K</m:t>
                </m:r>
                <m:r>
                  <m:rPr>
                    <m:sty m:val="p"/>
                  </m:rPr>
                  <w:rPr>
                    <w:rFonts w:ascii="Cambria Math" w:hAnsi="Cambria Math"/>
                  </w:rPr>
                  <m:t>=</m:t>
                </m:r>
                <m:r>
                  <w:rPr>
                    <w:rFonts w:ascii="Cambria Math" w:hAnsi="Cambria Math"/>
                  </w:rPr>
                  <m:t>i</m:t>
                </m:r>
                <m:r>
                  <m:rPr>
                    <m:sty m:val="p"/>
                  </m:rPr>
                  <w:rPr>
                    <w:rFonts w:ascii="Cambria Math" w:hAnsi="Cambria Math"/>
                  </w:rPr>
                  <m:t>,Θ=</m:t>
                </m:r>
                <m:r>
                  <w:rPr>
                    <w:rFonts w:ascii="Cambria Math" w:hAnsi="Cambria Math"/>
                  </w:rPr>
                  <m:t>θ</m:t>
                </m:r>
              </m:e>
            </m:d>
          </m:e>
        </m:nary>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i</m:t>
            </m:r>
          </m:e>
          <m:e>
            <m:r>
              <m:rPr>
                <m:sty m:val="p"/>
              </m:rPr>
              <w:rPr>
                <w:rFonts w:ascii="Cambria Math" w:hAnsi="Cambria Math"/>
              </w:rPr>
              <m:t>Λ=</m:t>
            </m:r>
            <m:r>
              <w:rPr>
                <w:rFonts w:ascii="Cambria Math" w:hAnsi="Cambria Math"/>
              </w:rPr>
              <m:t>λ</m:t>
            </m:r>
          </m:e>
        </m:d>
      </m:oMath>
    </w:p>
    <w:p w14:paraId="17118A14" w14:textId="77777777" w:rsidR="00A46C22" w:rsidRPr="002F636E" w:rsidRDefault="00A46C22" w:rsidP="002F636E">
      <w:pPr>
        <w:pStyle w:val="4Noidung"/>
      </w:pPr>
      <w:r w:rsidRPr="002F636E">
        <w:t>Áp dụng tính chất của xác suất có điều kiện:</w:t>
      </w:r>
    </w:p>
    <w:p w14:paraId="16EACD2D" w14:textId="77777777" w:rsidR="00A46C22" w:rsidRPr="002F636E" w:rsidRDefault="00A46C22" w:rsidP="002F636E">
      <w:pPr>
        <w:pStyle w:val="4Noidung"/>
      </w:pPr>
      <m:oMathPara>
        <m:oMath>
          <m:r>
            <w:rPr>
              <w:rFonts w:ascii="Cambria Math" w:hAnsi="Cambria Math"/>
            </w:rPr>
            <m:t>P</m:t>
          </m:r>
          <m:d>
            <m:dPr>
              <m:ctrlPr>
                <w:rPr>
                  <w:rFonts w:ascii="Cambria Math" w:hAnsi="Cambria Math"/>
                </w:rPr>
              </m:ctrlPr>
            </m:dPr>
            <m:e>
              <m:r>
                <w:rPr>
                  <w:rFonts w:ascii="Cambria Math" w:hAnsi="Cambria Math"/>
                </w:rPr>
                <m:t>A</m:t>
              </m:r>
            </m:e>
            <m:e>
              <m:r>
                <w:rPr>
                  <w:rFonts w:ascii="Cambria Math" w:hAnsi="Cambria Math"/>
                </w:rPr>
                <m:t>B</m:t>
              </m:r>
              <m:r>
                <m:rPr>
                  <m:sty m:val="p"/>
                </m:rPr>
                <w:rPr>
                  <w:rFonts w:ascii="Cambria Math" w:hAnsi="Cambria Math"/>
                </w:rPr>
                <m:t>,</m:t>
              </m:r>
              <m:r>
                <w:rPr>
                  <w:rFonts w:ascii="Cambria Math" w:hAnsi="Cambria Math"/>
                </w:rPr>
                <m:t>C</m:t>
              </m:r>
            </m:e>
          </m:d>
          <m:r>
            <m:rPr>
              <m:sty m:val="p"/>
            </m:rPr>
            <w:rPr>
              <w:rFonts w:ascii="Cambria Math" w:hAnsi="Cambria Math"/>
            </w:rPr>
            <m:t>=</m:t>
          </m:r>
          <m:nary>
            <m:naryPr>
              <m:chr m:val="∑"/>
              <m:supHide m:val="1"/>
              <m:ctrlPr>
                <w:rPr>
                  <w:rFonts w:ascii="Cambria Math" w:hAnsi="Cambria Math"/>
                </w:rPr>
              </m:ctrlPr>
            </m:naryPr>
            <m:sub>
              <m:r>
                <w:rPr>
                  <w:rFonts w:ascii="Cambria Math" w:hAnsi="Cambria Math"/>
                </w:rPr>
                <m:t>D</m:t>
              </m:r>
              <m:r>
                <m:rPr>
                  <m:sty m:val="p"/>
                </m:rPr>
                <w:rPr>
                  <w:rFonts w:ascii="Cambria Math" w:hAnsi="Cambria Math"/>
                </w:rPr>
                <m:t>∈Ω</m:t>
              </m:r>
            </m:sub>
            <m:sup/>
            <m:e>
              <m:r>
                <w:rPr>
                  <w:rFonts w:ascii="Cambria Math" w:hAnsi="Cambria Math"/>
                </w:rPr>
                <m:t>P</m:t>
              </m:r>
              <m:d>
                <m:dPr>
                  <m:ctrlPr>
                    <w:rPr>
                      <w:rFonts w:ascii="Cambria Math" w:hAnsi="Cambria Math"/>
                    </w:rPr>
                  </m:ctrlPr>
                </m:dPr>
                <m:e>
                  <m:r>
                    <w:rPr>
                      <w:rFonts w:ascii="Cambria Math" w:hAnsi="Cambria Math"/>
                    </w:rPr>
                    <m:t>A</m:t>
                  </m:r>
                </m:e>
                <m:e>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D</m:t>
                  </m:r>
                </m:e>
              </m:d>
            </m:e>
          </m:nary>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D</m:t>
              </m:r>
            </m:e>
            <m:e>
              <m:r>
                <w:rPr>
                  <w:rFonts w:ascii="Cambria Math" w:hAnsi="Cambria Math"/>
                </w:rPr>
                <m:t>B</m:t>
              </m:r>
              <m:r>
                <m:rPr>
                  <m:sty m:val="p"/>
                </m:rPr>
                <w:rPr>
                  <w:rFonts w:ascii="Cambria Math" w:hAnsi="Cambria Math"/>
                </w:rPr>
                <m:t>,</m:t>
              </m:r>
              <m:r>
                <w:rPr>
                  <w:rFonts w:ascii="Cambria Math" w:hAnsi="Cambria Math"/>
                </w:rPr>
                <m:t>C</m:t>
              </m:r>
            </m:e>
          </m:d>
          <m:r>
            <m:rPr>
              <m:sty m:val="p"/>
            </m:rPr>
            <w:rPr>
              <w:rFonts w:ascii="Cambria Math" w:hAnsi="Cambria Math"/>
            </w:rPr>
            <m:t>.</m:t>
          </m:r>
        </m:oMath>
      </m:oMathPara>
    </w:p>
    <w:p w14:paraId="3DA0D7F9" w14:textId="77777777" w:rsidR="002F636E" w:rsidRPr="002F636E" w:rsidRDefault="00A46C22" w:rsidP="002F636E">
      <w:pPr>
        <w:pStyle w:val="4Noidung"/>
      </w:pPr>
      <w:r w:rsidRPr="002F636E">
        <w:t>Khi biết rõ số vụ yêu cầu bồi thường thì:</w:t>
      </w:r>
    </w:p>
    <w:p w14:paraId="48CDFBC2" w14:textId="0060AAA5" w:rsidR="00A46C22" w:rsidRPr="002F636E" w:rsidRDefault="00A46C22" w:rsidP="00140516">
      <w:pPr>
        <w:pStyle w:val="4Noidung"/>
        <w:jc w:val="center"/>
      </w:pPr>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r>
                    <m:rPr>
                      <m:sty m:val="p"/>
                    </m:rPr>
                    <w:rPr>
                      <w:rFonts w:ascii="Cambria Math" w:hAnsi="Cambria Math"/>
                    </w:rPr>
                    <m:t>+1</m:t>
                  </m:r>
                </m:sub>
              </m:sSub>
            </m:e>
            <m:e>
              <m:r>
                <w:rPr>
                  <w:rFonts w:ascii="Cambria Math" w:hAnsi="Cambria Math"/>
                </w:rPr>
                <m:t>K</m:t>
              </m:r>
              <m:r>
                <m:rPr>
                  <m:sty m:val="p"/>
                </m:rPr>
                <w:rPr>
                  <w:rFonts w:ascii="Cambria Math" w:hAnsi="Cambria Math"/>
                </w:rPr>
                <m:t>=</m:t>
              </m:r>
              <m:r>
                <w:rPr>
                  <w:rFonts w:ascii="Cambria Math" w:hAnsi="Cambria Math"/>
                </w:rPr>
                <m:t>i</m:t>
              </m:r>
              <m:r>
                <m:rPr>
                  <m:sty m:val="p"/>
                </m:rPr>
                <w:rPr>
                  <w:rFonts w:ascii="Cambria Math" w:hAnsi="Cambria Math"/>
                </w:rPr>
                <m:t>,Λ=</m:t>
              </m:r>
              <m:r>
                <w:rPr>
                  <w:rFonts w:ascii="Cambria Math" w:hAnsi="Cambria Math"/>
                </w:rPr>
                <m:t>λ</m:t>
              </m:r>
              <m:r>
                <m:rPr>
                  <m:sty m:val="p"/>
                </m:rPr>
                <w:rPr>
                  <w:rFonts w:ascii="Cambria Math" w:hAnsi="Cambria Math"/>
                </w:rPr>
                <m:t>,Θ=</m:t>
              </m:r>
              <m:r>
                <w:rPr>
                  <w:rFonts w:ascii="Cambria Math" w:hAnsi="Cambria Math"/>
                </w:rPr>
                <m:t>θ</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r>
                    <m:rPr>
                      <m:sty m:val="p"/>
                    </m:rPr>
                    <w:rPr>
                      <w:rFonts w:ascii="Cambria Math" w:hAnsi="Cambria Math"/>
                    </w:rPr>
                    <m:t>+1</m:t>
                  </m:r>
                </m:sub>
              </m:sSub>
            </m:e>
            <m:e>
              <m:r>
                <w:rPr>
                  <w:rFonts w:ascii="Cambria Math" w:hAnsi="Cambria Math"/>
                </w:rPr>
                <m:t>K</m:t>
              </m:r>
              <m:r>
                <m:rPr>
                  <m:sty m:val="p"/>
                </m:rPr>
                <w:rPr>
                  <w:rFonts w:ascii="Cambria Math" w:hAnsi="Cambria Math"/>
                </w:rPr>
                <m:t>=</m:t>
              </m:r>
              <m:r>
                <w:rPr>
                  <w:rFonts w:ascii="Cambria Math" w:hAnsi="Cambria Math"/>
                </w:rPr>
                <m:t>i</m:t>
              </m:r>
              <m:r>
                <m:rPr>
                  <m:sty m:val="p"/>
                </m:rPr>
                <w:rPr>
                  <w:rFonts w:ascii="Cambria Math" w:hAnsi="Cambria Math"/>
                </w:rPr>
                <m:t>,Θ=</m:t>
              </m:r>
              <m:r>
                <w:rPr>
                  <w:rFonts w:ascii="Cambria Math" w:hAnsi="Cambria Math"/>
                </w:rPr>
                <m:t>θ</m:t>
              </m:r>
            </m:e>
          </m:d>
          <m:r>
            <m:rPr>
              <m:sty m:val="p"/>
            </m:rPr>
            <w:rPr>
              <w:rFonts w:ascii="Cambria Math" w:hAnsi="Cambria Math"/>
            </w:rPr>
            <m:t>.</m:t>
          </m:r>
        </m:oMath>
      </m:oMathPara>
    </w:p>
    <w:p w14:paraId="78DC2E6D" w14:textId="77777777" w:rsidR="002F636E" w:rsidRPr="002F636E" w:rsidRDefault="00A46C22" w:rsidP="002F636E">
      <w:pPr>
        <w:pStyle w:val="4Noidung"/>
      </w:pPr>
      <w:r w:rsidRPr="002F636E">
        <w:lastRenderedPageBreak/>
        <w:t xml:space="preserve">Xác suất để có số vụ yêu cầu bồi thường của một người mua bảo hiểm độc lập với mức độ bồi thường của người đó nên:                </w:t>
      </w:r>
    </w:p>
    <w:p w14:paraId="21401519" w14:textId="177F241B" w:rsidR="00A46C22" w:rsidRPr="002F636E" w:rsidRDefault="00A46C22" w:rsidP="00140516">
      <w:pPr>
        <w:pStyle w:val="4Noidung"/>
        <w:jc w:val="center"/>
      </w:pPr>
      <m:oMathPara>
        <m:oMath>
          <m:r>
            <w:rPr>
              <w:rFonts w:ascii="Cambria Math" w:hAnsi="Cambria Math"/>
            </w:rPr>
            <m:t>P</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i</m:t>
          </m:r>
          <m:r>
            <m:rPr>
              <m:sty m:val="p"/>
            </m:rPr>
            <w:rPr>
              <w:rFonts w:ascii="Cambria Math" w:hAnsi="Cambria Math"/>
            </w:rPr>
            <m:t>|Λ=</m:t>
          </m:r>
          <m:r>
            <w:rPr>
              <w:rFonts w:ascii="Cambria Math" w:hAnsi="Cambria Math"/>
            </w:rPr>
            <m:t>λ</m:t>
          </m:r>
          <m:r>
            <m:rPr>
              <m:sty m:val="p"/>
            </m:rPr>
            <w:rPr>
              <w:rFonts w:ascii="Cambria Math" w:hAnsi="Cambria Math"/>
            </w:rPr>
            <m:t>,Θ=</m:t>
          </m:r>
          <m:r>
            <w:rPr>
              <w:rFonts w:ascii="Cambria Math" w:hAnsi="Cambria Math"/>
            </w:rPr>
            <m:t>θ</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i</m:t>
          </m:r>
          <m:r>
            <m:rPr>
              <m:sty m:val="p"/>
            </m:rPr>
            <w:rPr>
              <w:rFonts w:ascii="Cambria Math" w:hAnsi="Cambria Math"/>
            </w:rPr>
            <m:t>|Λ=</m:t>
          </m:r>
          <m:r>
            <w:rPr>
              <w:rFonts w:ascii="Cambria Math" w:hAnsi="Cambria Math"/>
            </w:rPr>
            <m:t>λ</m:t>
          </m:r>
          <m:r>
            <m:rPr>
              <m:sty m:val="p"/>
            </m:rPr>
            <w:rPr>
              <w:rFonts w:ascii="Cambria Math" w:hAnsi="Cambria Math"/>
            </w:rPr>
            <m:t>).</m:t>
          </m:r>
        </m:oMath>
      </m:oMathPara>
    </w:p>
    <w:p w14:paraId="32762ED5" w14:textId="77777777" w:rsidR="00A46C22" w:rsidRPr="003E5A09" w:rsidRDefault="00A46C22" w:rsidP="002F636E">
      <w:pPr>
        <w:pStyle w:val="4Noidung"/>
      </w:pPr>
      <w:r w:rsidRPr="003E5A09">
        <w:t>Ta có:</w:t>
      </w:r>
    </w:p>
    <w:p w14:paraId="7AEF778B" w14:textId="77777777" w:rsidR="00A46C22" w:rsidRPr="003E5A09" w:rsidRDefault="00A46C22" w:rsidP="009A490D">
      <w:pPr>
        <w:pStyle w:val="4Noidung"/>
        <w:numPr>
          <w:ilvl w:val="0"/>
          <w:numId w:val="8"/>
        </w:numPr>
        <w:ind w:left="540"/>
      </w:pPr>
      <w:r w:rsidRPr="003E5A09">
        <w:t xml:space="preserve">Giả định số vụ yêu cầu bồi thường của khách hàng tuân theo phân phối Poisson nên: </w:t>
      </w:r>
      <m:oMath>
        <m:r>
          <w:rPr>
            <w:rFonts w:ascii="Cambria Math" w:hAnsi="Cambria Math"/>
          </w:rPr>
          <m:t>P</m:t>
        </m:r>
        <m:d>
          <m:dPr>
            <m:ctrlPr>
              <w:rPr>
                <w:rFonts w:ascii="Cambria Math" w:hAnsi="Cambria Math"/>
                <w:i/>
              </w:rPr>
            </m:ctrlPr>
          </m:dPr>
          <m:e>
            <m:r>
              <w:rPr>
                <w:rFonts w:ascii="Cambria Math" w:hAnsi="Cambria Math"/>
              </w:rPr>
              <m:t>K=i</m:t>
            </m:r>
          </m:e>
          <m:e>
            <m:r>
              <m:rPr>
                <m:sty m:val="p"/>
              </m:rPr>
              <w:rPr>
                <w:rFonts w:ascii="Cambria Math" w:hAnsi="Cambria Math"/>
              </w:rPr>
              <m:t>Λ</m:t>
            </m:r>
            <m:r>
              <w:rPr>
                <w:rFonts w:ascii="Cambria Math" w:hAnsi="Cambria Math"/>
              </w:rPr>
              <m:t>=λ</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-λ</m:t>
            </m:r>
          </m:sup>
        </m:sSup>
        <m:f>
          <m:fPr>
            <m:ctrlPr>
              <w:rPr>
                <w:rFonts w:ascii="Cambria Math" w:hAnsi="Cambria Math"/>
              </w:rPr>
            </m:ctrlPr>
          </m:fPr>
          <m:num>
            <m:sSup>
              <m:sSupPr>
                <m:ctrlPr>
                  <w:rPr>
                    <w:rFonts w:ascii="Cambria Math" w:hAnsi="Cambria Math"/>
                    <w:i/>
                  </w:rPr>
                </m:ctrlPr>
              </m:sSupPr>
              <m:e>
                <m:r>
                  <w:rPr>
                    <w:rFonts w:ascii="Cambria Math" w:hAnsi="Cambria Math"/>
                  </w:rPr>
                  <m:t>λ</m:t>
                </m:r>
              </m:e>
              <m:sup>
                <m:r>
                  <w:rPr>
                    <w:rFonts w:ascii="Cambria Math" w:hAnsi="Cambria Math"/>
                  </w:rPr>
                  <m:t>i</m:t>
                </m:r>
              </m:sup>
            </m:sSup>
            <m:ctrlPr>
              <w:rPr>
                <w:rFonts w:ascii="Cambria Math" w:hAnsi="Cambria Math"/>
                <w:i/>
              </w:rPr>
            </m:ctrlPr>
          </m:num>
          <m:den>
            <m:r>
              <w:rPr>
                <w:rFonts w:ascii="Cambria Math" w:hAnsi="Cambria Math"/>
              </w:rPr>
              <m:t>i!</m:t>
            </m:r>
            <m:ctrlPr>
              <w:rPr>
                <w:rFonts w:ascii="Cambria Math" w:hAnsi="Cambria Math"/>
                <w:i/>
              </w:rPr>
            </m:ctrlPr>
          </m:den>
        </m:f>
        <m:r>
          <w:rPr>
            <w:rFonts w:ascii="Cambria Math" w:hAnsi="Cambria Math"/>
          </w:rPr>
          <m:t>.</m:t>
        </m:r>
      </m:oMath>
    </w:p>
    <w:p w14:paraId="4FCA0B5A" w14:textId="34EC1416" w:rsidR="00A46C22" w:rsidRPr="003E5A09" w:rsidRDefault="00A46C22" w:rsidP="009A490D">
      <w:pPr>
        <w:pStyle w:val="4Noidung"/>
        <w:numPr>
          <w:ilvl w:val="0"/>
          <w:numId w:val="8"/>
        </w:numPr>
        <w:ind w:left="540"/>
      </w:pPr>
      <w:r w:rsidRPr="003E5A09">
        <w:t>Theo giả định ở Mục 3.2.1, số tiền khiếu nại mỗi</w:t>
      </w:r>
      <w:r w:rsidR="008E3F8F">
        <w:t xml:space="preserve"> </w:t>
      </w:r>
      <w:r w:rsidRPr="003E5A09">
        <w:t xml:space="preserve">vụ của khách hàng tuân theo phân phối mũ. Khi khách hàng yêu cầu bồi thường </w:t>
      </w:r>
      <m:oMath>
        <m:r>
          <w:rPr>
            <w:rFonts w:ascii="Cambria Math" w:hAnsi="Cambria Math"/>
          </w:rPr>
          <m:t>i</m:t>
        </m:r>
      </m:oMath>
      <w:r w:rsidRPr="003E5A09">
        <w:t xml:space="preserve"> vụ thì tổng số tiền</w:t>
      </w:r>
      <m:oMath>
        <m:r>
          <w:rPr>
            <w:rFonts w:ascii="Cambria Math" w:hAnsi="Cambria Math"/>
          </w:rPr>
          <m:t xml:space="preserve"> Z</m:t>
        </m:r>
      </m:oMath>
      <w:r w:rsidRPr="003E5A09">
        <w:t xml:space="preserve"> tuân theo phân phối Gamma và: </w:t>
      </w:r>
    </w:p>
    <w:p w14:paraId="15225F47" w14:textId="77777777" w:rsidR="00A46C22" w:rsidRPr="003E5A09" w:rsidRDefault="00A46C22" w:rsidP="00140516">
      <w:pPr>
        <w:pStyle w:val="4Noidung"/>
        <w:ind w:left="540"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r>
                <m:rPr>
                  <m:sty m:val="p"/>
                </m:rPr>
                <w:rPr>
                  <w:rFonts w:ascii="Cambria Math" w:hAnsi="Cambria Math"/>
                </w:rPr>
                <m:t>≤</m:t>
              </m:r>
              <m:r>
                <w:rPr>
                  <w:rFonts w:ascii="Cambria Math" w:hAnsi="Cambria Math"/>
                </w:rPr>
                <m:t>Z</m:t>
              </m:r>
              <m:r>
                <m:rPr>
                  <m:sty m:val="p"/>
                </m:rP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rPr>
                  </m:ctrlPr>
                </m:e>
                <m:sub>
                  <m:r>
                    <w:rPr>
                      <w:rFonts w:ascii="Cambria Math" w:hAnsi="Cambria Math"/>
                    </w:rPr>
                    <m:t>k+1</m:t>
                  </m:r>
                </m:sub>
              </m:sSub>
            </m:e>
            <m:e>
              <m:r>
                <w:rPr>
                  <w:rFonts w:ascii="Cambria Math" w:hAnsi="Cambria Math"/>
                </w:rPr>
                <m:t>K=i,</m:t>
              </m:r>
              <m:r>
                <m:rPr>
                  <m:sty m:val="p"/>
                </m:rPr>
                <w:rPr>
                  <w:rFonts w:ascii="Cambria Math" w:hAnsi="Cambria Math"/>
                </w:rPr>
                <m:t>Θ</m:t>
              </m:r>
              <m: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oMath>
      </m:oMathPara>
    </w:p>
    <w:p w14:paraId="62ADE9A1" w14:textId="15AB6FF7" w:rsidR="00A46C22" w:rsidRPr="003E5A09" w:rsidRDefault="00A46C22" w:rsidP="00140516">
      <w:pPr>
        <w:pStyle w:val="4Noidung"/>
        <w:ind w:left="540" w:firstLine="0"/>
      </w:pPr>
      <w:r w:rsidRPr="003E5A09">
        <w:t xml:space="preserve">trong đó, </w:t>
      </w:r>
      <m:oMath>
        <m:r>
          <w:rPr>
            <w:rFonts w:ascii="Cambria Math" w:hAnsi="Cambria Math"/>
          </w:rPr>
          <m:t>F</m:t>
        </m:r>
      </m:oMath>
      <w:r w:rsidRPr="003E5A09">
        <w:t xml:space="preserve"> là hàm phân phối của biến ngẫu nhiên Gamma với tham số </w:t>
      </w:r>
      <m:oMath>
        <m:d>
          <m:dPr>
            <m:ctrlPr>
              <w:rPr>
                <w:rFonts w:ascii="Cambria Math" w:hAnsi="Cambria Math"/>
                <w:i/>
              </w:rPr>
            </m:ctrlPr>
          </m:dPr>
          <m:e>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θ</m:t>
                </m:r>
              </m:den>
            </m:f>
          </m:e>
        </m:d>
      </m:oMath>
      <w:r w:rsidRPr="003E5A09">
        <w:t xml:space="preserve">. </w:t>
      </w:r>
    </w:p>
    <w:p w14:paraId="44E8A03A" w14:textId="77777777" w:rsidR="00A46C22" w:rsidRPr="003E5A09" w:rsidRDefault="00A46C22" w:rsidP="002D0EE3">
      <w:pPr>
        <w:pStyle w:val="4Noidung"/>
      </w:pPr>
      <m:oMathPara>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i</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θ</m:t>
                  </m:r>
                </m:den>
              </m:f>
            </m:e>
          </m:d>
          <m:r>
            <m:rPr>
              <m:sty m:val="p"/>
            </m:rPr>
            <w:rPr>
              <w:rFonts w:ascii="Cambria Math" w:hAnsi="Cambria Math"/>
            </w:rPr>
            <m:t>=1-</m:t>
          </m:r>
          <m:nary>
            <m:naryPr>
              <m:chr m:val="∑"/>
              <m:ctrlPr>
                <w:rPr>
                  <w:rFonts w:ascii="Cambria Math" w:hAnsi="Cambria Math"/>
                </w:rPr>
              </m:ctrlPr>
            </m:naryPr>
            <m:sub>
              <m:r>
                <w:rPr>
                  <w:rFonts w:ascii="Cambria Math" w:hAnsi="Cambria Math"/>
                </w:rPr>
                <m:t>k</m:t>
              </m:r>
              <m:r>
                <m:rPr>
                  <m:sty m:val="p"/>
                </m:rPr>
                <w:rPr>
                  <w:rFonts w:ascii="Cambria Math" w:hAnsi="Cambria Math"/>
                </w:rPr>
                <m:t>=0</m:t>
              </m:r>
            </m:sub>
            <m:sup>
              <m:r>
                <w:rPr>
                  <w:rFonts w:ascii="Cambria Math" w:hAnsi="Cambria Math"/>
                </w:rPr>
                <m:t>i</m:t>
              </m:r>
              <m:r>
                <m:rPr>
                  <m:sty m:val="p"/>
                </m:rPr>
                <w:rPr>
                  <w:rFonts w:ascii="Cambria Math" w:hAnsi="Cambria Math"/>
                </w:rPr>
                <m:t>-1</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θ</m:t>
                              </m:r>
                            </m:e>
                            <m:sup>
                              <m:r>
                                <m:rPr>
                                  <m:sty m:val="p"/>
                                </m:rPr>
                                <w:rPr>
                                  <w:rFonts w:ascii="Cambria Math" w:hAnsi="Cambria Math"/>
                                </w:rPr>
                                <m:t>-1</m:t>
                              </m:r>
                            </m:sup>
                          </m:sSup>
                          <m:r>
                            <w:rPr>
                              <w:rFonts w:ascii="Cambria Math" w:hAnsi="Cambria Math"/>
                            </w:rPr>
                            <m:t>x</m:t>
                          </m:r>
                        </m:e>
                      </m:d>
                    </m:e>
                    <m:sup>
                      <m:r>
                        <w:rPr>
                          <w:rFonts w:ascii="Cambria Math" w:hAnsi="Cambria Math"/>
                        </w:rPr>
                        <m:t>k</m:t>
                      </m:r>
                    </m:sup>
                  </m:sSup>
                </m:num>
                <m:den>
                  <m:r>
                    <w:rPr>
                      <w:rFonts w:ascii="Cambria Math" w:hAnsi="Cambria Math"/>
                    </w:rPr>
                    <m:t>k</m:t>
                  </m:r>
                  <m:r>
                    <m:rPr>
                      <m:sty m:val="p"/>
                    </m:rPr>
                    <w:rPr>
                      <w:rFonts w:ascii="Cambria Math" w:hAnsi="Cambria Math"/>
                    </w:rPr>
                    <m:t>!</m:t>
                  </m:r>
                </m:den>
              </m:f>
            </m:e>
          </m:nary>
          <m:sSup>
            <m:sSupPr>
              <m:ctrlPr>
                <w:rPr>
                  <w:rFonts w:ascii="Cambria Math" w:hAnsi="Cambria Math"/>
                </w:rPr>
              </m:ctrlPr>
            </m:sSupPr>
            <m:e>
              <m:r>
                <w:rPr>
                  <w:rFonts w:ascii="Cambria Math" w:hAnsi="Cambria Math"/>
                </w:rPr>
                <m:t>e</m:t>
              </m:r>
            </m:e>
            <m:sup>
              <m:r>
                <m:rPr>
                  <m:sty m:val="p"/>
                </m:rPr>
                <w:rPr>
                  <w:rFonts w:ascii="Cambria Math" w:hAnsi="Cambria Math"/>
                </w:rPr>
                <m:t>-</m:t>
              </m:r>
              <m:sSup>
                <m:sSupPr>
                  <m:ctrlPr>
                    <w:rPr>
                      <w:rFonts w:ascii="Cambria Math" w:hAnsi="Cambria Math"/>
                    </w:rPr>
                  </m:ctrlPr>
                </m:sSupPr>
                <m:e>
                  <m:r>
                    <w:rPr>
                      <w:rFonts w:ascii="Cambria Math" w:hAnsi="Cambria Math"/>
                    </w:rPr>
                    <m:t>θ</m:t>
                  </m:r>
                </m:e>
                <m:sup>
                  <m:r>
                    <m:rPr>
                      <m:sty m:val="p"/>
                    </m:rPr>
                    <w:rPr>
                      <w:rFonts w:ascii="Cambria Math" w:hAnsi="Cambria Math"/>
                    </w:rPr>
                    <m:t>-1</m:t>
                  </m:r>
                </m:sup>
              </m:sSup>
              <m:r>
                <w:rPr>
                  <w:rFonts w:ascii="Cambria Math" w:hAnsi="Cambria Math"/>
                </w:rPr>
                <m:t>x</m:t>
              </m:r>
            </m:sup>
          </m:sSup>
        </m:oMath>
      </m:oMathPara>
    </w:p>
    <w:p w14:paraId="2B57A9A3" w14:textId="77777777" w:rsidR="00A46C22" w:rsidRPr="003E5A09" w:rsidRDefault="00A46C22" w:rsidP="002D0EE3">
      <w:pPr>
        <w:pStyle w:val="4Noidung"/>
      </w:pPr>
      <w:r w:rsidRPr="003E5A09">
        <w:t>Khi đó, ma trận:</w:t>
      </w:r>
    </w:p>
    <w:p w14:paraId="5D13A083" w14:textId="77777777" w:rsidR="00A46C22" w:rsidRPr="003E5A09" w:rsidRDefault="00A46C22" w:rsidP="002D0EE3">
      <w:pPr>
        <w:pStyle w:val="4Noidung"/>
      </w:pPr>
      <m:oMathPara>
        <m:oMath>
          <m:r>
            <m:rPr>
              <m:sty m:val="bi"/>
            </m:rPr>
            <w:rPr>
              <w:rFonts w:ascii="Cambria Math" w:hAnsi="Cambria Math"/>
            </w:rPr>
            <m:t>P</m:t>
          </m:r>
          <m:d>
            <m:dPr>
              <m:ctrlPr>
                <w:rPr>
                  <w:rFonts w:ascii="Cambria Math" w:hAnsi="Cambria Math"/>
                  <w:i/>
                </w:rPr>
              </m:ctrlPr>
            </m:dPr>
            <m:e>
              <m:r>
                <w:rPr>
                  <w:rFonts w:ascii="Cambria Math" w:hAnsi="Cambria Math"/>
                </w:rPr>
                <m:t>λ,θ</m:t>
              </m:r>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ij</m:t>
                  </m:r>
                </m:sub>
              </m:sSub>
              <m:d>
                <m:dPr>
                  <m:ctrlPr>
                    <w:rPr>
                      <w:rFonts w:ascii="Cambria Math" w:hAnsi="Cambria Math"/>
                      <w:i/>
                    </w:rPr>
                  </m:ctrlPr>
                </m:dPr>
                <m:e>
                  <m:r>
                    <w:rPr>
                      <w:rFonts w:ascii="Cambria Math" w:hAnsi="Cambria Math"/>
                    </w:rPr>
                    <m:t>λ,θ</m:t>
                  </m:r>
                </m:e>
              </m:d>
              <m:ctrlPr>
                <w:rPr>
                  <w:rFonts w:ascii="Cambria Math" w:hAnsi="Cambria Math"/>
                  <w:i/>
                </w:rPr>
              </m:ctrlPr>
            </m:e>
          </m:d>
          <m:r>
            <w:rPr>
              <w:rFonts w:ascii="Cambria Math" w:hAnsi="Cambria Math"/>
            </w:rPr>
            <m:t>=</m:t>
          </m:r>
          <m:nary>
            <m:naryPr>
              <m:chr m:val="∑"/>
              <m:ctrlPr>
                <w:rPr>
                  <w:rFonts w:ascii="Cambria Math" w:hAnsi="Cambria Math"/>
                </w:rPr>
              </m:ctrlPr>
            </m:naryPr>
            <m:sub>
              <m:r>
                <w:rPr>
                  <w:rFonts w:ascii="Cambria Math" w:hAnsi="Cambria Math"/>
                </w:rPr>
                <m:t>k=0</m:t>
              </m:r>
              <m:ctrlPr>
                <w:rPr>
                  <w:rFonts w:ascii="Cambria Math" w:hAnsi="Cambria Math"/>
                  <w:i/>
                </w:rPr>
              </m:ctrlPr>
            </m:sub>
            <m:sup>
              <m:r>
                <w:rPr>
                  <w:rFonts w:ascii="Cambria Math" w:hAnsi="Cambria Math"/>
                </w:rPr>
                <m:t>m-1</m:t>
              </m:r>
              <m:ctrlPr>
                <w:rPr>
                  <w:rFonts w:ascii="Cambria Math" w:hAnsi="Cambria Math"/>
                  <w:i/>
                </w:rPr>
              </m:ctrlPr>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k+1</m:t>
                      </m:r>
                    </m:sub>
                  </m:sSub>
                </m:sub>
              </m:sSub>
              <m:d>
                <m:dPr>
                  <m:ctrlPr>
                    <w:rPr>
                      <w:rFonts w:ascii="Cambria Math" w:hAnsi="Cambria Math"/>
                      <w:i/>
                    </w:rPr>
                  </m:ctrlPr>
                </m:dPr>
                <m:e>
                  <m:r>
                    <w:rPr>
                      <w:rFonts w:ascii="Cambria Math" w:hAnsi="Cambria Math"/>
                    </w:rPr>
                    <m:t>λ,θ</m:t>
                  </m:r>
                </m:e>
              </m:d>
              <m:sSub>
                <m:sSubPr>
                  <m:ctrlPr>
                    <w:rPr>
                      <w:rFonts w:ascii="Cambria Math" w:hAnsi="Cambria Math"/>
                      <w:i/>
                    </w:rPr>
                  </m:ctrlPr>
                </m:sSubPr>
                <m:e>
                  <m:r>
                    <w:rPr>
                      <w:rFonts w:ascii="Cambria Math" w:hAnsi="Cambria Math"/>
                    </w:rPr>
                    <m:t>T</m:t>
                  </m:r>
                </m:e>
                <m:sub>
                  <m:r>
                    <w:rPr>
                      <w:rFonts w:ascii="Cambria Math" w:hAnsi="Cambria Math"/>
                    </w:rPr>
                    <m:t>k</m:t>
                  </m:r>
                </m:sub>
              </m:sSub>
              <m:ctrlPr>
                <w:rPr>
                  <w:rFonts w:ascii="Cambria Math" w:hAnsi="Cambria Math"/>
                  <w:i/>
                </w:rPr>
              </m:ctrlPr>
            </m:e>
          </m:nary>
        </m:oMath>
      </m:oMathPara>
    </w:p>
    <w:p w14:paraId="5501BAAC" w14:textId="77777777" w:rsidR="00A46C22" w:rsidRPr="003E5A09" w:rsidRDefault="00A46C22" w:rsidP="004B5795">
      <w:pPr>
        <w:pStyle w:val="4Noidung"/>
      </w:pPr>
      <w:r w:rsidRPr="003E5A09">
        <w:t xml:space="preserve">là ma trận chuyển của xích Markov ứng với những khách hàng có tần suất yêu cầu </w:t>
      </w:r>
      <m:oMath>
        <m:r>
          <w:rPr>
            <w:rFonts w:ascii="Cambria Math" w:hAnsi="Cambria Math"/>
          </w:rPr>
          <m:t>λ</m:t>
        </m:r>
      </m:oMath>
    </w:p>
    <w:p w14:paraId="3E6346B4" w14:textId="1E879BD9" w:rsidR="00A46C22" w:rsidRPr="003E5A09" w:rsidRDefault="00A46C22" w:rsidP="00610E80">
      <w:pPr>
        <w:pStyle w:val="4Noidung"/>
        <w:ind w:firstLine="0"/>
      </w:pPr>
      <w:r w:rsidRPr="003E5A09">
        <w:t xml:space="preserve">và mức độ bồi thường </w:t>
      </w:r>
      <m:oMath>
        <m:r>
          <w:rPr>
            <w:rFonts w:ascii="Cambria Math" w:hAnsi="Cambria Math"/>
          </w:rPr>
          <m:t>θ</m:t>
        </m:r>
      </m:oMath>
      <w:r w:rsidRPr="003E5A09">
        <w:t xml:space="preserve">. Ma trận chuyển tổng quát của xích Markov là trung bình của tất cả các ma trận  </w:t>
      </w:r>
      <m:oMath>
        <m:r>
          <m:rPr>
            <m:sty m:val="bi"/>
          </m:rPr>
          <w:rPr>
            <w:rFonts w:ascii="Cambria Math" w:hAnsi="Cambria Math"/>
          </w:rPr>
          <m:t>P</m:t>
        </m:r>
        <m:d>
          <m:dPr>
            <m:ctrlPr>
              <w:rPr>
                <w:rFonts w:ascii="Cambria Math" w:hAnsi="Cambria Math"/>
                <w:i/>
              </w:rPr>
            </m:ctrlPr>
          </m:dPr>
          <m:e>
            <m:r>
              <w:rPr>
                <w:rFonts w:ascii="Cambria Math" w:hAnsi="Cambria Math"/>
              </w:rPr>
              <m:t>λ,θ</m:t>
            </m:r>
          </m:e>
        </m:d>
      </m:oMath>
      <w:r w:rsidRPr="003E5A09">
        <w:t xml:space="preserve"> theo hàm cấu trúc rủi ro </w:t>
      </w:r>
      <m:oMath>
        <m:r>
          <w:rPr>
            <w:rFonts w:ascii="Cambria Math" w:hAnsi="Cambria Math"/>
          </w:rPr>
          <m:t>u</m:t>
        </m:r>
        <m:d>
          <m:dPr>
            <m:ctrlPr>
              <w:rPr>
                <w:rFonts w:ascii="Cambria Math" w:hAnsi="Cambria Math"/>
                <w:i/>
              </w:rPr>
            </m:ctrlPr>
          </m:dPr>
          <m:e>
            <m:r>
              <w:rPr>
                <w:rFonts w:ascii="Cambria Math" w:hAnsi="Cambria Math"/>
              </w:rPr>
              <m:t>λ,θ</m:t>
            </m:r>
          </m:e>
        </m:d>
        <m:r>
          <w:rPr>
            <w:rFonts w:ascii="Cambria Math" w:hAnsi="Cambria Math"/>
          </w:rPr>
          <m:t>:</m:t>
        </m:r>
      </m:oMath>
    </w:p>
    <w:p w14:paraId="019C48A7" w14:textId="77777777" w:rsidR="00A46C22" w:rsidRPr="003E5A09" w:rsidRDefault="00A46C22" w:rsidP="002D0EE3">
      <w:pPr>
        <w:pStyle w:val="4Noidung"/>
      </w:pPr>
      <m:oMathPara>
        <m:oMath>
          <m:r>
            <m:rPr>
              <m:sty m:val="bi"/>
            </m:rPr>
            <w:rPr>
              <w:rFonts w:ascii="Cambria Math" w:hAnsi="Cambria Math"/>
            </w:rPr>
            <m:t>P</m:t>
          </m:r>
          <m:r>
            <w:rPr>
              <w:rFonts w:ascii="Cambria Math" w:hAnsi="Cambria Math"/>
            </w:rPr>
            <m:t>=</m:t>
          </m:r>
          <m:nary>
            <m:naryPr>
              <m:ctrlPr>
                <w:rPr>
                  <w:rFonts w:ascii="Cambria Math" w:hAnsi="Cambria Math"/>
                </w:rPr>
              </m:ctrlPr>
            </m:naryPr>
            <m:sub>
              <m:r>
                <w:rPr>
                  <w:rFonts w:ascii="Cambria Math" w:hAnsi="Cambria Math"/>
                </w:rPr>
                <m:t>0</m:t>
              </m:r>
              <m:ctrlPr>
                <w:rPr>
                  <w:rFonts w:ascii="Cambria Math" w:hAnsi="Cambria Math"/>
                  <w:i/>
                </w:rPr>
              </m:ctrlPr>
            </m:sub>
            <m:sup>
              <m:r>
                <m:rPr>
                  <m:sty m:val="p"/>
                </m:rPr>
                <w:rPr>
                  <w:rFonts w:ascii="Cambria Math" w:hAnsi="Cambria Math"/>
                </w:rPr>
                <m:t>∞</m:t>
              </m:r>
              <m:ctrlPr>
                <w:rPr>
                  <w:rFonts w:ascii="Cambria Math" w:hAnsi="Cambria Math"/>
                  <w:i/>
                </w:rPr>
              </m:ctrlPr>
            </m:sup>
            <m:e>
              <m:nary>
                <m:naryPr>
                  <m:ctrlPr>
                    <w:rPr>
                      <w:rFonts w:ascii="Cambria Math" w:hAnsi="Cambria Math"/>
                    </w:rPr>
                  </m:ctrlPr>
                </m:naryPr>
                <m:sub>
                  <m:r>
                    <w:rPr>
                      <w:rFonts w:ascii="Cambria Math" w:hAnsi="Cambria Math"/>
                    </w:rPr>
                    <m:t>0</m:t>
                  </m:r>
                  <m:ctrlPr>
                    <w:rPr>
                      <w:rFonts w:ascii="Cambria Math" w:hAnsi="Cambria Math"/>
                      <w:i/>
                    </w:rPr>
                  </m:ctrlPr>
                </m:sub>
                <m:sup>
                  <m:r>
                    <m:rPr>
                      <m:sty m:val="p"/>
                    </m:rPr>
                    <w:rPr>
                      <w:rFonts w:ascii="Cambria Math" w:hAnsi="Cambria Math"/>
                    </w:rPr>
                    <m:t>∞</m:t>
                  </m:r>
                  <m:ctrlPr>
                    <w:rPr>
                      <w:rFonts w:ascii="Cambria Math" w:hAnsi="Cambria Math"/>
                      <w:i/>
                    </w:rPr>
                  </m:ctrlPr>
                </m:sup>
                <m:e>
                  <m:r>
                    <m:rPr>
                      <m:sty m:val="bi"/>
                    </m:rPr>
                    <w:rPr>
                      <w:rFonts w:ascii="Cambria Math" w:hAnsi="Cambria Math"/>
                    </w:rPr>
                    <m:t>P</m:t>
                  </m:r>
                  <m:d>
                    <m:dPr>
                      <m:ctrlPr>
                        <w:rPr>
                          <w:rFonts w:ascii="Cambria Math" w:hAnsi="Cambria Math"/>
                          <w:i/>
                        </w:rPr>
                      </m:ctrlPr>
                    </m:dPr>
                    <m:e>
                      <m:r>
                        <w:rPr>
                          <w:rFonts w:ascii="Cambria Math" w:hAnsi="Cambria Math"/>
                        </w:rPr>
                        <m:t>λ,θ</m:t>
                      </m:r>
                    </m:e>
                  </m:d>
                  <m:r>
                    <w:rPr>
                      <w:rFonts w:ascii="Cambria Math" w:hAnsi="Cambria Math"/>
                    </w:rPr>
                    <m:t>u</m:t>
                  </m:r>
                  <m:d>
                    <m:dPr>
                      <m:ctrlPr>
                        <w:rPr>
                          <w:rFonts w:ascii="Cambria Math" w:hAnsi="Cambria Math"/>
                          <w:i/>
                        </w:rPr>
                      </m:ctrlPr>
                    </m:dPr>
                    <m:e>
                      <m:r>
                        <w:rPr>
                          <w:rFonts w:ascii="Cambria Math" w:hAnsi="Cambria Math"/>
                        </w:rPr>
                        <m:t>λ,θ</m:t>
                      </m:r>
                    </m:e>
                  </m:d>
                  <m:r>
                    <w:rPr>
                      <w:rFonts w:ascii="Cambria Math" w:hAnsi="Cambria Math"/>
                    </w:rPr>
                    <m:t>dλdθ</m:t>
                  </m:r>
                  <m:ctrlPr>
                    <w:rPr>
                      <w:rFonts w:ascii="Cambria Math" w:hAnsi="Cambria Math"/>
                      <w:i/>
                    </w:rPr>
                  </m:ctrlPr>
                </m:e>
              </m:nary>
            </m:e>
          </m:nary>
          <m:r>
            <w:rPr>
              <w:rFonts w:ascii="Cambria Math" w:hAnsi="Cambria Math"/>
            </w:rPr>
            <m:t>.</m:t>
          </m:r>
        </m:oMath>
      </m:oMathPara>
    </w:p>
    <w:p w14:paraId="639BD94D" w14:textId="7C1A28A8" w:rsidR="00A46C22" w:rsidRPr="003E5A09" w:rsidRDefault="00A46C22" w:rsidP="002D0EE3">
      <w:pPr>
        <w:pStyle w:val="4Noidung"/>
      </w:pPr>
      <w:r w:rsidRPr="003E5A09">
        <w:t>Một ma trận xác suất chuyển thông thường, sau một khoảng thời gian đủ lớn, xích có xu hướng tiến đến trạng thái dừng (Kemeny [1976]) với phân phối dừng:</w:t>
      </w:r>
    </w:p>
    <w:p w14:paraId="6CEC465F" w14:textId="44C6FD97" w:rsidR="00A46C22" w:rsidRPr="002D0EE3" w:rsidRDefault="00A46C22" w:rsidP="002D0EE3">
      <w:pPr>
        <w:pStyle w:val="4Noidung"/>
      </w:pPr>
      <m:oMathPara>
        <m:oMath>
          <m:r>
            <w:rPr>
              <w:rFonts w:ascii="Cambria Math" w:hAnsi="Cambria Math"/>
            </w:rPr>
            <m:t>π</m:t>
          </m:r>
          <m:d>
            <m:dPr>
              <m:ctrlPr>
                <w:rPr>
                  <w:rFonts w:ascii="Cambria Math" w:hAnsi="Cambria Math"/>
                </w:rPr>
              </m:ctrlPr>
            </m:dPr>
            <m:e>
              <m:r>
                <w:rPr>
                  <w:rFonts w:ascii="Cambria Math" w:hAnsi="Cambria Math"/>
                </w:rPr>
                <m:t>λ</m:t>
              </m:r>
              <m:r>
                <m:rPr>
                  <m:sty m:val="p"/>
                </m:rPr>
                <w:rPr>
                  <w:rFonts w:ascii="Cambria Math" w:hAnsi="Cambria Math"/>
                </w:rPr>
                <m:t>,</m:t>
              </m:r>
              <m:r>
                <w:rPr>
                  <w:rFonts w:ascii="Cambria Math" w:hAnsi="Cambria Math"/>
                </w:rPr>
                <m:t>θ</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π</m:t>
                  </m:r>
                </m:e>
                <m:sub>
                  <m:r>
                    <m:rPr>
                      <m:sty m:val="p"/>
                    </m:rPr>
                    <w:rPr>
                      <w:rFonts w:ascii="Cambria Math" w:hAnsi="Cambria Math"/>
                    </w:rPr>
                    <m:t>1</m:t>
                  </m:r>
                </m:sub>
              </m:sSub>
              <m:d>
                <m:dPr>
                  <m:ctrlPr>
                    <w:rPr>
                      <w:rFonts w:ascii="Cambria Math" w:hAnsi="Cambria Math"/>
                    </w:rPr>
                  </m:ctrlPr>
                </m:dPr>
                <m:e>
                  <m:r>
                    <w:rPr>
                      <w:rFonts w:ascii="Cambria Math" w:hAnsi="Cambria Math"/>
                    </w:rPr>
                    <m:t>λ</m:t>
                  </m:r>
                  <m:r>
                    <m:rPr>
                      <m:sty m:val="p"/>
                    </m:rPr>
                    <w:rPr>
                      <w:rFonts w:ascii="Cambria Math" w:hAnsi="Cambria Math"/>
                    </w:rPr>
                    <m:t>,</m:t>
                  </m:r>
                  <m:r>
                    <w:rPr>
                      <w:rFonts w:ascii="Cambria Math" w:hAnsi="Cambria Math"/>
                    </w:rPr>
                    <m:t>θ</m:t>
                  </m:r>
                </m:e>
              </m:d>
              <m:r>
                <m:rPr>
                  <m:sty m:val="p"/>
                </m:rPr>
                <w:rPr>
                  <w:rFonts w:ascii="Cambria Math" w:hAnsi="Cambria Math"/>
                </w:rPr>
                <m:t>,</m:t>
              </m:r>
              <m:sSub>
                <m:sSubPr>
                  <m:ctrlPr>
                    <w:rPr>
                      <w:rFonts w:ascii="Cambria Math" w:hAnsi="Cambria Math"/>
                    </w:rPr>
                  </m:ctrlPr>
                </m:sSubPr>
                <m:e>
                  <m:r>
                    <w:rPr>
                      <w:rFonts w:ascii="Cambria Math" w:hAnsi="Cambria Math"/>
                    </w:rPr>
                    <m:t>π</m:t>
                  </m:r>
                </m:e>
                <m:sub>
                  <m:r>
                    <m:rPr>
                      <m:sty m:val="p"/>
                    </m:rPr>
                    <w:rPr>
                      <w:rFonts w:ascii="Cambria Math" w:hAnsi="Cambria Math"/>
                    </w:rPr>
                    <m:t>2</m:t>
                  </m:r>
                </m:sub>
              </m:sSub>
              <m:d>
                <m:dPr>
                  <m:ctrlPr>
                    <w:rPr>
                      <w:rFonts w:ascii="Cambria Math" w:hAnsi="Cambria Math"/>
                    </w:rPr>
                  </m:ctrlPr>
                </m:dPr>
                <m:e>
                  <m:r>
                    <w:rPr>
                      <w:rFonts w:ascii="Cambria Math" w:hAnsi="Cambria Math"/>
                    </w:rPr>
                    <m:t>λ</m:t>
                  </m:r>
                  <m:r>
                    <m:rPr>
                      <m:sty m:val="p"/>
                    </m:rPr>
                    <w:rPr>
                      <w:rFonts w:ascii="Cambria Math" w:hAnsi="Cambria Math"/>
                    </w:rPr>
                    <m:t>,</m:t>
                  </m:r>
                  <m:r>
                    <w:rPr>
                      <w:rFonts w:ascii="Cambria Math" w:hAnsi="Cambria Math"/>
                    </w:rPr>
                    <m:t>θ</m:t>
                  </m:r>
                </m:e>
              </m:d>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n</m:t>
                  </m:r>
                </m:sub>
              </m:sSub>
              <m:d>
                <m:dPr>
                  <m:ctrlPr>
                    <w:rPr>
                      <w:rFonts w:ascii="Cambria Math" w:hAnsi="Cambria Math"/>
                    </w:rPr>
                  </m:ctrlPr>
                </m:dPr>
                <m:e>
                  <m:r>
                    <w:rPr>
                      <w:rFonts w:ascii="Cambria Math" w:hAnsi="Cambria Math"/>
                    </w:rPr>
                    <m:t>λ</m:t>
                  </m:r>
                  <m:r>
                    <m:rPr>
                      <m:sty m:val="p"/>
                    </m:rPr>
                    <w:rPr>
                      <w:rFonts w:ascii="Cambria Math" w:hAnsi="Cambria Math"/>
                    </w:rPr>
                    <m:t>,</m:t>
                  </m:r>
                  <m:r>
                    <w:rPr>
                      <w:rFonts w:ascii="Cambria Math" w:hAnsi="Cambria Math"/>
                    </w:rPr>
                    <m:t>θ</m:t>
                  </m:r>
                </m:e>
              </m:d>
            </m:e>
          </m:d>
        </m:oMath>
      </m:oMathPara>
    </w:p>
    <w:p w14:paraId="3F54A94A" w14:textId="77777777" w:rsidR="00A46C22" w:rsidRPr="002D0EE3" w:rsidRDefault="00A46C22" w:rsidP="002D0EE3">
      <w:pPr>
        <w:pStyle w:val="4Noidung"/>
      </w:pPr>
      <w:r w:rsidRPr="002D0EE3">
        <w:t>thỏa mãn hệ phương trình:</w:t>
      </w:r>
    </w:p>
    <w:p w14:paraId="2DEF629C" w14:textId="77777777" w:rsidR="00A46C22" w:rsidRPr="002D0EE3" w:rsidRDefault="00A46C22" w:rsidP="002D0EE3">
      <w:pPr>
        <w:pStyle w:val="4Noidung"/>
      </w:pPr>
      <m:oMath>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π</m:t>
                </m:r>
                <m:d>
                  <m:dPr>
                    <m:ctrlPr>
                      <w:rPr>
                        <w:rFonts w:ascii="Cambria Math" w:hAnsi="Cambria Math"/>
                      </w:rPr>
                    </m:ctrlPr>
                  </m:dPr>
                  <m:e>
                    <m:r>
                      <w:rPr>
                        <w:rFonts w:ascii="Cambria Math" w:hAnsi="Cambria Math"/>
                      </w:rPr>
                      <m:t>λ</m:t>
                    </m:r>
                    <m:r>
                      <m:rPr>
                        <m:sty m:val="p"/>
                      </m:rPr>
                      <w:rPr>
                        <w:rFonts w:ascii="Cambria Math" w:hAnsi="Cambria Math"/>
                      </w:rPr>
                      <m:t>,</m:t>
                    </m:r>
                    <m:r>
                      <w:rPr>
                        <w:rFonts w:ascii="Cambria Math" w:hAnsi="Cambria Math"/>
                      </w:rPr>
                      <m:t>θ</m:t>
                    </m:r>
                  </m:e>
                </m:d>
                <m:r>
                  <m:rPr>
                    <m:sty m:val="bi"/>
                  </m:rPr>
                  <w:rPr>
                    <w:rFonts w:ascii="Cambria Math" w:hAnsi="Cambria Math"/>
                  </w:rPr>
                  <m:t>P</m:t>
                </m:r>
                <m:d>
                  <m:dPr>
                    <m:ctrlPr>
                      <w:rPr>
                        <w:rFonts w:ascii="Cambria Math" w:hAnsi="Cambria Math"/>
                      </w:rPr>
                    </m:ctrlPr>
                  </m:dPr>
                  <m:e>
                    <m:r>
                      <w:rPr>
                        <w:rFonts w:ascii="Cambria Math" w:hAnsi="Cambria Math"/>
                      </w:rPr>
                      <m:t>λ</m:t>
                    </m:r>
                    <m:r>
                      <m:rPr>
                        <m:sty m:val="p"/>
                      </m:rPr>
                      <w:rPr>
                        <w:rFonts w:ascii="Cambria Math" w:hAnsi="Cambria Math"/>
                      </w:rPr>
                      <m:t>,</m:t>
                    </m:r>
                    <m:r>
                      <w:rPr>
                        <w:rFonts w:ascii="Cambria Math" w:hAnsi="Cambria Math"/>
                      </w:rPr>
                      <m:t>θ</m:t>
                    </m:r>
                  </m:e>
                </m:d>
                <m:r>
                  <m:rPr>
                    <m:sty m:val="p"/>
                  </m:rPr>
                  <w:rPr>
                    <w:rFonts w:ascii="Cambria Math" w:hAnsi="Cambria Math"/>
                  </w:rPr>
                  <m:t>=</m:t>
                </m:r>
                <m:r>
                  <w:rPr>
                    <w:rFonts w:ascii="Cambria Math" w:hAnsi="Cambria Math"/>
                  </w:rPr>
                  <m:t>π</m:t>
                </m:r>
                <m:d>
                  <m:dPr>
                    <m:ctrlPr>
                      <w:rPr>
                        <w:rFonts w:ascii="Cambria Math" w:hAnsi="Cambria Math"/>
                      </w:rPr>
                    </m:ctrlPr>
                  </m:dPr>
                  <m:e>
                    <m:r>
                      <w:rPr>
                        <w:rFonts w:ascii="Cambria Math" w:hAnsi="Cambria Math"/>
                      </w:rPr>
                      <m:t>λ</m:t>
                    </m:r>
                    <m:r>
                      <m:rPr>
                        <m:sty m:val="p"/>
                      </m:rPr>
                      <w:rPr>
                        <w:rFonts w:ascii="Cambria Math" w:hAnsi="Cambria Math"/>
                      </w:rPr>
                      <m:t>,</m:t>
                    </m:r>
                    <m:r>
                      <w:rPr>
                        <w:rFonts w:ascii="Cambria Math" w:hAnsi="Cambria Math"/>
                      </w:rPr>
                      <m:t>θ</m:t>
                    </m:r>
                  </m:e>
                </m:d>
              </m:e>
              <m:e>
                <m:r>
                  <w:rPr>
                    <w:rFonts w:ascii="Cambria Math" w:hAnsi="Cambria Math"/>
                  </w:rPr>
                  <m:t>π</m:t>
                </m:r>
                <m:d>
                  <m:dPr>
                    <m:ctrlPr>
                      <w:rPr>
                        <w:rFonts w:ascii="Cambria Math" w:hAnsi="Cambria Math"/>
                      </w:rPr>
                    </m:ctrlPr>
                  </m:dPr>
                  <m:e>
                    <m:r>
                      <w:rPr>
                        <w:rFonts w:ascii="Cambria Math" w:hAnsi="Cambria Math"/>
                      </w:rPr>
                      <m:t>λ</m:t>
                    </m:r>
                    <m:r>
                      <m:rPr>
                        <m:sty m:val="p"/>
                      </m:rPr>
                      <w:rPr>
                        <w:rFonts w:ascii="Cambria Math" w:hAnsi="Cambria Math"/>
                      </w:rPr>
                      <m:t xml:space="preserve">, </m:t>
                    </m:r>
                    <m:r>
                      <w:rPr>
                        <w:rFonts w:ascii="Cambria Math" w:hAnsi="Cambria Math"/>
                      </w:rPr>
                      <m:t>θ</m:t>
                    </m:r>
                  </m:e>
                </m:d>
                <m:sSup>
                  <m:sSupPr>
                    <m:ctrlPr>
                      <w:rPr>
                        <w:rFonts w:ascii="Cambria Math" w:hAnsi="Cambria Math"/>
                      </w:rPr>
                    </m:ctrlPr>
                  </m:sSupPr>
                  <m:e>
                    <m:r>
                      <m:rPr>
                        <m:sty m:val="b"/>
                      </m:rPr>
                      <w:rPr>
                        <w:rFonts w:ascii="Cambria Math" w:hAnsi="Cambria Math"/>
                      </w:rPr>
                      <m:t>1</m:t>
                    </m:r>
                  </m:e>
                  <m:sup>
                    <m:r>
                      <m:rPr>
                        <m:sty m:val="p"/>
                      </m:rPr>
                      <w:rPr>
                        <w:rFonts w:ascii="Cambria Math" w:hAnsi="Cambria Math"/>
                      </w:rPr>
                      <m:t>*</m:t>
                    </m:r>
                  </m:sup>
                </m:sSup>
                <m:r>
                  <m:rPr>
                    <m:sty m:val="p"/>
                  </m:rPr>
                  <w:rPr>
                    <w:rFonts w:ascii="Cambria Math" w:hAnsi="Cambria Math"/>
                  </w:rPr>
                  <m:t>=1</m:t>
                </m:r>
              </m:e>
            </m:eqArr>
          </m:e>
        </m:d>
      </m:oMath>
      <w:r w:rsidRPr="002D0EE3">
        <w:t xml:space="preserve">                                           (3)</w:t>
      </w:r>
    </w:p>
    <w:p w14:paraId="53A6D5A2" w14:textId="77777777" w:rsidR="00A46C22" w:rsidRPr="003E5A09" w:rsidRDefault="00A46C22" w:rsidP="002D0EE3">
      <w:pPr>
        <w:pStyle w:val="4Noidung"/>
      </w:pPr>
      <w:r w:rsidRPr="003E5A09">
        <w:t xml:space="preserve">với </w:t>
      </w:r>
      <w:r w:rsidRPr="003E5A09">
        <w:rPr>
          <w:b/>
          <w:bCs/>
        </w:rPr>
        <w:t xml:space="preserve"> </w:t>
      </w:r>
      <m:oMath>
        <m:sSup>
          <m:sSupPr>
            <m:ctrlPr>
              <w:rPr>
                <w:rFonts w:ascii="Cambria Math" w:hAnsi="Cambria Math"/>
                <w:b/>
                <w:bCs/>
              </w:rPr>
            </m:ctrlPr>
          </m:sSupPr>
          <m:e>
            <m:r>
              <m:rPr>
                <m:sty m:val="b"/>
              </m:rPr>
              <w:rPr>
                <w:rFonts w:ascii="Cambria Math" w:hAnsi="Cambria Math"/>
              </w:rPr>
              <m:t>1</m:t>
            </m:r>
          </m:e>
          <m:sup>
            <m:r>
              <m:rPr>
                <m:sty m:val="b"/>
              </m:rPr>
              <w:rPr>
                <w:rFonts w:ascii="Cambria Math" w:hAnsi="Cambria Math"/>
              </w:rPr>
              <m:t>*</m:t>
            </m:r>
          </m:sup>
        </m:sSup>
        <m:r>
          <m:rPr>
            <m:sty m:val="p"/>
          </m:rPr>
          <w:rPr>
            <w:rFonts w:ascii="Cambria Math" w:hAnsi="Cambria Math"/>
          </w:rPr>
          <m:t>=</m:t>
        </m:r>
        <m:d>
          <m:dPr>
            <m:ctrlPr>
              <w:rPr>
                <w:rFonts w:ascii="Cambria Math" w:hAnsi="Cambria Math"/>
              </w:rPr>
            </m:ctrlPr>
          </m:dPr>
          <m:e>
            <m:r>
              <m:rPr>
                <m:sty m:val="p"/>
              </m:rPr>
              <w:rPr>
                <w:rFonts w:ascii="Cambria Math" w:hAnsi="Cambria Math"/>
              </w:rPr>
              <m:t>1, …,1</m:t>
            </m:r>
          </m:e>
        </m:d>
      </m:oMath>
      <w:r w:rsidRPr="003E5A09">
        <w:t>.</w:t>
      </w:r>
    </w:p>
    <w:p w14:paraId="425E9552" w14:textId="0553C611" w:rsidR="00A46C22" w:rsidRPr="002D0EE3" w:rsidRDefault="00A46C22" w:rsidP="002D0EE3">
      <w:pPr>
        <w:pStyle w:val="4Noidung"/>
      </w:pPr>
      <w:r w:rsidRPr="002D0EE3">
        <w:t xml:space="preserve">Khi đó một </w:t>
      </w:r>
      <w:r w:rsidR="004708F5">
        <w:t>người mua bảo hiểm</w:t>
      </w:r>
      <w:r w:rsidRPr="002D0EE3">
        <w:t xml:space="preserve"> có tần suất yêu cầu bồi thường </w:t>
      </w:r>
      <m:oMath>
        <m:r>
          <w:rPr>
            <w:rFonts w:ascii="Cambria Math" w:hAnsi="Cambria Math"/>
          </w:rPr>
          <m:t>λ</m:t>
        </m:r>
        <m:r>
          <m:rPr>
            <m:sty m:val="p"/>
          </m:rPr>
          <w:rPr>
            <w:rFonts w:ascii="Cambria Math" w:hAnsi="Cambria Math"/>
          </w:rPr>
          <m:t>,</m:t>
        </m:r>
      </m:oMath>
      <w:r w:rsidRPr="002D0EE3">
        <w:t xml:space="preserve"> mức độ bồi thường </w:t>
      </w:r>
      <m:oMath>
        <m:r>
          <w:rPr>
            <w:rFonts w:ascii="Cambria Math" w:hAnsi="Cambria Math"/>
          </w:rPr>
          <m:t>θ</m:t>
        </m:r>
      </m:oMath>
      <w:r w:rsidRPr="002D0EE3">
        <w:t xml:space="preserve"> sẽ có thể được phân vào các lớp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 xml:space="preserve"> </m:t>
        </m:r>
        <m:r>
          <w:rPr>
            <w:rFonts w:ascii="Cambria Math" w:hAnsi="Cambria Math"/>
          </w:rPr>
          <m:t>v</m:t>
        </m:r>
      </m:oMath>
      <w:r w:rsidRPr="002D0EE3">
        <w:t xml:space="preserve">ới xác suất tương ứng là   </w:t>
      </w:r>
      <m:oMath>
        <m:r>
          <w:rPr>
            <w:rFonts w:ascii="Cambria Math" w:hAnsi="Cambria Math"/>
          </w:rPr>
          <m:t>π</m:t>
        </m:r>
        <m:sSub>
          <m:sSubPr>
            <m:ctrlPr>
              <w:rPr>
                <w:rFonts w:ascii="Cambria Math" w:hAnsi="Cambria Math"/>
              </w:rPr>
            </m:ctrlPr>
          </m:sSubPr>
          <m:e>
            <m:r>
              <m:rPr>
                <m:sty m:val="p"/>
              </m:rPr>
              <w:rPr>
                <w:rFonts w:ascii="Cambria Math" w:hAnsi="Cambria Math"/>
              </w:rPr>
              <w:softHyphen/>
            </m:r>
          </m:e>
          <m:sub>
            <m:r>
              <m:rPr>
                <m:sty m:val="p"/>
              </m:rPr>
              <w:rPr>
                <w:rFonts w:ascii="Cambria Math" w:hAnsi="Cambria Math"/>
              </w:rPr>
              <m:t>1</m:t>
            </m:r>
          </m:sub>
        </m:sSub>
        <m:d>
          <m:dPr>
            <m:ctrlPr>
              <w:rPr>
                <w:rFonts w:ascii="Cambria Math" w:hAnsi="Cambria Math"/>
              </w:rPr>
            </m:ctrlPr>
          </m:dPr>
          <m:e>
            <m:r>
              <w:rPr>
                <w:rFonts w:ascii="Cambria Math" w:hAnsi="Cambria Math"/>
              </w:rPr>
              <m:t>λ</m:t>
            </m:r>
            <m:r>
              <m:rPr>
                <m:sty m:val="p"/>
              </m:rPr>
              <w:rPr>
                <w:rFonts w:ascii="Cambria Math" w:hAnsi="Cambria Math"/>
              </w:rPr>
              <m:t>,</m:t>
            </m:r>
            <m:r>
              <w:rPr>
                <w:rFonts w:ascii="Cambria Math" w:hAnsi="Cambria Math"/>
              </w:rPr>
              <m:t>θ</m:t>
            </m:r>
          </m:e>
        </m:d>
        <m:r>
          <m:rPr>
            <m:sty m:val="p"/>
          </m:rPr>
          <w:rPr>
            <w:rFonts w:ascii="Cambria Math" w:hAnsi="Cambria Math"/>
          </w:rPr>
          <m:t xml:space="preserve">, </m:t>
        </m:r>
        <m:r>
          <w:rPr>
            <w:rFonts w:ascii="Cambria Math" w:hAnsi="Cambria Math"/>
          </w:rPr>
          <m:t>π</m:t>
        </m:r>
        <m:sSub>
          <m:sSubPr>
            <m:ctrlPr>
              <w:rPr>
                <w:rFonts w:ascii="Cambria Math" w:hAnsi="Cambria Math"/>
              </w:rPr>
            </m:ctrlPr>
          </m:sSubPr>
          <m:e>
            <m:r>
              <m:rPr>
                <m:sty m:val="p"/>
              </m:rPr>
              <w:rPr>
                <w:rFonts w:ascii="Cambria Math" w:hAnsi="Cambria Math"/>
              </w:rPr>
              <w:softHyphen/>
            </m:r>
          </m:e>
          <m:sub>
            <m:r>
              <m:rPr>
                <m:sty m:val="p"/>
              </m:rPr>
              <w:rPr>
                <w:rFonts w:ascii="Cambria Math" w:hAnsi="Cambria Math"/>
              </w:rPr>
              <m:t>2</m:t>
            </m:r>
          </m:sub>
        </m:sSub>
        <m:d>
          <m:dPr>
            <m:ctrlPr>
              <w:rPr>
                <w:rFonts w:ascii="Cambria Math" w:hAnsi="Cambria Math"/>
              </w:rPr>
            </m:ctrlPr>
          </m:dPr>
          <m:e>
            <m:r>
              <w:rPr>
                <w:rFonts w:ascii="Cambria Math" w:hAnsi="Cambria Math"/>
              </w:rPr>
              <m:t>λ</m:t>
            </m:r>
            <m:r>
              <m:rPr>
                <m:sty m:val="p"/>
              </m:rPr>
              <w:rPr>
                <w:rFonts w:ascii="Cambria Math" w:hAnsi="Cambria Math"/>
              </w:rPr>
              <m:t>,</m:t>
            </m:r>
            <m:r>
              <w:rPr>
                <w:rFonts w:ascii="Cambria Math" w:hAnsi="Cambria Math"/>
              </w:rPr>
              <m:t>θ</m:t>
            </m:r>
          </m:e>
        </m:d>
        <m:r>
          <m:rPr>
            <m:sty m:val="p"/>
          </m:rPr>
          <w:rPr>
            <w:rFonts w:ascii="Cambria Math" w:hAnsi="Cambria Math"/>
          </w:rPr>
          <m:t xml:space="preserve">, …, </m:t>
        </m:r>
        <m:r>
          <w:rPr>
            <w:rFonts w:ascii="Cambria Math" w:hAnsi="Cambria Math"/>
          </w:rPr>
          <m:t>π</m:t>
        </m:r>
        <m:sSub>
          <m:sSubPr>
            <m:ctrlPr>
              <w:rPr>
                <w:rFonts w:ascii="Cambria Math" w:hAnsi="Cambria Math"/>
              </w:rPr>
            </m:ctrlPr>
          </m:sSubPr>
          <m:e>
            <m:r>
              <m:rPr>
                <m:sty m:val="p"/>
              </m:rPr>
              <w:rPr>
                <w:rFonts w:ascii="Cambria Math" w:hAnsi="Cambria Math"/>
              </w:rPr>
              <w:softHyphen/>
            </m:r>
          </m:e>
          <m:sub>
            <m:r>
              <w:rPr>
                <w:rFonts w:ascii="Cambria Math" w:hAnsi="Cambria Math"/>
              </w:rPr>
              <m:t>n</m:t>
            </m:r>
          </m:sub>
        </m:sSub>
        <m:d>
          <m:dPr>
            <m:ctrlPr>
              <w:rPr>
                <w:rFonts w:ascii="Cambria Math" w:hAnsi="Cambria Math"/>
              </w:rPr>
            </m:ctrlPr>
          </m:dPr>
          <m:e>
            <m:r>
              <w:rPr>
                <w:rFonts w:ascii="Cambria Math" w:hAnsi="Cambria Math"/>
              </w:rPr>
              <m:t>λ</m:t>
            </m:r>
            <m:r>
              <m:rPr>
                <m:sty m:val="p"/>
              </m:rPr>
              <w:rPr>
                <w:rFonts w:ascii="Cambria Math" w:hAnsi="Cambria Math"/>
              </w:rPr>
              <m:t>,</m:t>
            </m:r>
            <m:r>
              <w:rPr>
                <w:rFonts w:ascii="Cambria Math" w:hAnsi="Cambria Math"/>
              </w:rPr>
              <m:t>θ</m:t>
            </m:r>
          </m:e>
        </m:d>
      </m:oMath>
      <w:r w:rsidRPr="002D0EE3">
        <w:t xml:space="preserve">. Sau khi đã xác định phân phối dừng, thay các giá trị </w:t>
      </w:r>
      <m:oMath>
        <m:sSub>
          <m:sSubPr>
            <m:ctrlPr>
              <w:rPr>
                <w:rFonts w:ascii="Cambria Math" w:hAnsi="Cambria Math"/>
              </w:rPr>
            </m:ctrlPr>
          </m:sSubPr>
          <m:e>
            <m:r>
              <w:rPr>
                <w:rFonts w:ascii="Cambria Math" w:hAnsi="Cambria Math"/>
              </w:rPr>
              <m:t>π</m:t>
            </m:r>
          </m:e>
          <m:sub>
            <m:r>
              <w:rPr>
                <w:rFonts w:ascii="Cambria Math" w:hAnsi="Cambria Math"/>
              </w:rPr>
              <m:t>l</m:t>
            </m:r>
          </m:sub>
        </m:sSub>
        <m:d>
          <m:dPr>
            <m:ctrlPr>
              <w:rPr>
                <w:rFonts w:ascii="Cambria Math" w:hAnsi="Cambria Math"/>
              </w:rPr>
            </m:ctrlPr>
          </m:dPr>
          <m:e>
            <m:r>
              <w:rPr>
                <w:rFonts w:ascii="Cambria Math" w:hAnsi="Cambria Math"/>
              </w:rPr>
              <m:t>λ</m:t>
            </m:r>
            <m:r>
              <m:rPr>
                <m:sty m:val="p"/>
              </m:rPr>
              <w:rPr>
                <w:rFonts w:ascii="Cambria Math" w:hAnsi="Cambria Math"/>
              </w:rPr>
              <m:t>,</m:t>
            </m:r>
            <m:r>
              <w:rPr>
                <w:rFonts w:ascii="Cambria Math" w:hAnsi="Cambria Math"/>
              </w:rPr>
              <m:t>θ</m:t>
            </m:r>
          </m:e>
        </m:d>
        <m:r>
          <m:rPr>
            <m:sty m:val="p"/>
          </m:rPr>
          <w:rPr>
            <w:rFonts w:ascii="Cambria Math" w:hAnsi="Cambria Math"/>
          </w:rPr>
          <m:t xml:space="preserve"> </m:t>
        </m:r>
      </m:oMath>
      <w:r w:rsidRPr="002D0EE3">
        <w:t xml:space="preserve">tìm được vào hàm mục tiêu (1) và tiến hành thuật toán để tìm ánh xạ luật chuyển </w:t>
      </w:r>
      <m:oMath>
        <m:r>
          <w:rPr>
            <w:rFonts w:ascii="Cambria Math" w:hAnsi="Cambria Math"/>
          </w:rPr>
          <m:t>B</m:t>
        </m:r>
      </m:oMath>
      <w:r w:rsidRPr="002D0EE3">
        <w:t xml:space="preserve"> tối ưu.</w:t>
      </w:r>
    </w:p>
    <w:p w14:paraId="41935317" w14:textId="77777777" w:rsidR="00A46C22" w:rsidRPr="002D0EE3" w:rsidRDefault="00A46C22" w:rsidP="002D0EE3">
      <w:pPr>
        <w:pStyle w:val="4Noidung"/>
      </w:pPr>
      <w:r w:rsidRPr="002D0EE3">
        <w:t>Hệ thống BMS của nhóm tác giả nghiên cứu đặt ra hai điều kiện như sau:</w:t>
      </w:r>
    </w:p>
    <w:p w14:paraId="4BE76D33" w14:textId="2E41CFF1" w:rsidR="00A46C22" w:rsidRPr="002D0EE3" w:rsidRDefault="00A46C22" w:rsidP="009A490D">
      <w:pPr>
        <w:pStyle w:val="4Noidung"/>
        <w:numPr>
          <w:ilvl w:val="0"/>
          <w:numId w:val="9"/>
        </w:numPr>
      </w:pPr>
      <w:r w:rsidRPr="002D0EE3">
        <w:t xml:space="preserve">Không có thành phần nào của vector phân phối dừng suy biến về 0 để mọi người mua bảo hiểm đều có thể được phân vào toàn bộ các lớp từ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306F8D">
        <w:rPr>
          <w:rFonts w:eastAsiaTheme="minorEastAsia"/>
        </w:rPr>
        <w:t xml:space="preserve"> </w:t>
      </w:r>
      <w:r w:rsidRPr="002D0EE3">
        <w:t xml:space="preserve"> đến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sidRPr="002D0EE3">
        <w:t>.</w:t>
      </w:r>
    </w:p>
    <w:p w14:paraId="44E6D1E1" w14:textId="73831621" w:rsidR="00A46C22" w:rsidRPr="003E5A09" w:rsidRDefault="00A46C22" w:rsidP="002D0EE3">
      <w:pPr>
        <w:pStyle w:val="5Muccap3"/>
      </w:pPr>
      <w:r w:rsidRPr="003E5A09">
        <w:t>3</w:t>
      </w:r>
      <w:r>
        <w:t>.4</w:t>
      </w:r>
      <w:r w:rsidRPr="003E5A09">
        <w:t xml:space="preserve">.2. Đánh giá theo hệ số biến động của mức phí ổn định  </w:t>
      </w:r>
    </w:p>
    <w:p w14:paraId="660E7B5A" w14:textId="1AA7BFC8" w:rsidR="00A46C22" w:rsidRPr="002D0EE3" w:rsidRDefault="00A46C22" w:rsidP="002D0EE3">
      <w:pPr>
        <w:pStyle w:val="4Noidung"/>
      </w:pPr>
      <w:r w:rsidRPr="003E5A09">
        <w:t xml:space="preserve">   </w:t>
      </w:r>
      <w:r w:rsidRPr="002D0EE3">
        <w:t xml:space="preserve">Tiêu chí mức phí ổn định được định nghĩa bởi Loimaranta [1972] với khái niệm tỷ lệ phí ổn định </w:t>
      </w:r>
      <m:oMath>
        <m:sSub>
          <m:sSubPr>
            <m:ctrlPr>
              <w:rPr>
                <w:rFonts w:ascii="Cambria Math" w:hAnsi="Cambria Math"/>
              </w:rPr>
            </m:ctrlPr>
          </m:sSubPr>
          <m:e>
            <m:r>
              <w:rPr>
                <w:rFonts w:ascii="Cambria Math" w:hAnsi="Cambria Math"/>
              </w:rPr>
              <m:t>b</m:t>
            </m:r>
          </m:e>
          <m:sub>
            <m:r>
              <w:rPr>
                <w:rFonts w:ascii="Cambria Math" w:hAnsi="Cambria Math"/>
              </w:rPr>
              <m:t>e</m:t>
            </m:r>
          </m:sub>
        </m:sSub>
        <m:r>
          <m:rPr>
            <m:sty m:val="p"/>
          </m:rPr>
          <w:rPr>
            <w:rFonts w:ascii="Cambria Math" w:hAnsi="Cambria Math"/>
          </w:rPr>
          <m:t>=</m:t>
        </m:r>
        <m:nary>
          <m:naryPr>
            <m:chr m:val="∑"/>
            <m:ctrlPr>
              <w:rPr>
                <w:rFonts w:ascii="Cambria Math" w:hAnsi="Cambria Math"/>
              </w:rPr>
            </m:ctrlPr>
          </m:naryPr>
          <m:sub>
            <m:r>
              <w:rPr>
                <w:rFonts w:ascii="Cambria Math" w:hAnsi="Cambria Math"/>
              </w:rPr>
              <m:t>l</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π</m:t>
                </m:r>
              </m:e>
              <m:sub>
                <m:r>
                  <w:rPr>
                    <w:rFonts w:ascii="Cambria Math" w:hAnsi="Cambria Math"/>
                  </w:rPr>
                  <m:t>l</m:t>
                </m:r>
              </m:sub>
            </m:sSub>
            <m:sSub>
              <m:sSubPr>
                <m:ctrlPr>
                  <w:rPr>
                    <w:rFonts w:ascii="Cambria Math" w:hAnsi="Cambria Math"/>
                  </w:rPr>
                </m:ctrlPr>
              </m:sSubPr>
              <m:e>
                <m:r>
                  <w:rPr>
                    <w:rFonts w:ascii="Cambria Math" w:hAnsi="Cambria Math"/>
                  </w:rPr>
                  <m:t>b</m:t>
                </m:r>
              </m:e>
              <m:sub>
                <m:r>
                  <w:rPr>
                    <w:rFonts w:ascii="Cambria Math" w:hAnsi="Cambria Math"/>
                  </w:rPr>
                  <m:t>l</m:t>
                </m:r>
              </m:sub>
            </m:sSub>
          </m:e>
        </m:nary>
      </m:oMath>
      <w:r w:rsidRPr="002D0EE3">
        <w:t xml:space="preserve">. </w:t>
      </w:r>
    </w:p>
    <w:p w14:paraId="549F2AFF" w14:textId="16B572CF" w:rsidR="00A46C22" w:rsidRPr="002D0EE3" w:rsidRDefault="00A46C22" w:rsidP="002D0EE3">
      <w:pPr>
        <w:pStyle w:val="4Noidung"/>
      </w:pPr>
      <w:r w:rsidRPr="002D0EE3">
        <w:t xml:space="preserve">   Sau đó, Jean Lamire [1995] định nghĩa hệ số biến động của mức phí ổn định là:</w:t>
      </w:r>
    </w:p>
    <w:p w14:paraId="794169C6" w14:textId="77777777" w:rsidR="00A46C22" w:rsidRPr="002D0EE3" w:rsidRDefault="00CB62B4" w:rsidP="002D0EE3">
      <w:pPr>
        <w:pStyle w:val="4Noidung"/>
      </w:pPr>
      <m:oMathPara>
        <m:oMath>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b</m:t>
                  </m:r>
                </m:e>
                <m:sub>
                  <m:r>
                    <w:rPr>
                      <w:rFonts w:ascii="Cambria Math" w:hAnsi="Cambria Math"/>
                    </w:rPr>
                    <m:t>e</m:t>
                  </m:r>
                </m:sub>
              </m:sSub>
            </m:sub>
          </m:sSub>
          <m:r>
            <m:rPr>
              <m:sty m:val="p"/>
            </m:rPr>
            <w:rPr>
              <w:rFonts w:ascii="Cambria Math" w:hAnsi="Cambria Math"/>
            </w:rPr>
            <m:t>=</m:t>
          </m:r>
          <m:f>
            <m:fPr>
              <m:ctrlPr>
                <w:rPr>
                  <w:rFonts w:ascii="Cambria Math" w:hAnsi="Cambria Math"/>
                </w:rPr>
              </m:ctrlPr>
            </m:fPr>
            <m:num>
              <m:rad>
                <m:radPr>
                  <m:degHide m:val="1"/>
                  <m:ctrlPr>
                    <w:rPr>
                      <w:rFonts w:ascii="Cambria Math" w:hAnsi="Cambria Math"/>
                    </w:rPr>
                  </m:ctrlPr>
                </m:radPr>
                <m:deg/>
                <m:e>
                  <m:nary>
                    <m:naryPr>
                      <m:chr m:val="∑"/>
                      <m:ctrlPr>
                        <w:rPr>
                          <w:rFonts w:ascii="Cambria Math" w:hAnsi="Cambria Math"/>
                        </w:rPr>
                      </m:ctrlPr>
                    </m:naryPr>
                    <m:sub>
                      <m:r>
                        <w:rPr>
                          <w:rFonts w:ascii="Cambria Math" w:hAnsi="Cambria Math"/>
                        </w:rPr>
                        <m:t>l</m:t>
                      </m:r>
                      <m:r>
                        <m:rPr>
                          <m:sty m:val="p"/>
                        </m:rPr>
                        <w:rPr>
                          <w:rFonts w:ascii="Cambria Math" w:hAnsi="Cambria Math"/>
                        </w:rPr>
                        <m:t>=1</m:t>
                      </m:r>
                    </m:sub>
                    <m:sup>
                      <m:r>
                        <w:rPr>
                          <w:rFonts w:ascii="Cambria Math" w:hAnsi="Cambria Math"/>
                        </w:rPr>
                        <m:t>n</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e</m:t>
                              </m:r>
                            </m:sub>
                          </m:sSub>
                          <m:r>
                            <m:rPr>
                              <m:sty m:val="p"/>
                            </m:rPr>
                            <w:rPr>
                              <w:rFonts w:ascii="Cambria Math" w:hAnsi="Cambria Math"/>
                            </w:rPr>
                            <m:t>)</m:t>
                          </m:r>
                        </m:e>
                        <m:sup>
                          <m:r>
                            <m:rPr>
                              <m:sty m:val="p"/>
                            </m:rPr>
                            <w:rPr>
                              <w:rFonts w:ascii="Cambria Math" w:hAnsi="Cambria Math"/>
                            </w:rPr>
                            <m:t>2</m:t>
                          </m:r>
                        </m:sup>
                      </m:sSup>
                      <m:sSub>
                        <m:sSubPr>
                          <m:ctrlPr>
                            <w:rPr>
                              <w:rFonts w:ascii="Cambria Math" w:hAnsi="Cambria Math"/>
                            </w:rPr>
                          </m:ctrlPr>
                        </m:sSubPr>
                        <m:e>
                          <m:r>
                            <w:rPr>
                              <w:rFonts w:ascii="Cambria Math" w:hAnsi="Cambria Math"/>
                            </w:rPr>
                            <m:t>π</m:t>
                          </m:r>
                        </m:e>
                        <m:sub>
                          <m:r>
                            <w:rPr>
                              <w:rFonts w:ascii="Cambria Math" w:hAnsi="Cambria Math"/>
                            </w:rPr>
                            <m:t>l</m:t>
                          </m:r>
                        </m:sub>
                      </m:sSub>
                    </m:e>
                  </m:nary>
                </m:e>
              </m:rad>
            </m:num>
            <m:den>
              <m:sSub>
                <m:sSubPr>
                  <m:ctrlPr>
                    <w:rPr>
                      <w:rFonts w:ascii="Cambria Math" w:hAnsi="Cambria Math"/>
                    </w:rPr>
                  </m:ctrlPr>
                </m:sSubPr>
                <m:e>
                  <m:r>
                    <w:rPr>
                      <w:rFonts w:ascii="Cambria Math" w:hAnsi="Cambria Math"/>
                    </w:rPr>
                    <m:t>b</m:t>
                  </m:r>
                </m:e>
                <m:sub>
                  <m:r>
                    <w:rPr>
                      <w:rFonts w:ascii="Cambria Math" w:hAnsi="Cambria Math"/>
                    </w:rPr>
                    <m:t>e</m:t>
                  </m:r>
                </m:sub>
              </m:sSub>
            </m:den>
          </m:f>
        </m:oMath>
      </m:oMathPara>
    </w:p>
    <w:p w14:paraId="5D83DBC5" w14:textId="79DECD9A" w:rsidR="00A46C22" w:rsidRPr="002D0EE3" w:rsidRDefault="002D0EE3" w:rsidP="002D0EE3">
      <w:pPr>
        <w:pStyle w:val="4Noidung"/>
      </w:pPr>
      <w:r w:rsidRPr="002D0EE3">
        <w:t xml:space="preserve">   </w:t>
      </w:r>
      <w:r w:rsidR="00A46C22" w:rsidRPr="002D0EE3">
        <w:t xml:space="preserve">Sự biến động của mức phí ổn định được tính theo sự thay đổi của hệ số biến động </w:t>
      </w:r>
      <m:oMath>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b</m:t>
                </m:r>
              </m:e>
              <m:sub>
                <m:r>
                  <w:rPr>
                    <w:rFonts w:ascii="Cambria Math" w:hAnsi="Cambria Math"/>
                  </w:rPr>
                  <m:t>e</m:t>
                </m:r>
              </m:sub>
            </m:sSub>
          </m:sub>
        </m:sSub>
        <m:r>
          <m:rPr>
            <m:sty m:val="p"/>
          </m:rPr>
          <w:rPr>
            <w:rFonts w:ascii="Cambria Math" w:hAnsi="Cambria Math"/>
          </w:rPr>
          <m:t>.</m:t>
        </m:r>
      </m:oMath>
      <w:r w:rsidR="00A46C22" w:rsidRPr="002D0EE3">
        <w:t xml:space="preserve"> Nếu </w:t>
      </w:r>
      <m:oMath>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b</m:t>
                </m:r>
              </m:e>
              <m:sub>
                <m:r>
                  <w:rPr>
                    <w:rFonts w:ascii="Cambria Math" w:hAnsi="Cambria Math"/>
                  </w:rPr>
                  <m:t>e</m:t>
                </m:r>
              </m:sub>
            </m:sSub>
          </m:sub>
        </m:sSub>
        <m:r>
          <m:rPr>
            <m:sty m:val="p"/>
          </m:rPr>
          <w:rPr>
            <w:rFonts w:ascii="Cambria Math" w:hAnsi="Cambria Math"/>
          </w:rPr>
          <m:t xml:space="preserve"> </m:t>
        </m:r>
      </m:oMath>
      <w:r w:rsidR="00A46C22" w:rsidRPr="002D0EE3">
        <w:t xml:space="preserve">nhỏ thì rủi ro trong dự đoán mức phí của hệ thống sẽ thấp và ngược lại. Theo Lemaire, Zin [1994], </w:t>
      </w:r>
      <m:oMath>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b</m:t>
                </m:r>
              </m:e>
              <m:sub>
                <m:r>
                  <w:rPr>
                    <w:rFonts w:ascii="Cambria Math" w:hAnsi="Cambria Math"/>
                  </w:rPr>
                  <m:t>e</m:t>
                </m:r>
              </m:sub>
            </m:sSub>
          </m:sub>
        </m:sSub>
        <m:r>
          <m:rPr>
            <m:sty m:val="p"/>
          </m:rPr>
          <w:rPr>
            <w:rFonts w:ascii="Cambria Math" w:hAnsi="Cambria Math"/>
          </w:rPr>
          <m:t>&gt;1</m:t>
        </m:r>
      </m:oMath>
      <w:r w:rsidR="00A46C22" w:rsidRPr="002D0EE3">
        <w:t xml:space="preserve"> thì hệ thống sẽ khó được chấp nhận bởi người mua bảo hiểm. Để cân bằng giữa chi phí rủi ro với khả năng tài chính, các công ty bảo hiểm cần thiết lập </w:t>
      </w:r>
      <m:oMath>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b</m:t>
                </m:r>
              </m:e>
              <m:sub>
                <m:r>
                  <w:rPr>
                    <w:rFonts w:ascii="Cambria Math" w:hAnsi="Cambria Math"/>
                  </w:rPr>
                  <m:t>e</m:t>
                </m:r>
              </m:sub>
            </m:sSub>
          </m:sub>
        </m:sSub>
      </m:oMath>
      <w:r w:rsidR="00A46C22" w:rsidRPr="002D0EE3">
        <w:t xml:space="preserve"> gần bằng 1. Do đó, cần cực tiểu độ sai lệch giữa hệ số biến động của mức phí ổn định với 1: </w:t>
      </w:r>
    </w:p>
    <w:p w14:paraId="269304BC" w14:textId="77777777" w:rsidR="00A46C22" w:rsidRPr="002D0EE3" w:rsidRDefault="00CB62B4" w:rsidP="002D0EE3">
      <w:pPr>
        <w:pStyle w:val="4Noidung"/>
      </w:pPr>
      <m:oMathPara>
        <m:oMath>
          <m:func>
            <m:funcPr>
              <m:ctrlPr>
                <w:rPr>
                  <w:rFonts w:ascii="Cambria Math" w:hAnsi="Cambria Math"/>
                </w:rPr>
              </m:ctrlPr>
            </m:funcPr>
            <m:fName>
              <m:r>
                <m:rPr>
                  <m:sty m:val="p"/>
                </m:rPr>
                <w:rPr>
                  <w:rFonts w:ascii="Cambria Math" w:hAnsi="Cambria Math"/>
                </w:rPr>
                <m:t>min</m:t>
              </m:r>
            </m:fName>
            <m:e>
              <m:r>
                <w:rPr>
                  <w:rFonts w:ascii="Cambria Math" w:hAnsi="Cambria Math"/>
                </w:rPr>
                <m:t>MA</m:t>
              </m:r>
              <m:sSub>
                <m:sSubPr>
                  <m:ctrlPr>
                    <w:rPr>
                      <w:rFonts w:ascii="Cambria Math" w:hAnsi="Cambria Math"/>
                    </w:rPr>
                  </m:ctrlPr>
                </m:sSubPr>
                <m:e>
                  <m:r>
                    <w:rPr>
                      <w:rFonts w:ascii="Cambria Math" w:hAnsi="Cambria Math"/>
                    </w:rPr>
                    <m:t>E</m:t>
                  </m:r>
                </m:e>
                <m:sub>
                  <m:r>
                    <w:rPr>
                      <w:rFonts w:ascii="Cambria Math" w:hAnsi="Cambria Math"/>
                    </w:rPr>
                    <m:t>V</m:t>
                  </m:r>
                </m:sub>
              </m:sSub>
            </m:e>
          </m:func>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b</m:t>
                      </m:r>
                    </m:e>
                    <m:sub>
                      <m:r>
                        <w:rPr>
                          <w:rFonts w:ascii="Cambria Math" w:hAnsi="Cambria Math"/>
                        </w:rPr>
                        <m:t>e</m:t>
                      </m:r>
                    </m:sub>
                  </m:sSub>
                </m:sub>
              </m:sSub>
            </m:e>
          </m:d>
          <m:r>
            <m:rPr>
              <m:sty m:val="p"/>
            </m:rPr>
            <w:rPr>
              <w:rFonts w:ascii="Cambria Math" w:hAnsi="Cambria Math"/>
            </w:rPr>
            <m:t>.</m:t>
          </m:r>
        </m:oMath>
      </m:oMathPara>
    </w:p>
    <w:p w14:paraId="712976E9" w14:textId="7D78BBED" w:rsidR="00A46C22" w:rsidRPr="003E5A09" w:rsidRDefault="00A46C22" w:rsidP="005B3CDD">
      <w:pPr>
        <w:pStyle w:val="5Muccap3"/>
      </w:pPr>
      <w:r w:rsidRPr="003E5A09">
        <w:t>3.5. Các bước xây dựng hệ thống</w:t>
      </w:r>
    </w:p>
    <w:p w14:paraId="5EC3C7F2" w14:textId="77777777" w:rsidR="00A46C22" w:rsidRPr="003E5A09" w:rsidRDefault="00A46C22" w:rsidP="005B3CDD">
      <w:pPr>
        <w:pStyle w:val="4Noidung"/>
      </w:pPr>
      <w:r w:rsidRPr="003E5A09">
        <w:t xml:space="preserve">Xây dựng hệ thống BMS theo các tiêu chí tối ưu ở mục 3.2.4 bằng thuật toán Greedy Algorithm tương tự trong báo của của Marlock [1984]. </w:t>
      </w:r>
    </w:p>
    <w:p w14:paraId="17DA8022" w14:textId="77777777" w:rsidR="00A46C22" w:rsidRPr="003E5A09" w:rsidRDefault="00A46C22" w:rsidP="005B3CDD">
      <w:pPr>
        <w:pStyle w:val="4Noidung"/>
      </w:pPr>
      <w:r w:rsidRPr="003E5A09">
        <w:t>Các bước tiến hành thuật toán:</w:t>
      </w:r>
    </w:p>
    <w:p w14:paraId="34725D70" w14:textId="77777777" w:rsidR="00A46C22" w:rsidRPr="003E5A09" w:rsidRDefault="00A46C22" w:rsidP="00A46795">
      <w:pPr>
        <w:pStyle w:val="4Noidung"/>
        <w:numPr>
          <w:ilvl w:val="0"/>
          <w:numId w:val="10"/>
        </w:numPr>
        <w:ind w:left="540"/>
      </w:pPr>
      <w:r w:rsidRPr="003E5A09">
        <w:t xml:space="preserve">Xác định hàm cấu trúc rủi ro </w:t>
      </w:r>
      <m:oMath>
        <m:r>
          <m:rPr>
            <m:sty m:val="p"/>
          </m:rPr>
          <w:rPr>
            <w:rFonts w:ascii="Cambria Math" w:hAnsi="Cambria Math"/>
          </w:rPr>
          <m:t>u</m:t>
        </m:r>
        <m:d>
          <m:dPr>
            <m:ctrlPr>
              <w:rPr>
                <w:rFonts w:ascii="Cambria Math" w:hAnsi="Cambria Math"/>
              </w:rPr>
            </m:ctrlPr>
          </m:dPr>
          <m:e>
            <m:r>
              <m:rPr>
                <m:sty m:val="p"/>
              </m:rPr>
              <w:rPr>
                <w:rFonts w:ascii="Cambria Math" w:hAnsi="Cambria Math"/>
              </w:rPr>
              <m:t>λ,θ</m:t>
            </m:r>
          </m:e>
        </m:d>
        <m:r>
          <m:rPr>
            <m:sty m:val="p"/>
          </m:rPr>
          <w:rPr>
            <w:rFonts w:ascii="Cambria Math" w:hAnsi="Cambria Math"/>
          </w:rPr>
          <m:t>.</m:t>
        </m:r>
      </m:oMath>
    </w:p>
    <w:p w14:paraId="2277574C" w14:textId="2C42A41C" w:rsidR="00A46C22" w:rsidRPr="003E5A09" w:rsidRDefault="00A46C22" w:rsidP="00A46795">
      <w:pPr>
        <w:pStyle w:val="4Noidung"/>
        <w:numPr>
          <w:ilvl w:val="0"/>
          <w:numId w:val="10"/>
        </w:numPr>
        <w:ind w:left="540"/>
      </w:pPr>
      <w:r w:rsidRPr="003E5A09">
        <w:t xml:space="preserve">Khởi tạo ngẫu nhiên ma trận luật chuyển </w:t>
      </w:r>
      <m:oMath>
        <m:r>
          <w:rPr>
            <w:rFonts w:ascii="Cambria Math" w:hAnsi="Cambria Math"/>
          </w:rPr>
          <m:t>T</m:t>
        </m:r>
      </m:oMath>
      <w:r w:rsidRPr="003E5A09">
        <w:t xml:space="preserve"> thỏa mãn </w:t>
      </w:r>
      <w:r>
        <w:t>các điều kiện của mô hình.</w:t>
      </w:r>
    </w:p>
    <w:p w14:paraId="575CCEA2" w14:textId="3E471F93" w:rsidR="00A46C22" w:rsidRPr="003E5A09" w:rsidRDefault="00A46C22" w:rsidP="00A46795">
      <w:pPr>
        <w:pStyle w:val="4Noidung"/>
        <w:numPr>
          <w:ilvl w:val="0"/>
          <w:numId w:val="10"/>
        </w:numPr>
        <w:ind w:left="540"/>
      </w:pPr>
      <w:r w:rsidRPr="003E5A09">
        <w:t xml:space="preserve">Thay đổi giá trị một phần tử </w:t>
      </w:r>
      <m:oMath>
        <m:sSubSup>
          <m:sSubSupPr>
            <m:ctrlPr>
              <w:rPr>
                <w:rFonts w:ascii="Cambria Math" w:hAnsi="Cambria Math"/>
                <w:i/>
              </w:rPr>
            </m:ctrlPr>
          </m:sSubSupPr>
          <m:e>
            <m:r>
              <w:rPr>
                <w:rFonts w:ascii="Cambria Math" w:hAnsi="Cambria Math"/>
              </w:rPr>
              <m:t>t</m:t>
            </m:r>
          </m:e>
          <m:sub>
            <m:r>
              <w:rPr>
                <w:rFonts w:ascii="Cambria Math" w:hAnsi="Cambria Math"/>
              </w:rPr>
              <m:t>ij</m:t>
            </m:r>
          </m:sub>
          <m:sup>
            <m:r>
              <w:rPr>
                <w:rFonts w:ascii="Cambria Math" w:hAnsi="Cambria Math"/>
              </w:rPr>
              <m:t>k</m:t>
            </m:r>
          </m:sup>
        </m:sSubSup>
      </m:oMath>
      <w:r w:rsidRPr="003E5A09">
        <w:t xml:space="preserve"> của ma trận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Pr="003E5A09">
        <w:t xml:space="preserve"> sao cho hàm mục tiêu (1) giảm dần. Thay đổi lần lượt các giá trị </w:t>
      </w:r>
      <m:oMath>
        <m:sSubSup>
          <m:sSubSupPr>
            <m:ctrlPr>
              <w:rPr>
                <w:rFonts w:ascii="Cambria Math" w:hAnsi="Cambria Math"/>
                <w:i/>
              </w:rPr>
            </m:ctrlPr>
          </m:sSubSupPr>
          <m:e>
            <m:r>
              <w:rPr>
                <w:rFonts w:ascii="Cambria Math" w:hAnsi="Cambria Math"/>
              </w:rPr>
              <m:t>t</m:t>
            </m:r>
          </m:e>
          <m:sub>
            <m:r>
              <w:rPr>
                <w:rFonts w:ascii="Cambria Math" w:hAnsi="Cambria Math"/>
              </w:rPr>
              <m:t>ij</m:t>
            </m:r>
          </m:sub>
          <m:sup>
            <m:r>
              <w:rPr>
                <w:rFonts w:ascii="Cambria Math" w:hAnsi="Cambria Math"/>
              </w:rPr>
              <m:t>k</m:t>
            </m:r>
          </m:sup>
        </m:sSubSup>
      </m:oMath>
      <w:r w:rsidRPr="003E5A09">
        <w:t xml:space="preserve"> theo hàng (cột) và gán giá trị tốt nhất tức hàm mục tiêu (1) nhỏ nhất.</w:t>
      </w:r>
    </w:p>
    <w:p w14:paraId="1E6FF665" w14:textId="3D9FE12A" w:rsidR="00A46C22" w:rsidRPr="003E5A09" w:rsidRDefault="00A46C22" w:rsidP="00A46795">
      <w:pPr>
        <w:pStyle w:val="4Noidung"/>
        <w:numPr>
          <w:ilvl w:val="0"/>
          <w:numId w:val="10"/>
        </w:numPr>
        <w:ind w:left="540"/>
      </w:pPr>
      <w:r w:rsidRPr="003E5A09">
        <w:t xml:space="preserve">Lặp lại Bước 3 với với lần lượt các hàng (cột) khác với giá trị của </w:t>
      </w:r>
      <m:oMath>
        <m:sSubSup>
          <m:sSubSupPr>
            <m:ctrlPr>
              <w:rPr>
                <w:rFonts w:ascii="Cambria Math" w:hAnsi="Cambria Math"/>
                <w:i/>
              </w:rPr>
            </m:ctrlPr>
          </m:sSubSupPr>
          <m:e>
            <m:r>
              <w:rPr>
                <w:rFonts w:ascii="Cambria Math" w:hAnsi="Cambria Math"/>
              </w:rPr>
              <m:t>t</m:t>
            </m:r>
          </m:e>
          <m:sub>
            <m:r>
              <w:rPr>
                <w:rFonts w:ascii="Cambria Math" w:hAnsi="Cambria Math"/>
              </w:rPr>
              <m:t>ij</m:t>
            </m:r>
          </m:sub>
          <m:sup>
            <m:r>
              <w:rPr>
                <w:rFonts w:ascii="Cambria Math" w:hAnsi="Cambria Math"/>
              </w:rPr>
              <m:t>k</m:t>
            </m:r>
          </m:sup>
        </m:sSubSup>
      </m:oMath>
      <w:r w:rsidRPr="003E5A09">
        <w:t xml:space="preserve">  đã xác định tại bước trên.</w:t>
      </w:r>
    </w:p>
    <w:p w14:paraId="484C367D" w14:textId="4705E96B" w:rsidR="00A46C22" w:rsidRPr="003E5A09" w:rsidRDefault="00A46C22" w:rsidP="00A46795">
      <w:pPr>
        <w:pStyle w:val="4Noidung"/>
        <w:numPr>
          <w:ilvl w:val="0"/>
          <w:numId w:val="10"/>
        </w:numPr>
        <w:ind w:left="540"/>
      </w:pPr>
      <w:r w:rsidRPr="003E5A09">
        <w:t xml:space="preserve">Lặp lại Bước 3 và Bước 4 đến khi quá trình lặp hội tụ tức giá trị hàm mục tiêu (3) hội tụ hoặc ma trận luật chuyển </w:t>
      </w:r>
      <m:oMath>
        <m:r>
          <w:rPr>
            <w:rFonts w:ascii="Cambria Math" w:hAnsi="Cambria Math"/>
          </w:rPr>
          <m:t>T</m:t>
        </m:r>
      </m:oMath>
      <w:r w:rsidRPr="003E5A09">
        <w:t xml:space="preserve"> không thay đổi sau một bước lặp.</w:t>
      </w:r>
    </w:p>
    <w:p w14:paraId="2ED34349" w14:textId="35066C5C" w:rsidR="00A46C22" w:rsidRPr="003E5A09" w:rsidRDefault="00A46C22" w:rsidP="005B3CDD">
      <w:pPr>
        <w:pStyle w:val="4Noidung"/>
      </w:pPr>
      <w:r w:rsidRPr="003E5A09">
        <w:t xml:space="preserve">Kết quả cuối cùng của thuật toán là ma trận luật chuyển </w:t>
      </w:r>
      <m:oMath>
        <m:r>
          <w:rPr>
            <w:rFonts w:ascii="Cambria Math" w:hAnsi="Cambria Math"/>
          </w:rPr>
          <m:t>T</m:t>
        </m:r>
      </m:oMath>
      <w:r w:rsidRPr="003E5A09">
        <w:t xml:space="preserve"> tối ưu. Từ đó tìm được tỷ lệ phí tối ưu </w:t>
      </w:r>
      <m:oMath>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 xml:space="preserve"> </m:t>
        </m:r>
      </m:oMath>
      <w:r w:rsidRPr="003E5A09">
        <w:t>cho từng lớp khách hàng, xây dựng thành công hệ thống Thưởng - Phạt BMS.</w:t>
      </w:r>
    </w:p>
    <w:p w14:paraId="79C9143E" w14:textId="37B7CA38" w:rsidR="00A46C22" w:rsidRPr="002D0EE3" w:rsidRDefault="002D0EE3" w:rsidP="005B3CDD">
      <w:pPr>
        <w:pStyle w:val="5Muccap1"/>
      </w:pPr>
      <w:r w:rsidRPr="002D0EE3">
        <w:t xml:space="preserve">4. </w:t>
      </w:r>
      <w:r w:rsidR="00A46C22" w:rsidRPr="002D0EE3">
        <w:t>THỰC NGHIỆM MÔ HÌNH DỰA TRÊN SỐ LIỆU THỰC TẾ</w:t>
      </w:r>
    </w:p>
    <w:p w14:paraId="321A8EBA" w14:textId="3CB1919F" w:rsidR="00A46C22" w:rsidRPr="002D0EE3" w:rsidRDefault="00A46C22" w:rsidP="002D0EE3">
      <w:pPr>
        <w:pStyle w:val="5Muccap2"/>
      </w:pPr>
      <w:r w:rsidRPr="002D0EE3">
        <w:t>4.1</w:t>
      </w:r>
      <w:r w:rsidR="002D0EE3" w:rsidRPr="002D0EE3">
        <w:t>.</w:t>
      </w:r>
      <w:r w:rsidRPr="002D0EE3">
        <w:t xml:space="preserve"> Dữ liệu sử dụng</w:t>
      </w:r>
    </w:p>
    <w:p w14:paraId="3FE24751" w14:textId="40B23DC3" w:rsidR="00A46C22" w:rsidRPr="00A46795" w:rsidRDefault="00524CA1" w:rsidP="00A46795">
      <w:pPr>
        <w:pStyle w:val="4Noidung"/>
      </w:pPr>
      <w:r w:rsidRPr="00A46795">
        <w:t xml:space="preserve">       </w:t>
      </w:r>
      <w:r w:rsidR="00A46C22" w:rsidRPr="00A46795">
        <w:t xml:space="preserve">Dựa vào số liệu của tổng Tổng công ty cổ phần Bảo hiểm Xuân Thành về hồ sơ bảo hiểm trách nhiệm dân sự dành cho bên thứ ba được thống kê từ 01/01/2015 đến 31/12/2015 với 18266 khách hàng, đề tài xây dựng hệ thống BMS theo tiêu chí tối ưu: cực tiểu sai số dự đoán mức phí và đánh giá dựa trên hệ số biến động của mức phí ổn định. </w:t>
      </w:r>
    </w:p>
    <w:p w14:paraId="66D6CEC8" w14:textId="77777777" w:rsidR="00A46C22" w:rsidRPr="003E5A09" w:rsidRDefault="00A46C22" w:rsidP="00A46C22">
      <w:pPr>
        <w:keepNext/>
        <w:rPr>
          <w:sz w:val="26"/>
          <w:szCs w:val="26"/>
        </w:rPr>
      </w:pPr>
      <w:r w:rsidRPr="003E5A09">
        <w:rPr>
          <w:noProof/>
          <w:sz w:val="26"/>
          <w:szCs w:val="26"/>
        </w:rPr>
        <w:lastRenderedPageBreak/>
        <w:drawing>
          <wp:inline distT="0" distB="0" distL="0" distR="0" wp14:anchorId="152E7F82" wp14:editId="33DE58E6">
            <wp:extent cx="5943600" cy="225298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0"/>
                    <a:stretch>
                      <a:fillRect/>
                    </a:stretch>
                  </pic:blipFill>
                  <pic:spPr>
                    <a:xfrm>
                      <a:off x="0" y="0"/>
                      <a:ext cx="5943600" cy="2252980"/>
                    </a:xfrm>
                    <a:prstGeom prst="rect">
                      <a:avLst/>
                    </a:prstGeom>
                  </pic:spPr>
                </pic:pic>
              </a:graphicData>
            </a:graphic>
          </wp:inline>
        </w:drawing>
      </w:r>
    </w:p>
    <w:p w14:paraId="59C7BF1F" w14:textId="77777777" w:rsidR="00A46C22" w:rsidRPr="003E5A09" w:rsidRDefault="00A46C22" w:rsidP="00524CA1">
      <w:pPr>
        <w:pStyle w:val="6Hinhve"/>
      </w:pPr>
      <w:r w:rsidRPr="003E5A09">
        <w:t xml:space="preserve">Hình </w:t>
      </w:r>
      <w:fldSimple w:instr=" SEQ Hình \* ARABIC ">
        <w:r w:rsidRPr="003E5A09">
          <w:t>1</w:t>
        </w:r>
      </w:fldSimple>
      <w:r w:rsidRPr="003E5A09">
        <w:t>: Dữ liệu giải quyết bồi thường</w:t>
      </w:r>
    </w:p>
    <w:p w14:paraId="5EFBFAC0" w14:textId="0F7D5CA8" w:rsidR="00A46C22" w:rsidRPr="003E5A09" w:rsidRDefault="00A46C22" w:rsidP="00524CA1">
      <w:pPr>
        <w:pStyle w:val="4Noidung"/>
      </w:pPr>
      <w:r>
        <w:t>S</w:t>
      </w:r>
      <w:r w:rsidRPr="003E5A09">
        <w:t>ử dụng công cụ Excel và Python</w:t>
      </w:r>
      <w:r>
        <w:t xml:space="preserve"> </w:t>
      </w:r>
      <w:r w:rsidRPr="003E5A09">
        <w:t>thống kê tần suất khiếu nại và mức độ bồi thường của</w:t>
      </w:r>
      <w:r>
        <w:t xml:space="preserve"> người mua bảo hiểm</w:t>
      </w:r>
      <w:r w:rsidRPr="003E5A09">
        <w:t>:</w:t>
      </w:r>
    </w:p>
    <w:p w14:paraId="38D1815D" w14:textId="77777777" w:rsidR="00A334ED" w:rsidRDefault="00A46C22" w:rsidP="00A3432B">
      <w:pPr>
        <w:pStyle w:val="7Bangbieu"/>
      </w:pPr>
      <w:r w:rsidRPr="00A3432B">
        <w:t>Bảng 4.</w:t>
      </w:r>
      <w:fldSimple w:instr=" SEQ Bảng \* ARABIC ">
        <w:r w:rsidRPr="00A3432B">
          <w:t>1</w:t>
        </w:r>
      </w:fldSimple>
      <w:r w:rsidRPr="00A3432B">
        <w:t>: Thống kê mức độ yêu cầu bồi thường</w:t>
      </w:r>
    </w:p>
    <w:p w14:paraId="03CF8693" w14:textId="547C1F81" w:rsidR="00A46C22" w:rsidRPr="00A3432B" w:rsidRDefault="00A3432B" w:rsidP="00A334ED">
      <w:pPr>
        <w:pStyle w:val="7Bangbieu"/>
        <w:jc w:val="right"/>
      </w:pPr>
      <w:r w:rsidRPr="00A3432B">
        <w:t xml:space="preserve"> (Nguồn: Nhóm tác giả thực hiện)</w:t>
      </w:r>
    </w:p>
    <w:tbl>
      <w:tblPr>
        <w:tblStyle w:val="TableGrid"/>
        <w:tblW w:w="0" w:type="auto"/>
        <w:tblLook w:val="04A0" w:firstRow="1" w:lastRow="0" w:firstColumn="1" w:lastColumn="0" w:noHBand="0" w:noVBand="1"/>
      </w:tblPr>
      <w:tblGrid>
        <w:gridCol w:w="1312"/>
        <w:gridCol w:w="1700"/>
        <w:gridCol w:w="1515"/>
        <w:gridCol w:w="1508"/>
        <w:gridCol w:w="1668"/>
        <w:gridCol w:w="1359"/>
      </w:tblGrid>
      <w:tr w:rsidR="00A46C22" w:rsidRPr="003E5A09" w14:paraId="41A73A56" w14:textId="77777777" w:rsidTr="00BE2BB8">
        <w:tc>
          <w:tcPr>
            <w:tcW w:w="1345" w:type="dxa"/>
          </w:tcPr>
          <w:p w14:paraId="4B6A5B51" w14:textId="77777777" w:rsidR="00A46C22" w:rsidRPr="003E5A09" w:rsidRDefault="00A46C22" w:rsidP="00524CA1">
            <w:pPr>
              <w:pStyle w:val="4Noidung"/>
              <w:ind w:firstLine="0"/>
            </w:pPr>
            <w:r w:rsidRPr="003E5A09">
              <w:t>Số tiền</w:t>
            </w:r>
          </w:p>
        </w:tc>
        <w:tc>
          <w:tcPr>
            <w:tcW w:w="1719" w:type="dxa"/>
          </w:tcPr>
          <w:p w14:paraId="4A3E08D1" w14:textId="77777777" w:rsidR="00A46C22" w:rsidRPr="003E5A09" w:rsidRDefault="00A46C22" w:rsidP="00524CA1">
            <w:pPr>
              <w:pStyle w:val="4Noidung"/>
              <w:ind w:firstLine="0"/>
            </w:pPr>
            <w:r w:rsidRPr="003E5A09">
              <w:t>0-20 triệu</w:t>
            </w:r>
          </w:p>
        </w:tc>
        <w:tc>
          <w:tcPr>
            <w:tcW w:w="1531" w:type="dxa"/>
          </w:tcPr>
          <w:p w14:paraId="48E52453" w14:textId="77777777" w:rsidR="00A46C22" w:rsidRPr="003E5A09" w:rsidRDefault="00A46C22" w:rsidP="00524CA1">
            <w:pPr>
              <w:pStyle w:val="4Noidung"/>
              <w:ind w:firstLine="0"/>
            </w:pPr>
            <w:r w:rsidRPr="003E5A09">
              <w:t>20-70 triệu</w:t>
            </w:r>
          </w:p>
        </w:tc>
        <w:tc>
          <w:tcPr>
            <w:tcW w:w="1529" w:type="dxa"/>
          </w:tcPr>
          <w:p w14:paraId="19AF5B4C" w14:textId="77777777" w:rsidR="00A46C22" w:rsidRPr="003E5A09" w:rsidRDefault="00A46C22" w:rsidP="00524CA1">
            <w:pPr>
              <w:pStyle w:val="4Noidung"/>
              <w:ind w:firstLine="0"/>
            </w:pPr>
            <w:r w:rsidRPr="003E5A09">
              <w:t>70-120 triệu</w:t>
            </w:r>
          </w:p>
        </w:tc>
        <w:tc>
          <w:tcPr>
            <w:tcW w:w="1701" w:type="dxa"/>
          </w:tcPr>
          <w:p w14:paraId="774E2F99" w14:textId="77777777" w:rsidR="00A46C22" w:rsidRPr="003E5A09" w:rsidRDefault="00A46C22" w:rsidP="00524CA1">
            <w:pPr>
              <w:pStyle w:val="4Noidung"/>
              <w:ind w:firstLine="0"/>
            </w:pPr>
            <w:r w:rsidRPr="003E5A09">
              <w:t>120-170 triệu</w:t>
            </w:r>
          </w:p>
        </w:tc>
        <w:tc>
          <w:tcPr>
            <w:tcW w:w="1379" w:type="dxa"/>
          </w:tcPr>
          <w:p w14:paraId="0D84FB3E" w14:textId="77777777" w:rsidR="00A46C22" w:rsidRPr="003E5A09" w:rsidRDefault="00A46C22" w:rsidP="00524CA1">
            <w:pPr>
              <w:pStyle w:val="4Noidung"/>
              <w:ind w:firstLine="0"/>
            </w:pPr>
            <w:r w:rsidRPr="003E5A09">
              <w:t>&gt;170 triệu</w:t>
            </w:r>
          </w:p>
        </w:tc>
      </w:tr>
      <w:tr w:rsidR="00A46C22" w:rsidRPr="003E5A09" w14:paraId="04701AB9" w14:textId="77777777" w:rsidTr="00BE2BB8">
        <w:tc>
          <w:tcPr>
            <w:tcW w:w="1345" w:type="dxa"/>
          </w:tcPr>
          <w:p w14:paraId="4775D3A7" w14:textId="77777777" w:rsidR="00A46C22" w:rsidRPr="003E5A09" w:rsidRDefault="00CB62B4" w:rsidP="00524CA1">
            <w:pPr>
              <w:pStyle w:val="4Noidung"/>
            </w:pPr>
            <m:oMathPara>
              <m:oMath>
                <m:sSub>
                  <m:sSubPr>
                    <m:ctrlPr>
                      <w:rPr>
                        <w:rFonts w:ascii="Cambria Math" w:hAnsi="Cambria Math"/>
                        <w:i/>
                      </w:rPr>
                    </m:ctrlPr>
                  </m:sSubPr>
                  <m:e>
                    <m:r>
                      <w:rPr>
                        <w:rFonts w:ascii="Cambria Math" w:hAnsi="Cambria Math"/>
                      </w:rPr>
                      <m:t>m</m:t>
                    </m:r>
                  </m:e>
                  <m:sub>
                    <m:r>
                      <w:rPr>
                        <w:rFonts w:ascii="Cambria Math" w:hAnsi="Cambria Math"/>
                      </w:rPr>
                      <m:t>k</m:t>
                    </m:r>
                  </m:sub>
                </m:sSub>
              </m:oMath>
            </m:oMathPara>
          </w:p>
        </w:tc>
        <w:tc>
          <w:tcPr>
            <w:tcW w:w="1719" w:type="dxa"/>
          </w:tcPr>
          <w:p w14:paraId="0E45826A" w14:textId="77777777" w:rsidR="00A46C22" w:rsidRPr="003E5A09" w:rsidRDefault="00A46C22" w:rsidP="00524CA1">
            <w:pPr>
              <w:pStyle w:val="4Noidung"/>
            </w:pPr>
            <w:r w:rsidRPr="003E5A09">
              <w:t>6145</w:t>
            </w:r>
          </w:p>
        </w:tc>
        <w:tc>
          <w:tcPr>
            <w:tcW w:w="1531" w:type="dxa"/>
          </w:tcPr>
          <w:p w14:paraId="1BA8E0B2" w14:textId="77777777" w:rsidR="00A46C22" w:rsidRPr="003E5A09" w:rsidRDefault="00A46C22" w:rsidP="00524CA1">
            <w:pPr>
              <w:pStyle w:val="4Noidung"/>
            </w:pPr>
            <w:r w:rsidRPr="003E5A09">
              <w:t>346</w:t>
            </w:r>
          </w:p>
        </w:tc>
        <w:tc>
          <w:tcPr>
            <w:tcW w:w="1529" w:type="dxa"/>
          </w:tcPr>
          <w:p w14:paraId="38C0CB61" w14:textId="77777777" w:rsidR="00A46C22" w:rsidRPr="003E5A09" w:rsidRDefault="00A46C22" w:rsidP="00524CA1">
            <w:pPr>
              <w:pStyle w:val="4Noidung"/>
            </w:pPr>
            <w:r w:rsidRPr="003E5A09">
              <w:t>13</w:t>
            </w:r>
          </w:p>
        </w:tc>
        <w:tc>
          <w:tcPr>
            <w:tcW w:w="1701" w:type="dxa"/>
          </w:tcPr>
          <w:p w14:paraId="5747235A" w14:textId="77777777" w:rsidR="00A46C22" w:rsidRPr="003E5A09" w:rsidRDefault="00A46C22" w:rsidP="00524CA1">
            <w:pPr>
              <w:pStyle w:val="4Noidung"/>
            </w:pPr>
            <w:r w:rsidRPr="003E5A09">
              <w:t>0</w:t>
            </w:r>
          </w:p>
        </w:tc>
        <w:tc>
          <w:tcPr>
            <w:tcW w:w="1379" w:type="dxa"/>
          </w:tcPr>
          <w:p w14:paraId="5F2408BD" w14:textId="77777777" w:rsidR="00A46C22" w:rsidRPr="003E5A09" w:rsidRDefault="00A46C22" w:rsidP="00524CA1">
            <w:pPr>
              <w:pStyle w:val="4Noidung"/>
            </w:pPr>
            <w:r w:rsidRPr="003E5A09">
              <w:t>0</w:t>
            </w:r>
          </w:p>
        </w:tc>
      </w:tr>
    </w:tbl>
    <w:p w14:paraId="3E9795E0" w14:textId="0D24B68E" w:rsidR="00524CA1" w:rsidRPr="00A334ED" w:rsidRDefault="00A46C22" w:rsidP="00A334ED">
      <w:pPr>
        <w:pStyle w:val="4Noidung"/>
      </w:pPr>
      <w:r w:rsidRPr="00524CA1">
        <w:t>Trong đó</w:t>
      </w:r>
      <w:r w:rsidR="00524CA1">
        <w:t>,</w:t>
      </w:r>
      <w:r w:rsidRPr="00524CA1">
        <w:t xml:space="preserve"> </w:t>
      </w:r>
      <m:oMath>
        <m:sSub>
          <m:sSubPr>
            <m:ctrlPr>
              <w:rPr>
                <w:rFonts w:ascii="Cambria Math" w:hAnsi="Cambria Math"/>
              </w:rPr>
            </m:ctrlPr>
          </m:sSubPr>
          <m:e>
            <m:r>
              <w:rPr>
                <w:rFonts w:ascii="Cambria Math" w:hAnsi="Cambria Math"/>
              </w:rPr>
              <m:t>m</m:t>
            </m:r>
          </m:e>
          <m:sub>
            <m:r>
              <w:rPr>
                <w:rFonts w:ascii="Cambria Math" w:hAnsi="Cambria Math"/>
              </w:rPr>
              <m:t>k</m:t>
            </m:r>
          </m:sub>
        </m:sSub>
      </m:oMath>
      <w:r w:rsidRPr="00524CA1">
        <w:t xml:space="preserve"> là số vụ có số tiền bồi thường nằm trong khoảng phí tương ứng.</w:t>
      </w:r>
      <w:r w:rsidR="00524CA1">
        <w:rPr>
          <w:b/>
          <w:bCs/>
          <w:sz w:val="26"/>
          <w:szCs w:val="26"/>
        </w:rPr>
        <w:t xml:space="preserve">           </w:t>
      </w:r>
    </w:p>
    <w:p w14:paraId="74012A59" w14:textId="77777777" w:rsidR="00A334ED" w:rsidRDefault="00A46C22" w:rsidP="00524CA1">
      <w:pPr>
        <w:pStyle w:val="7Bangbieu"/>
      </w:pPr>
      <w:r w:rsidRPr="003E5A09">
        <w:t xml:space="preserve">Bảng </w:t>
      </w:r>
      <w:r>
        <w:t>4.2</w:t>
      </w:r>
      <w:r w:rsidRPr="003E5A09">
        <w:t>: Thống k</w:t>
      </w:r>
      <w:r>
        <w:t>ê tần suất khiếu nại</w:t>
      </w:r>
      <w:r w:rsidR="00A3432B">
        <w:t xml:space="preserve"> </w:t>
      </w:r>
    </w:p>
    <w:p w14:paraId="4E3A5ED3" w14:textId="585C9D08" w:rsidR="00A46C22" w:rsidRPr="00EF385B" w:rsidRDefault="00A3432B" w:rsidP="00A334ED">
      <w:pPr>
        <w:pStyle w:val="7Bangbieu"/>
        <w:jc w:val="right"/>
      </w:pPr>
      <w:r>
        <w:t>(Nguồn: Nhóm tác giả thực hiện)</w:t>
      </w:r>
    </w:p>
    <w:tbl>
      <w:tblPr>
        <w:tblStyle w:val="TableGrid"/>
        <w:tblW w:w="0" w:type="auto"/>
        <w:tblInd w:w="3415" w:type="dxa"/>
        <w:tblLook w:val="04A0" w:firstRow="1" w:lastRow="0" w:firstColumn="1" w:lastColumn="0" w:noHBand="0" w:noVBand="1"/>
      </w:tblPr>
      <w:tblGrid>
        <w:gridCol w:w="1260"/>
        <w:gridCol w:w="1384"/>
      </w:tblGrid>
      <w:tr w:rsidR="00A46C22" w:rsidRPr="003E5A09" w14:paraId="4017404E" w14:textId="77777777" w:rsidTr="00BE2BB8">
        <w:tc>
          <w:tcPr>
            <w:tcW w:w="1260" w:type="dxa"/>
          </w:tcPr>
          <w:p w14:paraId="3054A0E4" w14:textId="77777777" w:rsidR="00A46C22" w:rsidRPr="003E5A09" w:rsidRDefault="00A46C22" w:rsidP="00524CA1">
            <w:pPr>
              <w:pStyle w:val="4Noidung"/>
              <w:ind w:firstLine="0"/>
              <w:jc w:val="center"/>
            </w:pPr>
            <w:r w:rsidRPr="003E5A09">
              <w:t>Số vụ</w:t>
            </w:r>
          </w:p>
        </w:tc>
        <w:tc>
          <w:tcPr>
            <w:tcW w:w="1260" w:type="dxa"/>
          </w:tcPr>
          <w:p w14:paraId="39AD154F" w14:textId="77777777" w:rsidR="00A46C22" w:rsidRPr="003E5A09" w:rsidRDefault="00CB62B4" w:rsidP="00524CA1">
            <w:pPr>
              <w:pStyle w:val="4Noidung"/>
              <w:jc w:val="center"/>
            </w:pPr>
            <m:oMathPara>
              <m:oMath>
                <m:sSub>
                  <m:sSubPr>
                    <m:ctrlPr>
                      <w:rPr>
                        <w:rFonts w:ascii="Cambria Math" w:hAnsi="Cambria Math"/>
                        <w:i/>
                      </w:rPr>
                    </m:ctrlPr>
                  </m:sSubPr>
                  <m:e>
                    <m:r>
                      <w:rPr>
                        <w:rFonts w:ascii="Cambria Math" w:hAnsi="Cambria Math"/>
                      </w:rPr>
                      <m:t>n</m:t>
                    </m:r>
                  </m:e>
                  <m:sub>
                    <m:r>
                      <w:rPr>
                        <w:rFonts w:ascii="Cambria Math" w:hAnsi="Cambria Math"/>
                      </w:rPr>
                      <m:t>k</m:t>
                    </m:r>
                  </m:sub>
                </m:sSub>
              </m:oMath>
            </m:oMathPara>
          </w:p>
        </w:tc>
      </w:tr>
      <w:tr w:rsidR="00A46C22" w:rsidRPr="003E5A09" w14:paraId="2FDEBACF" w14:textId="77777777" w:rsidTr="00BE2BB8">
        <w:tc>
          <w:tcPr>
            <w:tcW w:w="1260" w:type="dxa"/>
          </w:tcPr>
          <w:p w14:paraId="570ACA8C" w14:textId="77777777" w:rsidR="00A46C22" w:rsidRPr="003E5A09" w:rsidRDefault="00A46C22" w:rsidP="00524CA1">
            <w:pPr>
              <w:pStyle w:val="4Noidung"/>
              <w:jc w:val="center"/>
            </w:pPr>
            <w:r w:rsidRPr="003E5A09">
              <w:t>0</w:t>
            </w:r>
          </w:p>
          <w:p w14:paraId="5409515F" w14:textId="77777777" w:rsidR="00A46C22" w:rsidRPr="003E5A09" w:rsidRDefault="00A46C22" w:rsidP="00524CA1">
            <w:pPr>
              <w:pStyle w:val="4Noidung"/>
              <w:jc w:val="center"/>
            </w:pPr>
            <w:r w:rsidRPr="003E5A09">
              <w:t>1</w:t>
            </w:r>
          </w:p>
          <w:p w14:paraId="048394AA" w14:textId="77777777" w:rsidR="00A46C22" w:rsidRPr="003E5A09" w:rsidRDefault="00A46C22" w:rsidP="00524CA1">
            <w:pPr>
              <w:pStyle w:val="4Noidung"/>
              <w:jc w:val="center"/>
            </w:pPr>
            <w:r w:rsidRPr="003E5A09">
              <w:t>2</w:t>
            </w:r>
          </w:p>
          <w:p w14:paraId="46EAE77E" w14:textId="77777777" w:rsidR="00A46C22" w:rsidRPr="003E5A09" w:rsidRDefault="00A46C22" w:rsidP="00524CA1">
            <w:pPr>
              <w:pStyle w:val="4Noidung"/>
              <w:jc w:val="center"/>
            </w:pPr>
            <w:r w:rsidRPr="003E5A09">
              <w:t>3</w:t>
            </w:r>
          </w:p>
          <w:p w14:paraId="3CBFAD48" w14:textId="77777777" w:rsidR="00A46C22" w:rsidRPr="003E5A09" w:rsidRDefault="00A46C22" w:rsidP="00524CA1">
            <w:pPr>
              <w:pStyle w:val="4Noidung"/>
              <w:jc w:val="center"/>
            </w:pPr>
            <w:r w:rsidRPr="003E5A09">
              <w:t>4</w:t>
            </w:r>
          </w:p>
          <w:p w14:paraId="20677B33" w14:textId="77777777" w:rsidR="00A46C22" w:rsidRPr="003E5A09" w:rsidRDefault="00A46C22" w:rsidP="00524CA1">
            <w:pPr>
              <w:pStyle w:val="4Noidung"/>
              <w:jc w:val="center"/>
            </w:pPr>
            <w:r w:rsidRPr="003E5A09">
              <w:t>5</w:t>
            </w:r>
          </w:p>
          <w:p w14:paraId="3CEE176A" w14:textId="77777777" w:rsidR="00A46C22" w:rsidRPr="003E5A09" w:rsidRDefault="00A46C22" w:rsidP="00524CA1">
            <w:pPr>
              <w:pStyle w:val="4Noidung"/>
              <w:jc w:val="center"/>
            </w:pPr>
            <w:r w:rsidRPr="003E5A09">
              <w:t>6</w:t>
            </w:r>
          </w:p>
          <w:p w14:paraId="150506B7" w14:textId="77777777" w:rsidR="00A46C22" w:rsidRPr="003E5A09" w:rsidRDefault="00A46C22" w:rsidP="00524CA1">
            <w:pPr>
              <w:pStyle w:val="4Noidung"/>
              <w:jc w:val="center"/>
            </w:pPr>
            <w:r w:rsidRPr="003E5A09">
              <w:t>7</w:t>
            </w:r>
          </w:p>
          <w:p w14:paraId="7CDF5FB6" w14:textId="77777777" w:rsidR="00A46C22" w:rsidRPr="003E5A09" w:rsidRDefault="00A46C22" w:rsidP="00524CA1">
            <w:pPr>
              <w:pStyle w:val="4Noidung"/>
              <w:jc w:val="center"/>
            </w:pPr>
            <w:r w:rsidRPr="003E5A09">
              <w:t>9</w:t>
            </w:r>
          </w:p>
          <w:p w14:paraId="2067C307" w14:textId="77777777" w:rsidR="00A46C22" w:rsidRPr="003E5A09" w:rsidRDefault="00A46C22" w:rsidP="00524CA1">
            <w:pPr>
              <w:pStyle w:val="4Noidung"/>
              <w:jc w:val="center"/>
            </w:pPr>
            <w:r w:rsidRPr="003E5A09">
              <w:t>15</w:t>
            </w:r>
          </w:p>
        </w:tc>
        <w:tc>
          <w:tcPr>
            <w:tcW w:w="1260" w:type="dxa"/>
          </w:tcPr>
          <w:p w14:paraId="47B1AB66" w14:textId="77777777" w:rsidR="00A46C22" w:rsidRPr="003E5A09" w:rsidRDefault="00A46C22" w:rsidP="00524CA1">
            <w:pPr>
              <w:pStyle w:val="4Noidung"/>
              <w:jc w:val="center"/>
            </w:pPr>
            <w:r w:rsidRPr="003E5A09">
              <w:t>13192</w:t>
            </w:r>
          </w:p>
          <w:p w14:paraId="06094951" w14:textId="77777777" w:rsidR="00A46C22" w:rsidRPr="003E5A09" w:rsidRDefault="00A46C22" w:rsidP="00524CA1">
            <w:pPr>
              <w:pStyle w:val="4Noidung"/>
              <w:jc w:val="center"/>
            </w:pPr>
            <w:r w:rsidRPr="003E5A09">
              <w:t>3621</w:t>
            </w:r>
          </w:p>
          <w:p w14:paraId="2D4E5310" w14:textId="77777777" w:rsidR="00A46C22" w:rsidRPr="003E5A09" w:rsidRDefault="00A46C22" w:rsidP="00524CA1">
            <w:pPr>
              <w:pStyle w:val="4Noidung"/>
              <w:jc w:val="center"/>
            </w:pPr>
            <w:r w:rsidRPr="003E5A09">
              <w:t>2007</w:t>
            </w:r>
          </w:p>
          <w:p w14:paraId="30D54DDA" w14:textId="77777777" w:rsidR="00A46C22" w:rsidRPr="003E5A09" w:rsidRDefault="00A46C22" w:rsidP="00524CA1">
            <w:pPr>
              <w:pStyle w:val="4Noidung"/>
              <w:jc w:val="center"/>
            </w:pPr>
            <w:r w:rsidRPr="003E5A09">
              <w:t>297</w:t>
            </w:r>
          </w:p>
          <w:p w14:paraId="02187127" w14:textId="77777777" w:rsidR="00A46C22" w:rsidRPr="003E5A09" w:rsidRDefault="00A46C22" w:rsidP="00524CA1">
            <w:pPr>
              <w:pStyle w:val="4Noidung"/>
              <w:jc w:val="center"/>
            </w:pPr>
            <w:r w:rsidRPr="003E5A09">
              <w:t>108</w:t>
            </w:r>
          </w:p>
          <w:p w14:paraId="7EB9872F" w14:textId="77777777" w:rsidR="00A46C22" w:rsidRPr="003E5A09" w:rsidRDefault="00A46C22" w:rsidP="00524CA1">
            <w:pPr>
              <w:pStyle w:val="4Noidung"/>
              <w:jc w:val="center"/>
            </w:pPr>
            <w:r w:rsidRPr="003E5A09">
              <w:t>24</w:t>
            </w:r>
          </w:p>
          <w:p w14:paraId="2E8401C0" w14:textId="77777777" w:rsidR="00A46C22" w:rsidRPr="003E5A09" w:rsidRDefault="00A46C22" w:rsidP="00524CA1">
            <w:pPr>
              <w:pStyle w:val="4Noidung"/>
              <w:jc w:val="center"/>
            </w:pPr>
            <w:r w:rsidRPr="003E5A09">
              <w:t>13</w:t>
            </w:r>
          </w:p>
          <w:p w14:paraId="1943EDE8" w14:textId="77777777" w:rsidR="00A46C22" w:rsidRPr="003E5A09" w:rsidRDefault="00A46C22" w:rsidP="00524CA1">
            <w:pPr>
              <w:pStyle w:val="4Noidung"/>
              <w:jc w:val="center"/>
            </w:pPr>
            <w:r w:rsidRPr="003E5A09">
              <w:t>1</w:t>
            </w:r>
          </w:p>
          <w:p w14:paraId="5E0A97E0" w14:textId="77777777" w:rsidR="00A46C22" w:rsidRPr="003E5A09" w:rsidRDefault="00A46C22" w:rsidP="00524CA1">
            <w:pPr>
              <w:pStyle w:val="4Noidung"/>
              <w:jc w:val="center"/>
            </w:pPr>
            <w:r w:rsidRPr="003E5A09">
              <w:t>2</w:t>
            </w:r>
          </w:p>
          <w:p w14:paraId="577147DD" w14:textId="77777777" w:rsidR="00A46C22" w:rsidRPr="003E5A09" w:rsidRDefault="00A46C22" w:rsidP="00524CA1">
            <w:pPr>
              <w:pStyle w:val="4Noidung"/>
              <w:jc w:val="center"/>
            </w:pPr>
            <w:r w:rsidRPr="003E5A09">
              <w:t>1</w:t>
            </w:r>
          </w:p>
        </w:tc>
      </w:tr>
    </w:tbl>
    <w:p w14:paraId="0EB162A8" w14:textId="4362C69F" w:rsidR="00A46C22" w:rsidRPr="00524CA1" w:rsidRDefault="00A46C22" w:rsidP="00524CA1">
      <w:pPr>
        <w:pStyle w:val="4Noidung"/>
      </w:pPr>
      <w:r w:rsidRPr="00524CA1">
        <w:t>Trong đó</w:t>
      </w:r>
      <w:r w:rsidR="00524CA1" w:rsidRPr="00524CA1">
        <w:t>,</w:t>
      </w:r>
      <w:r w:rsidRPr="00524CA1">
        <w:t xml:space="preserve"> </w:t>
      </w:r>
      <m:oMath>
        <m:sSub>
          <m:sSubPr>
            <m:ctrlPr>
              <w:rPr>
                <w:rFonts w:ascii="Cambria Math" w:hAnsi="Cambria Math"/>
              </w:rPr>
            </m:ctrlPr>
          </m:sSubPr>
          <m:e>
            <m:r>
              <w:rPr>
                <w:rFonts w:ascii="Cambria Math" w:hAnsi="Cambria Math"/>
              </w:rPr>
              <m:t>n</m:t>
            </m:r>
          </m:e>
          <m:sub>
            <m:r>
              <w:rPr>
                <w:rFonts w:ascii="Cambria Math" w:hAnsi="Cambria Math"/>
              </w:rPr>
              <m:t>k</m:t>
            </m:r>
          </m:sub>
        </m:sSub>
      </m:oMath>
      <w:r w:rsidRPr="00524CA1">
        <w:t xml:space="preserve"> là số hợp đồng yêu cầu bồi thường tương ứng với số vụ.</w:t>
      </w:r>
    </w:p>
    <w:p w14:paraId="46227723" w14:textId="63133097" w:rsidR="00A46C22" w:rsidRPr="003E5A09" w:rsidRDefault="00A46C22" w:rsidP="00524CA1">
      <w:pPr>
        <w:pStyle w:val="5Muccap2"/>
      </w:pPr>
      <w:r w:rsidRPr="003E5A09">
        <w:t>4.2</w:t>
      </w:r>
      <w:r w:rsidR="00524CA1">
        <w:t>.</w:t>
      </w:r>
      <w:r w:rsidRPr="003E5A09">
        <w:t xml:space="preserve"> Tìm phân phối số vụ yêu cầu bồi thường</w:t>
      </w:r>
    </w:p>
    <w:p w14:paraId="69F619DD" w14:textId="148DC883" w:rsidR="00A46C22" w:rsidRPr="00466DD7" w:rsidRDefault="00A46C22" w:rsidP="00466DD7">
      <w:pPr>
        <w:pStyle w:val="4Noidung"/>
      </w:pPr>
      <w:r w:rsidRPr="00466DD7">
        <w:t xml:space="preserve">Thực tế, thời gian giữa các vụ tai nạn giao thông của cùng một chủ xe thường cách nhau một khoảng thời gian dài, do đó có thể coi sự kiện tai nạn và yêu cầu bồi thường của khách hàng tham gia bảo hiểm là sự kiện hiếm gặp. Giả sử rằng phân phối </w:t>
      </w:r>
      <w:r w:rsidR="00D36959" w:rsidRPr="00466DD7">
        <w:t xml:space="preserve"> </w:t>
      </w:r>
      <m:oMath>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d>
          <m:dPr>
            <m:ctrlPr>
              <w:rPr>
                <w:rFonts w:ascii="Cambria Math" w:hAnsi="Cambria Math"/>
              </w:rPr>
            </m:ctrlPr>
          </m:dPr>
          <m:e>
            <m:r>
              <w:rPr>
                <w:rFonts w:ascii="Cambria Math" w:hAnsi="Cambria Math"/>
              </w:rPr>
              <m:t>λ</m:t>
            </m:r>
          </m:e>
        </m:d>
        <m:r>
          <m:rPr>
            <m:sty m:val="p"/>
          </m:rPr>
          <w:rPr>
            <w:rFonts w:ascii="Cambria Math" w:hAnsi="Cambria Math"/>
          </w:rPr>
          <m:t xml:space="preserve">, </m:t>
        </m:r>
        <m:r>
          <w:rPr>
            <w:rFonts w:ascii="Cambria Math" w:hAnsi="Cambria Math"/>
          </w:rPr>
          <m:t>k</m:t>
        </m:r>
        <m:r>
          <m:rPr>
            <m:sty m:val="p"/>
          </m:rPr>
          <w:rPr>
            <w:rFonts w:ascii="Cambria Math" w:hAnsi="Cambria Math"/>
          </w:rPr>
          <m:t>=0,1,2,..}</m:t>
        </m:r>
      </m:oMath>
      <w:r w:rsidRPr="00466DD7">
        <w:t xml:space="preserve"> của số vụ khiếu nại của mỗi </w:t>
      </w:r>
      <w:r w:rsidR="001C0EC8" w:rsidRPr="00466DD7">
        <w:t>người mua bảo hiểm</w:t>
      </w:r>
      <w:r w:rsidRPr="00466DD7">
        <w:t xml:space="preserve"> tuân theo phân phối Poisson với tham số </w:t>
      </w:r>
      <m:oMath>
        <m:r>
          <w:rPr>
            <w:rFonts w:ascii="Cambria Math" w:hAnsi="Cambria Math"/>
          </w:rPr>
          <m:t>λ</m:t>
        </m:r>
      </m:oMath>
      <w:r w:rsidRPr="00466DD7">
        <w:t xml:space="preserve"> khác nhau cho từng </w:t>
      </w:r>
      <w:r w:rsidR="00DD4631" w:rsidRPr="00466DD7">
        <w:t>người mua bảo hiểm</w:t>
      </w:r>
      <w:r w:rsidR="001C0EC8" w:rsidRPr="00466DD7">
        <w:t>:</w:t>
      </w:r>
    </w:p>
    <w:p w14:paraId="214B1704" w14:textId="77777777" w:rsidR="00A46C22" w:rsidRPr="00524CA1" w:rsidRDefault="00CB62B4" w:rsidP="00524CA1">
      <w:pPr>
        <w:pStyle w:val="4Noidung"/>
      </w:pPr>
      <m:oMathPara>
        <m:oMath>
          <m:sSub>
            <m:sSubPr>
              <m:ctrlPr>
                <w:rPr>
                  <w:rFonts w:ascii="Cambria Math" w:hAnsi="Cambria Math"/>
                </w:rPr>
              </m:ctrlPr>
            </m:sSubPr>
            <m:e>
              <m:r>
                <w:rPr>
                  <w:rFonts w:ascii="Cambria Math" w:hAnsi="Cambria Math"/>
                </w:rPr>
                <m:t>p</m:t>
              </m:r>
            </m:e>
            <m:sub>
              <m:r>
                <w:rPr>
                  <w:rFonts w:ascii="Cambria Math" w:hAnsi="Cambria Math"/>
                </w:rPr>
                <m:t>k</m:t>
              </m:r>
            </m:sub>
          </m:sSub>
          <m:d>
            <m:dPr>
              <m:ctrlPr>
                <w:rPr>
                  <w:rFonts w:ascii="Cambria Math" w:hAnsi="Cambria Math"/>
                </w:rPr>
              </m:ctrlPr>
            </m:dPr>
            <m:e>
              <m:r>
                <w:rPr>
                  <w:rFonts w:ascii="Cambria Math" w:hAnsi="Cambria Math"/>
                </w:rPr>
                <m:t>λ</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sSup>
                <m:sSupPr>
                  <m:ctrlPr>
                    <w:rPr>
                      <w:rFonts w:ascii="Cambria Math" w:hAnsi="Cambria Math"/>
                    </w:rPr>
                  </m:ctrlPr>
                </m:sSupPr>
                <m:e>
                  <m:r>
                    <w:rPr>
                      <w:rFonts w:ascii="Cambria Math" w:hAnsi="Cambria Math"/>
                    </w:rPr>
                    <m:t>λ</m:t>
                  </m:r>
                </m:e>
                <m:sup>
                  <m:r>
                    <w:rPr>
                      <w:rFonts w:ascii="Cambria Math" w:hAnsi="Cambria Math"/>
                    </w:rPr>
                    <m:t>k</m:t>
                  </m:r>
                </m:sup>
              </m:sSup>
            </m:num>
            <m:den>
              <m:r>
                <w:rPr>
                  <w:rFonts w:ascii="Cambria Math" w:hAnsi="Cambria Math"/>
                </w:rPr>
                <m:t>k</m:t>
              </m:r>
              <m:r>
                <m:rPr>
                  <m:sty m:val="p"/>
                </m:rPr>
                <w:rPr>
                  <w:rFonts w:ascii="Cambria Math" w:hAnsi="Cambria Math"/>
                </w:rPr>
                <m:t>!</m:t>
              </m:r>
            </m:den>
          </m:f>
          <m:r>
            <m:rPr>
              <m:sty m:val="p"/>
            </m:rPr>
            <w:rPr>
              <w:rFonts w:ascii="Cambria Math" w:hAnsi="Cambria Math"/>
            </w:rPr>
            <m:t xml:space="preserve">, </m:t>
          </m:r>
          <m:r>
            <w:rPr>
              <w:rFonts w:ascii="Cambria Math" w:hAnsi="Cambria Math"/>
            </w:rPr>
            <m:t>k</m:t>
          </m:r>
          <m:r>
            <m:rPr>
              <m:sty m:val="p"/>
            </m:rPr>
            <w:rPr>
              <w:rFonts w:ascii="Cambria Math" w:hAnsi="Cambria Math"/>
            </w:rPr>
            <m:t xml:space="preserve">=0,1,2,… </m:t>
          </m:r>
        </m:oMath>
      </m:oMathPara>
    </w:p>
    <w:p w14:paraId="58BEC53A" w14:textId="273BFF31" w:rsidR="00A46C22" w:rsidRPr="00524CA1" w:rsidRDefault="00A46C22" w:rsidP="00524CA1">
      <w:pPr>
        <w:pStyle w:val="4Noidung"/>
        <w:rPr>
          <w:rStyle w:val="fontstyle01"/>
          <w:rFonts w:ascii="Times New Roman" w:hAnsi="Times New Roman"/>
          <w:color w:val="auto"/>
          <w:szCs w:val="22"/>
        </w:rPr>
      </w:pPr>
      <w:r w:rsidRPr="00524CA1">
        <w:t xml:space="preserve">Do tần suất khiếu nại của mỗi </w:t>
      </w:r>
      <w:r w:rsidR="00DD4631">
        <w:t>người mua bảo hiểm</w:t>
      </w:r>
      <w:r w:rsidRPr="00524CA1">
        <w:t xml:space="preserve"> là khác nhau nên tham số </w:t>
      </w:r>
      <m:oMath>
        <m:r>
          <w:rPr>
            <w:rFonts w:ascii="Cambria Math" w:hAnsi="Cambria Math"/>
          </w:rPr>
          <m:t>λ</m:t>
        </m:r>
      </m:oMath>
      <w:r w:rsidRPr="00524CA1">
        <w:t xml:space="preserve"> được xem như giá trị của biến ngẫu nhiên Λ có phân phối liên tục trên nửa đoạn [0, ∞). Giả sử Λ tuân theo phân phối </w:t>
      </w:r>
      <m:oMath>
        <m:r>
          <w:rPr>
            <w:rFonts w:ascii="Cambria Math" w:hAnsi="Cambria Math"/>
          </w:rPr>
          <m:t>Gamma(α, τ )</m:t>
        </m:r>
      </m:oMath>
      <w:r w:rsidRPr="00524CA1">
        <w:t xml:space="preserve">, với hàm mật độ </w:t>
      </w:r>
      <m:oMath>
        <m:sSub>
          <m:sSubPr>
            <m:ctrlPr>
              <w:rPr>
                <w:rFonts w:ascii="Cambria Math" w:hAnsi="Cambria Math"/>
              </w:rPr>
            </m:ctrlPr>
          </m:sSubPr>
          <m:e>
            <m:r>
              <w:rPr>
                <w:rFonts w:ascii="Cambria Math" w:hAnsi="Cambria Math"/>
              </w:rPr>
              <m:t>f</m:t>
            </m:r>
          </m:e>
          <m:sub>
            <m:r>
              <m:rPr>
                <m:sty m:val="p"/>
              </m:rPr>
              <w:rPr>
                <w:rFonts w:ascii="Cambria Math" w:hAnsi="Cambria Math"/>
              </w:rPr>
              <m:t>Λ</m:t>
            </m:r>
          </m:sub>
        </m:sSub>
        <m:d>
          <m:dPr>
            <m:ctrlPr>
              <w:rPr>
                <w:rFonts w:ascii="Cambria Math" w:hAnsi="Cambria Math"/>
              </w:rPr>
            </m:ctrlPr>
          </m:dPr>
          <m:e>
            <m:r>
              <w:rPr>
                <w:rFonts w:ascii="Cambria Math" w:hAnsi="Cambria Math"/>
              </w:rPr>
              <m:t>λ</m:t>
            </m:r>
          </m:e>
        </m:d>
      </m:oMath>
      <w:r w:rsidRPr="00524CA1">
        <w:t xml:space="preserve">. Theo kết quả đã được công bố tại kỷ yếu Olympic Kinh tế lượng và Ứng dụng năm 2017 [2], mô hình nhị thức âm phù hợp cho </w:t>
      </w:r>
      <w:r w:rsidRPr="00524CA1">
        <w:rPr>
          <w:rStyle w:val="fontstyle01"/>
          <w:rFonts w:ascii="Times New Roman" w:hAnsi="Times New Roman"/>
          <w:color w:val="auto"/>
          <w:szCs w:val="22"/>
        </w:rPr>
        <w:t>phân phối số vụ khiếu nại của tập người mua bảo hiểm:</w:t>
      </w:r>
    </w:p>
    <w:p w14:paraId="2DF51B48" w14:textId="2A40FC5B" w:rsidR="00A46C22" w:rsidRPr="00A3432B" w:rsidRDefault="00A46C22" w:rsidP="00524CA1">
      <w:pPr>
        <w:pStyle w:val="7Bangbieu"/>
        <w:rPr>
          <w:vertAlign w:val="superscript"/>
        </w:rPr>
      </w:pPr>
      <w:r w:rsidRPr="003E5A09">
        <w:t xml:space="preserve">Bảng </w:t>
      </w:r>
      <w:r>
        <w:t>4.3</w:t>
      </w:r>
      <w:r w:rsidRPr="003E5A09">
        <w:t xml:space="preserve">: </w:t>
      </w:r>
      <w:r>
        <w:t>Sự phù hợp của mô hình nhị thức âm</w:t>
      </w:r>
      <w:r w:rsidR="00A3432B">
        <w:rPr>
          <w:vertAlign w:val="superscript"/>
        </w:rPr>
        <w:t>[2]</w:t>
      </w:r>
    </w:p>
    <w:tbl>
      <w:tblPr>
        <w:tblStyle w:val="TableGrid"/>
        <w:tblW w:w="0" w:type="auto"/>
        <w:tblInd w:w="2155" w:type="dxa"/>
        <w:tblLook w:val="04A0" w:firstRow="1" w:lastRow="0" w:firstColumn="1" w:lastColumn="0" w:noHBand="0" w:noVBand="1"/>
      </w:tblPr>
      <w:tblGrid>
        <w:gridCol w:w="1710"/>
        <w:gridCol w:w="1620"/>
        <w:gridCol w:w="1684"/>
      </w:tblGrid>
      <w:tr w:rsidR="00A46C22" w:rsidRPr="003E5A09" w14:paraId="05442C0F" w14:textId="77777777" w:rsidTr="00BE2BB8">
        <w:tc>
          <w:tcPr>
            <w:tcW w:w="1710" w:type="dxa"/>
          </w:tcPr>
          <w:p w14:paraId="2F2464C3" w14:textId="77777777" w:rsidR="00A46C22" w:rsidRPr="003E5A09" w:rsidRDefault="00A46C22" w:rsidP="00524CA1">
            <w:pPr>
              <w:pStyle w:val="4Noidung"/>
            </w:pPr>
            <w:r w:rsidRPr="003E5A09">
              <w:t>K</w:t>
            </w:r>
          </w:p>
        </w:tc>
        <w:tc>
          <w:tcPr>
            <w:tcW w:w="1620" w:type="dxa"/>
          </w:tcPr>
          <w:p w14:paraId="223A4AE2" w14:textId="77777777" w:rsidR="00A46C22" w:rsidRPr="003E5A09" w:rsidRDefault="00CB62B4" w:rsidP="00524CA1">
            <w:pPr>
              <w:pStyle w:val="4Noidung"/>
            </w:pPr>
            <m:oMathPara>
              <m:oMath>
                <m:sSub>
                  <m:sSubPr>
                    <m:ctrlPr>
                      <w:rPr>
                        <w:rFonts w:ascii="Cambria Math" w:hAnsi="Cambria Math"/>
                        <w:i/>
                      </w:rPr>
                    </m:ctrlPr>
                  </m:sSubPr>
                  <m:e>
                    <m:r>
                      <w:rPr>
                        <w:rFonts w:ascii="Cambria Math" w:hAnsi="Cambria Math"/>
                      </w:rPr>
                      <m:t>n</m:t>
                    </m:r>
                  </m:e>
                  <m:sub>
                    <m:r>
                      <w:rPr>
                        <w:rFonts w:ascii="Cambria Math" w:hAnsi="Cambria Math"/>
                      </w:rPr>
                      <m:t>k</m:t>
                    </m:r>
                  </m:sub>
                </m:sSub>
              </m:oMath>
            </m:oMathPara>
          </w:p>
        </w:tc>
        <w:tc>
          <w:tcPr>
            <w:tcW w:w="1620" w:type="dxa"/>
          </w:tcPr>
          <w:p w14:paraId="315782DD" w14:textId="77777777" w:rsidR="00A46C22" w:rsidRPr="003E5A09" w:rsidRDefault="00A46C22" w:rsidP="00524CA1">
            <w:pPr>
              <w:pStyle w:val="4Noidung"/>
            </w:pPr>
            <m:oMathPara>
              <m:oMath>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k</m:t>
                    </m:r>
                  </m:sub>
                </m:sSub>
              </m:oMath>
            </m:oMathPara>
          </w:p>
        </w:tc>
      </w:tr>
      <w:tr w:rsidR="00A46C22" w:rsidRPr="003E5A09" w14:paraId="1847F603" w14:textId="77777777" w:rsidTr="00BE2BB8">
        <w:tc>
          <w:tcPr>
            <w:tcW w:w="1710" w:type="dxa"/>
          </w:tcPr>
          <w:p w14:paraId="235AF1C6" w14:textId="77777777" w:rsidR="00A46C22" w:rsidRPr="003E5A09" w:rsidRDefault="00A46C22" w:rsidP="00524CA1">
            <w:pPr>
              <w:pStyle w:val="4Noidung"/>
            </w:pPr>
            <w:r w:rsidRPr="003E5A09">
              <w:t>0</w:t>
            </w:r>
          </w:p>
        </w:tc>
        <w:tc>
          <w:tcPr>
            <w:tcW w:w="1620" w:type="dxa"/>
          </w:tcPr>
          <w:p w14:paraId="72FA06DA" w14:textId="77777777" w:rsidR="00A46C22" w:rsidRPr="003E5A09" w:rsidRDefault="00A46C22" w:rsidP="00524CA1">
            <w:pPr>
              <w:pStyle w:val="4Noidung"/>
            </w:pPr>
            <w:r w:rsidRPr="003E5A09">
              <w:t>13192</w:t>
            </w:r>
          </w:p>
        </w:tc>
        <w:tc>
          <w:tcPr>
            <w:tcW w:w="1620" w:type="dxa"/>
          </w:tcPr>
          <w:p w14:paraId="7CE5D5CC" w14:textId="77777777" w:rsidR="00A46C22" w:rsidRPr="003E5A09" w:rsidRDefault="00A46C22" w:rsidP="00524CA1">
            <w:pPr>
              <w:pStyle w:val="4Noidung"/>
            </w:pPr>
            <w:r w:rsidRPr="003E5A09">
              <w:t>13255</w:t>
            </w:r>
            <w:r>
              <w:t>.0</w:t>
            </w:r>
            <w:r w:rsidRPr="003E5A09">
              <w:t>9</w:t>
            </w:r>
          </w:p>
        </w:tc>
      </w:tr>
      <w:tr w:rsidR="00A46C22" w:rsidRPr="003E5A09" w14:paraId="69E1BC7F" w14:textId="77777777" w:rsidTr="00BE2BB8">
        <w:tc>
          <w:tcPr>
            <w:tcW w:w="1710" w:type="dxa"/>
          </w:tcPr>
          <w:p w14:paraId="1BB59128" w14:textId="77777777" w:rsidR="00A46C22" w:rsidRPr="003E5A09" w:rsidRDefault="00A46C22" w:rsidP="00524CA1">
            <w:pPr>
              <w:pStyle w:val="4Noidung"/>
            </w:pPr>
            <w:r w:rsidRPr="003E5A09">
              <w:t>1</w:t>
            </w:r>
          </w:p>
        </w:tc>
        <w:tc>
          <w:tcPr>
            <w:tcW w:w="1620" w:type="dxa"/>
          </w:tcPr>
          <w:p w14:paraId="1F8E6AA0" w14:textId="77777777" w:rsidR="00A46C22" w:rsidRPr="003E5A09" w:rsidRDefault="00A46C22" w:rsidP="00524CA1">
            <w:pPr>
              <w:pStyle w:val="4Noidung"/>
            </w:pPr>
            <w:r w:rsidRPr="003E5A09">
              <w:t>3621</w:t>
            </w:r>
          </w:p>
        </w:tc>
        <w:tc>
          <w:tcPr>
            <w:tcW w:w="1620" w:type="dxa"/>
          </w:tcPr>
          <w:p w14:paraId="359D2D5B" w14:textId="77777777" w:rsidR="00A46C22" w:rsidRPr="003E5A09" w:rsidRDefault="00A46C22" w:rsidP="00524CA1">
            <w:pPr>
              <w:pStyle w:val="4Noidung"/>
            </w:pPr>
            <w:r w:rsidRPr="003E5A09">
              <w:t>3505</w:t>
            </w:r>
            <w:r>
              <w:t>.</w:t>
            </w:r>
            <w:r w:rsidRPr="003E5A09">
              <w:t>61</w:t>
            </w:r>
          </w:p>
        </w:tc>
      </w:tr>
      <w:tr w:rsidR="00A46C22" w:rsidRPr="003E5A09" w14:paraId="67864761" w14:textId="77777777" w:rsidTr="00BE2BB8">
        <w:tc>
          <w:tcPr>
            <w:tcW w:w="1710" w:type="dxa"/>
          </w:tcPr>
          <w:p w14:paraId="14093612" w14:textId="77777777" w:rsidR="00A46C22" w:rsidRPr="003E5A09" w:rsidRDefault="00A46C22" w:rsidP="00524CA1">
            <w:pPr>
              <w:pStyle w:val="4Noidung"/>
            </w:pPr>
            <w:r w:rsidRPr="003E5A09">
              <w:t>2</w:t>
            </w:r>
          </w:p>
        </w:tc>
        <w:tc>
          <w:tcPr>
            <w:tcW w:w="1620" w:type="dxa"/>
          </w:tcPr>
          <w:p w14:paraId="406C1386" w14:textId="77777777" w:rsidR="00A46C22" w:rsidRPr="003E5A09" w:rsidRDefault="00A46C22" w:rsidP="00524CA1">
            <w:pPr>
              <w:pStyle w:val="4Noidung"/>
            </w:pPr>
            <w:r w:rsidRPr="003E5A09">
              <w:t>1007</w:t>
            </w:r>
          </w:p>
        </w:tc>
        <w:tc>
          <w:tcPr>
            <w:tcW w:w="1620" w:type="dxa"/>
          </w:tcPr>
          <w:p w14:paraId="0D35E45C" w14:textId="77777777" w:rsidR="00A46C22" w:rsidRPr="003E5A09" w:rsidRDefault="00A46C22" w:rsidP="00524CA1">
            <w:pPr>
              <w:pStyle w:val="4Noidung"/>
            </w:pPr>
            <w:r w:rsidRPr="003E5A09">
              <w:t>1039</w:t>
            </w:r>
            <w:r>
              <w:t>.</w:t>
            </w:r>
            <w:r w:rsidRPr="003E5A09">
              <w:t>67</w:t>
            </w:r>
          </w:p>
        </w:tc>
      </w:tr>
      <w:tr w:rsidR="00A46C22" w:rsidRPr="003E5A09" w14:paraId="057E0CB0" w14:textId="77777777" w:rsidTr="00BE2BB8">
        <w:tc>
          <w:tcPr>
            <w:tcW w:w="1710" w:type="dxa"/>
          </w:tcPr>
          <w:p w14:paraId="256D49A7" w14:textId="77777777" w:rsidR="00A46C22" w:rsidRPr="003E5A09" w:rsidRDefault="00A46C22" w:rsidP="00524CA1">
            <w:pPr>
              <w:pStyle w:val="4Noidung"/>
            </w:pPr>
            <w:r w:rsidRPr="003E5A09">
              <w:t>3</w:t>
            </w:r>
          </w:p>
        </w:tc>
        <w:tc>
          <w:tcPr>
            <w:tcW w:w="1620" w:type="dxa"/>
          </w:tcPr>
          <w:p w14:paraId="6CAF5758" w14:textId="77777777" w:rsidR="00A46C22" w:rsidRPr="003E5A09" w:rsidRDefault="00A46C22" w:rsidP="00524CA1">
            <w:pPr>
              <w:pStyle w:val="4Noidung"/>
            </w:pPr>
            <w:r w:rsidRPr="003E5A09">
              <w:t>297</w:t>
            </w:r>
          </w:p>
        </w:tc>
        <w:tc>
          <w:tcPr>
            <w:tcW w:w="1620" w:type="dxa"/>
          </w:tcPr>
          <w:p w14:paraId="1DB6B658" w14:textId="77777777" w:rsidR="00A46C22" w:rsidRPr="003E5A09" w:rsidRDefault="00A46C22" w:rsidP="00524CA1">
            <w:pPr>
              <w:pStyle w:val="4Noidung"/>
            </w:pPr>
            <w:r w:rsidRPr="003E5A09">
              <w:t>319</w:t>
            </w:r>
            <w:r>
              <w:t>.</w:t>
            </w:r>
            <w:r w:rsidRPr="003E5A09">
              <w:t>46</w:t>
            </w:r>
          </w:p>
        </w:tc>
      </w:tr>
      <w:tr w:rsidR="00A46C22" w:rsidRPr="003E5A09" w14:paraId="48468C1E" w14:textId="77777777" w:rsidTr="00BE2BB8">
        <w:tc>
          <w:tcPr>
            <w:tcW w:w="1710" w:type="dxa"/>
          </w:tcPr>
          <w:p w14:paraId="4FB970B0" w14:textId="77777777" w:rsidR="00A46C22" w:rsidRPr="003E5A09" w:rsidRDefault="00A46C22" w:rsidP="00524CA1">
            <w:pPr>
              <w:pStyle w:val="4Noidung"/>
            </w:pPr>
            <w:r w:rsidRPr="003E5A09">
              <w:t>4</w:t>
            </w:r>
          </w:p>
        </w:tc>
        <w:tc>
          <w:tcPr>
            <w:tcW w:w="1620" w:type="dxa"/>
          </w:tcPr>
          <w:p w14:paraId="1824E4FC" w14:textId="77777777" w:rsidR="00A46C22" w:rsidRPr="003E5A09" w:rsidRDefault="00A46C22" w:rsidP="00524CA1">
            <w:pPr>
              <w:pStyle w:val="4Noidung"/>
            </w:pPr>
            <w:r w:rsidRPr="003E5A09">
              <w:t>108</w:t>
            </w:r>
          </w:p>
        </w:tc>
        <w:tc>
          <w:tcPr>
            <w:tcW w:w="1620" w:type="dxa"/>
          </w:tcPr>
          <w:p w14:paraId="5A71513E" w14:textId="77777777" w:rsidR="00A46C22" w:rsidRPr="003E5A09" w:rsidRDefault="00A46C22" w:rsidP="00524CA1">
            <w:pPr>
              <w:pStyle w:val="4Noidung"/>
            </w:pPr>
            <w:r w:rsidRPr="003E5A09">
              <w:t>99</w:t>
            </w:r>
            <w:r>
              <w:t>.</w:t>
            </w:r>
            <w:r w:rsidRPr="003E5A09">
              <w:t>87</w:t>
            </w:r>
          </w:p>
        </w:tc>
      </w:tr>
      <w:tr w:rsidR="00A46C22" w:rsidRPr="003E5A09" w14:paraId="489282CB" w14:textId="77777777" w:rsidTr="00BE2BB8">
        <w:tc>
          <w:tcPr>
            <w:tcW w:w="1710" w:type="dxa"/>
          </w:tcPr>
          <w:p w14:paraId="557A3782" w14:textId="77777777" w:rsidR="00A46C22" w:rsidRPr="003E5A09" w:rsidRDefault="00A46C22" w:rsidP="00524CA1">
            <w:pPr>
              <w:pStyle w:val="4Noidung"/>
            </w:pPr>
            <w:r w:rsidRPr="003E5A09">
              <w:t>5</w:t>
            </w:r>
          </w:p>
        </w:tc>
        <w:tc>
          <w:tcPr>
            <w:tcW w:w="1620" w:type="dxa"/>
          </w:tcPr>
          <w:p w14:paraId="4CB0638C" w14:textId="77777777" w:rsidR="00A46C22" w:rsidRPr="003E5A09" w:rsidRDefault="00A46C22" w:rsidP="00524CA1">
            <w:pPr>
              <w:pStyle w:val="4Noidung"/>
            </w:pPr>
            <w:r w:rsidRPr="003E5A09">
              <w:t>24</w:t>
            </w:r>
          </w:p>
        </w:tc>
        <w:tc>
          <w:tcPr>
            <w:tcW w:w="1620" w:type="dxa"/>
          </w:tcPr>
          <w:p w14:paraId="25E7CC3A" w14:textId="77777777" w:rsidR="00A46C22" w:rsidRPr="003E5A09" w:rsidRDefault="00A46C22" w:rsidP="00524CA1">
            <w:pPr>
              <w:pStyle w:val="4Noidung"/>
            </w:pPr>
            <w:r w:rsidRPr="003E5A09">
              <w:t>31</w:t>
            </w:r>
            <w:r>
              <w:t>.</w:t>
            </w:r>
            <w:r w:rsidRPr="003E5A09">
              <w:t>54</w:t>
            </w:r>
          </w:p>
        </w:tc>
      </w:tr>
      <w:tr w:rsidR="00A46C22" w:rsidRPr="003E5A09" w14:paraId="1000D211" w14:textId="77777777" w:rsidTr="00BE2BB8">
        <w:trPr>
          <w:trHeight w:val="242"/>
        </w:trPr>
        <w:tc>
          <w:tcPr>
            <w:tcW w:w="1710" w:type="dxa"/>
          </w:tcPr>
          <w:p w14:paraId="37B088A7" w14:textId="77777777" w:rsidR="00A46C22" w:rsidRPr="003E5A09" w:rsidRDefault="00A46C22" w:rsidP="00524CA1">
            <w:pPr>
              <w:pStyle w:val="4Noidung"/>
            </w:pPr>
            <w:r w:rsidRPr="003E5A09">
              <w:t>6</w:t>
            </w:r>
          </w:p>
        </w:tc>
        <w:tc>
          <w:tcPr>
            <w:tcW w:w="1620" w:type="dxa"/>
          </w:tcPr>
          <w:p w14:paraId="0A773F85" w14:textId="77777777" w:rsidR="00A46C22" w:rsidRPr="003E5A09" w:rsidRDefault="00A46C22" w:rsidP="00524CA1">
            <w:pPr>
              <w:pStyle w:val="4Noidung"/>
            </w:pPr>
            <w:r w:rsidRPr="003E5A09">
              <w:t>13</w:t>
            </w:r>
          </w:p>
        </w:tc>
        <w:tc>
          <w:tcPr>
            <w:tcW w:w="1620" w:type="dxa"/>
          </w:tcPr>
          <w:p w14:paraId="1BCC846C" w14:textId="77777777" w:rsidR="00A46C22" w:rsidRPr="003E5A09" w:rsidRDefault="00A46C22" w:rsidP="00524CA1">
            <w:pPr>
              <w:pStyle w:val="4Noidung"/>
            </w:pPr>
            <w:r w:rsidRPr="003E5A09">
              <w:t>10</w:t>
            </w:r>
            <w:r>
              <w:t>.</w:t>
            </w:r>
            <w:r w:rsidRPr="003E5A09">
              <w:t>03</w:t>
            </w:r>
          </w:p>
        </w:tc>
      </w:tr>
      <w:tr w:rsidR="00A46C22" w:rsidRPr="003E5A09" w14:paraId="2E32AA68" w14:textId="77777777" w:rsidTr="00BE2BB8">
        <w:trPr>
          <w:trHeight w:val="242"/>
        </w:trPr>
        <w:tc>
          <w:tcPr>
            <w:tcW w:w="1710" w:type="dxa"/>
          </w:tcPr>
          <w:p w14:paraId="0A879DD0" w14:textId="77777777" w:rsidR="00A46C22" w:rsidRPr="003E5A09" w:rsidRDefault="00A46C22" w:rsidP="00524CA1">
            <w:pPr>
              <w:pStyle w:val="4Noidung"/>
            </w:pPr>
            <w:r w:rsidRPr="003E5A09">
              <w:t>7</w:t>
            </w:r>
          </w:p>
        </w:tc>
        <w:tc>
          <w:tcPr>
            <w:tcW w:w="1620" w:type="dxa"/>
          </w:tcPr>
          <w:p w14:paraId="0FBDDA8E" w14:textId="77777777" w:rsidR="00A46C22" w:rsidRPr="003E5A09" w:rsidRDefault="00A46C22" w:rsidP="00524CA1">
            <w:pPr>
              <w:pStyle w:val="4Noidung"/>
            </w:pPr>
            <w:r w:rsidRPr="003E5A09">
              <w:t>1</w:t>
            </w:r>
          </w:p>
        </w:tc>
        <w:tc>
          <w:tcPr>
            <w:tcW w:w="1620" w:type="dxa"/>
          </w:tcPr>
          <w:p w14:paraId="01763096" w14:textId="77777777" w:rsidR="00A46C22" w:rsidRPr="003E5A09" w:rsidRDefault="00A46C22" w:rsidP="00524CA1">
            <w:pPr>
              <w:pStyle w:val="4Noidung"/>
            </w:pPr>
            <w:r w:rsidRPr="003E5A09">
              <w:t>3</w:t>
            </w:r>
            <w:r>
              <w:t>.</w:t>
            </w:r>
            <w:r w:rsidRPr="003E5A09">
              <w:t>20</w:t>
            </w:r>
          </w:p>
        </w:tc>
      </w:tr>
      <w:tr w:rsidR="00A46C22" w:rsidRPr="003E5A09" w14:paraId="1BBBA393" w14:textId="77777777" w:rsidTr="00BE2BB8">
        <w:trPr>
          <w:trHeight w:val="242"/>
        </w:trPr>
        <w:tc>
          <w:tcPr>
            <w:tcW w:w="1710" w:type="dxa"/>
          </w:tcPr>
          <w:p w14:paraId="68C02F4C" w14:textId="77777777" w:rsidR="00A46C22" w:rsidRPr="003E5A09" w:rsidRDefault="00A46C22" w:rsidP="00524CA1">
            <w:pPr>
              <w:pStyle w:val="4Noidung"/>
            </w:pPr>
            <w:r w:rsidRPr="003E5A09">
              <w:t>9</w:t>
            </w:r>
          </w:p>
        </w:tc>
        <w:tc>
          <w:tcPr>
            <w:tcW w:w="1620" w:type="dxa"/>
          </w:tcPr>
          <w:p w14:paraId="2FE361F2" w14:textId="77777777" w:rsidR="00A46C22" w:rsidRPr="003E5A09" w:rsidRDefault="00A46C22" w:rsidP="00524CA1">
            <w:pPr>
              <w:pStyle w:val="4Noidung"/>
            </w:pPr>
            <w:r w:rsidRPr="003E5A09">
              <w:t>2</w:t>
            </w:r>
          </w:p>
        </w:tc>
        <w:tc>
          <w:tcPr>
            <w:tcW w:w="1620" w:type="dxa"/>
          </w:tcPr>
          <w:p w14:paraId="41314F4A" w14:textId="77777777" w:rsidR="00A46C22" w:rsidRPr="003E5A09" w:rsidRDefault="00A46C22" w:rsidP="00524CA1">
            <w:pPr>
              <w:pStyle w:val="4Noidung"/>
            </w:pPr>
            <w:r w:rsidRPr="003E5A09">
              <w:t>1</w:t>
            </w:r>
            <w:r>
              <w:t>.</w:t>
            </w:r>
            <w:r w:rsidRPr="003E5A09">
              <w:t>03</w:t>
            </w:r>
          </w:p>
        </w:tc>
      </w:tr>
      <w:tr w:rsidR="00A46C22" w:rsidRPr="003E5A09" w14:paraId="61C2B8FE" w14:textId="77777777" w:rsidTr="00BE2BB8">
        <w:trPr>
          <w:trHeight w:val="242"/>
        </w:trPr>
        <w:tc>
          <w:tcPr>
            <w:tcW w:w="1710" w:type="dxa"/>
          </w:tcPr>
          <w:p w14:paraId="087F0224" w14:textId="77777777" w:rsidR="00A46C22" w:rsidRPr="003E5A09" w:rsidRDefault="00A46C22" w:rsidP="00524CA1">
            <w:pPr>
              <w:pStyle w:val="4Noidung"/>
            </w:pPr>
            <w:r w:rsidRPr="003E5A09">
              <w:t>15</w:t>
            </w:r>
          </w:p>
        </w:tc>
        <w:tc>
          <w:tcPr>
            <w:tcW w:w="1620" w:type="dxa"/>
          </w:tcPr>
          <w:p w14:paraId="0B81DA5A" w14:textId="77777777" w:rsidR="00A46C22" w:rsidRPr="003E5A09" w:rsidRDefault="00A46C22" w:rsidP="00524CA1">
            <w:pPr>
              <w:pStyle w:val="4Noidung"/>
            </w:pPr>
            <w:r w:rsidRPr="003E5A09">
              <w:t>1</w:t>
            </w:r>
          </w:p>
        </w:tc>
        <w:tc>
          <w:tcPr>
            <w:tcW w:w="1620" w:type="dxa"/>
          </w:tcPr>
          <w:p w14:paraId="0FA255D0" w14:textId="77777777" w:rsidR="00A46C22" w:rsidRPr="003E5A09" w:rsidRDefault="00A46C22" w:rsidP="00524CA1">
            <w:pPr>
              <w:pStyle w:val="4Noidung"/>
            </w:pPr>
            <w:r w:rsidRPr="003E5A09">
              <w:t>0</w:t>
            </w:r>
            <w:r>
              <w:t>.</w:t>
            </w:r>
            <w:r w:rsidRPr="003E5A09">
              <w:t>33</w:t>
            </w:r>
          </w:p>
        </w:tc>
      </w:tr>
    </w:tbl>
    <w:p w14:paraId="063FDD77" w14:textId="0ED7CA3D" w:rsidR="00A46C22" w:rsidRPr="00DE5384" w:rsidRDefault="00466DD7" w:rsidP="00524CA1">
      <w:pPr>
        <w:pStyle w:val="4Noidung"/>
      </w:pPr>
      <w:r>
        <w:t xml:space="preserve">    </w:t>
      </w:r>
      <w:r w:rsidR="00A46C22">
        <w:t xml:space="preserve">Giả thiết biến ngẫu nhiên </w:t>
      </w:r>
      <m:oMath>
        <m:r>
          <m:rPr>
            <m:sty m:val="p"/>
          </m:rPr>
          <w:rPr>
            <w:rFonts w:ascii="Cambria Math" w:hAnsi="Cambria Math"/>
          </w:rPr>
          <m:t>Λ</m:t>
        </m:r>
      </m:oMath>
      <w:r w:rsidR="00A46C22">
        <w:t xml:space="preserve"> tuân theo phân phối Gamma hoàn toàn hợp lý.</w:t>
      </w:r>
    </w:p>
    <w:p w14:paraId="5B1FD500" w14:textId="3852FF26" w:rsidR="00A46C22" w:rsidRPr="003E5A09" w:rsidRDefault="00A46C22" w:rsidP="00524CA1">
      <w:pPr>
        <w:pStyle w:val="5Muccap2"/>
      </w:pPr>
      <w:r w:rsidRPr="003E5A09">
        <w:t>4.</w:t>
      </w:r>
      <w:r>
        <w:t>3</w:t>
      </w:r>
      <w:r w:rsidR="00524CA1">
        <w:t>.</w:t>
      </w:r>
      <w:r w:rsidRPr="003E5A09">
        <w:t xml:space="preserve"> Tìm phân phối số tiền yêu cầu bồi thường</w:t>
      </w:r>
    </w:p>
    <w:p w14:paraId="6F3B58BC" w14:textId="77777777" w:rsidR="00A46C22" w:rsidRPr="00D7328F" w:rsidRDefault="00A46C22" w:rsidP="00524CA1">
      <w:pPr>
        <w:pStyle w:val="4Noidung"/>
      </w:pPr>
      <w:r>
        <w:t xml:space="preserve">     Nhóm nghiên cứu đã kiểm thử phân phối của </w:t>
      </w:r>
      <w:r w:rsidRPr="003E5A09">
        <w:t>mức độ bồi thường Θ</w:t>
      </w:r>
      <w:r>
        <w:t xml:space="preserve"> </w:t>
      </w:r>
      <w:r w:rsidRPr="003E5A09">
        <w:t>với nhiều loại phân phối khác nhau như Lognormal, Weibull, Pareto, Burr, ...</w:t>
      </w:r>
      <w:r>
        <w:t xml:space="preserve"> qua đó, tìm được mô hình phân phối phù hợp cho </w:t>
      </w:r>
      <m:oMath>
        <m:r>
          <m:rPr>
            <m:sty m:val="p"/>
          </m:rPr>
          <w:rPr>
            <w:rFonts w:ascii="Cambria Math" w:hAnsi="Cambria Math"/>
          </w:rPr>
          <m:t>Θ</m:t>
        </m:r>
        <m:r>
          <w:rPr>
            <w:rFonts w:ascii="Cambria Math" w:hAnsi="Cambria Math"/>
          </w:rPr>
          <m:t>.</m:t>
        </m:r>
      </m:oMath>
    </w:p>
    <w:p w14:paraId="52C8082D" w14:textId="56924482" w:rsidR="00A46C22" w:rsidRDefault="00A46C22" w:rsidP="00524CA1">
      <w:pPr>
        <w:pStyle w:val="4Noidung"/>
      </w:pPr>
      <w:r>
        <w:t xml:space="preserve">     </w:t>
      </w:r>
      <w:r w:rsidRPr="003E5A09">
        <w:t xml:space="preserve">Gọi </w:t>
      </w:r>
      <m:oMath>
        <m:r>
          <w:rPr>
            <w:rFonts w:ascii="Cambria Math" w:hAnsi="Cambria Math"/>
          </w:rPr>
          <m:t>X</m:t>
        </m:r>
      </m:oMath>
      <w:r w:rsidRPr="003E5A09">
        <w:t xml:space="preserve"> là số tiền bồi thường của mỗi vụ xét trên cả tập khách hàng, Θ là mức độ bồi thường hay chính là số tiền bồi thường trung bình của từng người mua bảo hiểm trên số vụ bồi thường. Mỗi </w:t>
      </w:r>
      <w:r>
        <w:t>người mua bảo hiểm</w:t>
      </w:r>
      <w:r w:rsidRPr="003E5A09">
        <w:t xml:space="preserve"> sẽ có giá trị</w:t>
      </w:r>
      <m:oMath>
        <m:r>
          <w:rPr>
            <w:rFonts w:ascii="Cambria Math" w:hAnsi="Cambria Math"/>
          </w:rPr>
          <m:t xml:space="preserve"> θ</m:t>
        </m:r>
      </m:oMath>
      <w:r w:rsidRPr="003E5A09">
        <w:t xml:space="preserve"> riêng.</w:t>
      </w:r>
    </w:p>
    <w:p w14:paraId="5EEE8521" w14:textId="5C23F195" w:rsidR="00A46C22" w:rsidRPr="003E5A09" w:rsidRDefault="00A46C22" w:rsidP="00524CA1">
      <w:pPr>
        <w:pStyle w:val="4Noidung"/>
      </w:pPr>
      <w:r>
        <w:t xml:space="preserve">     G</w:t>
      </w:r>
      <w:r w:rsidRPr="003E5A09">
        <w:t xml:space="preserve">iả sử xác suất của </w:t>
      </w:r>
      <m:oMath>
        <m:r>
          <w:rPr>
            <w:rFonts w:ascii="Cambria Math" w:hAnsi="Cambria Math"/>
          </w:rPr>
          <m:t>X</m:t>
        </m:r>
      </m:oMath>
      <w:r w:rsidRPr="003E5A09">
        <w:t xml:space="preserve"> với điều kiện Θ tuân theo phân phối mũ với tham số </w:t>
      </w:r>
      <m:oMath>
        <m:f>
          <m:fPr>
            <m:ctrlPr>
              <w:rPr>
                <w:rFonts w:ascii="Cambria Math" w:hAnsi="Cambria Math"/>
                <w:i/>
              </w:rPr>
            </m:ctrlPr>
          </m:fPr>
          <m:num>
            <m:r>
              <w:rPr>
                <w:rFonts w:ascii="Cambria Math" w:hAnsi="Cambria Math"/>
              </w:rPr>
              <m:t>1</m:t>
            </m:r>
          </m:num>
          <m:den>
            <m:r>
              <m:rPr>
                <m:sty m:val="p"/>
              </m:rPr>
              <w:rPr>
                <w:rFonts w:ascii="Cambria Math" w:hAnsi="Cambria Math"/>
              </w:rPr>
              <m:t>θ</m:t>
            </m:r>
          </m:den>
        </m:f>
      </m:oMath>
      <w:r>
        <w:t>, có hàm mật độ xác suất</w:t>
      </w:r>
      <w:r w:rsidRPr="003E5A09">
        <w:t>:</w:t>
      </w:r>
    </w:p>
    <w:p w14:paraId="7F763A92" w14:textId="77777777" w:rsidR="00A46C22" w:rsidRPr="003E5A09" w:rsidRDefault="00A46C22" w:rsidP="00524CA1">
      <w:pPr>
        <w:pStyle w:val="4Noidung"/>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θ</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oMath>
      </m:oMathPara>
    </w:p>
    <w:p w14:paraId="75B1EF58" w14:textId="77777777" w:rsidR="00A46C22" w:rsidRPr="003E5A09" w:rsidRDefault="00A46C22" w:rsidP="00466DD7">
      <w:pPr>
        <w:pStyle w:val="4Noidung"/>
        <w:ind w:left="450" w:firstLine="450"/>
        <w:rPr>
          <w:rFonts w:eastAsiaTheme="minorEastAsia"/>
        </w:rPr>
      </w:pPr>
      <w:r w:rsidRPr="003E5A09">
        <w:rPr>
          <w:rFonts w:eastAsiaTheme="minorEastAsia"/>
        </w:rPr>
        <w:t xml:space="preserve">Giá trị kì vọng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e>
            <m:r>
              <m:rPr>
                <m:sty m:val="p"/>
              </m:rPr>
              <w:rPr>
                <w:rFonts w:ascii="Cambria Math" w:eastAsiaTheme="minorEastAsia" w:hAnsi="Cambria Math"/>
              </w:rPr>
              <m:t>Θ</m:t>
            </m:r>
          </m:e>
        </m:d>
        <m:r>
          <w:rPr>
            <w:rFonts w:ascii="Cambria Math" w:eastAsiaTheme="minorEastAsia" w:hAnsi="Cambria Math"/>
          </w:rPr>
          <m:t>=θ,  phương sai V</m:t>
        </m:r>
        <m:d>
          <m:dPr>
            <m:ctrlPr>
              <w:rPr>
                <w:rFonts w:ascii="Cambria Math" w:eastAsiaTheme="minorEastAsia" w:hAnsi="Cambria Math"/>
                <w:i/>
              </w:rPr>
            </m:ctrlPr>
          </m:dPr>
          <m:e>
            <m:r>
              <w:rPr>
                <w:rFonts w:ascii="Cambria Math" w:eastAsiaTheme="minorEastAsia" w:hAnsi="Cambria Math"/>
              </w:rPr>
              <m:t>X</m:t>
            </m:r>
          </m:e>
          <m:e>
            <m:r>
              <m:rPr>
                <m:sty m:val="p"/>
              </m:rPr>
              <w:rPr>
                <w:rFonts w:ascii="Cambria Math" w:eastAsiaTheme="minorEastAsia" w:hAnsi="Cambria Math"/>
              </w:rPr>
              <m:t>Θ</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2</m:t>
            </m:r>
          </m:sup>
        </m:sSup>
        <m:r>
          <w:rPr>
            <w:rFonts w:ascii="Cambria Math" w:eastAsiaTheme="minorEastAsia" w:hAnsi="Cambria Math"/>
          </w:rPr>
          <m:t>.</m:t>
        </m:r>
      </m:oMath>
    </w:p>
    <w:p w14:paraId="47DF4A94" w14:textId="1365670C" w:rsidR="00A95A12" w:rsidRDefault="00A46C22" w:rsidP="00466DD7">
      <w:pPr>
        <w:pStyle w:val="4Noidung"/>
        <w:ind w:firstLine="900"/>
        <w:rPr>
          <w:rFonts w:eastAsiaTheme="minorEastAsia"/>
        </w:rPr>
      </w:pPr>
      <w:r w:rsidRPr="003E5A09">
        <w:rPr>
          <w:rFonts w:eastAsiaTheme="minorEastAsia"/>
        </w:rPr>
        <w:t>Do mỗi</w:t>
      </w:r>
      <w:r>
        <w:rPr>
          <w:rFonts w:eastAsiaTheme="minorEastAsia"/>
        </w:rPr>
        <w:t xml:space="preserve"> người mua bảo hiểm </w:t>
      </w:r>
      <w:r w:rsidRPr="003E5A09">
        <w:rPr>
          <w:rFonts w:eastAsiaTheme="minorEastAsia"/>
        </w:rPr>
        <w:t xml:space="preserve">có </w:t>
      </w:r>
      <w:r>
        <w:rPr>
          <w:rFonts w:eastAsiaTheme="minorEastAsia"/>
        </w:rPr>
        <w:t xml:space="preserve">mức </w:t>
      </w:r>
      <w:r w:rsidRPr="003E5A09">
        <w:rPr>
          <w:rFonts w:eastAsiaTheme="minorEastAsia"/>
        </w:rPr>
        <w:t>độ nghiêm trọng của yêu cầu bồi thường</w:t>
      </w:r>
      <w:r>
        <w:rPr>
          <w:rFonts w:eastAsiaTheme="minorEastAsia"/>
        </w:rPr>
        <w:t xml:space="preserve"> </w:t>
      </w:r>
      <m:oMath>
        <m:r>
          <w:rPr>
            <w:rFonts w:ascii="Cambria Math" w:eastAsiaTheme="minorEastAsia" w:hAnsi="Cambria Math"/>
          </w:rPr>
          <m:t>θ</m:t>
        </m:r>
      </m:oMath>
      <w:r w:rsidRPr="003E5A09">
        <w:rPr>
          <w:rFonts w:eastAsiaTheme="minorEastAsia"/>
        </w:rPr>
        <w:t xml:space="preserve"> khác nhau nên giá trị </w:t>
      </w:r>
      <m:oMath>
        <m:r>
          <w:rPr>
            <w:rFonts w:ascii="Cambria Math" w:eastAsiaTheme="minorEastAsia" w:hAnsi="Cambria Math"/>
          </w:rPr>
          <m:t>θ</m:t>
        </m:r>
      </m:oMath>
      <w:r w:rsidRPr="003E5A09">
        <w:rPr>
          <w:rFonts w:eastAsiaTheme="minorEastAsia"/>
        </w:rPr>
        <w:t xml:space="preserve"> được xem là giá trị của biến ngẫu nhiên Θ có phân phối liên tục trong nửa đoạn [0, ∞)</w:t>
      </w:r>
      <w:r>
        <w:rPr>
          <w:rFonts w:eastAsiaTheme="minorEastAsia"/>
        </w:rPr>
        <w:t xml:space="preserve">. Nếu </w:t>
      </w:r>
      <w:r w:rsidRPr="003E5A09">
        <w:rPr>
          <w:rFonts w:eastAsiaTheme="minorEastAsia"/>
        </w:rPr>
        <w:t>Θ tuân theo phân phối Gamma ngược</w:t>
      </w:r>
      <w:r>
        <w:rPr>
          <w:rFonts w:eastAsiaTheme="minorEastAsia"/>
        </w:rPr>
        <w:t xml:space="preserve"> thì</w:t>
      </w:r>
      <w:r w:rsidRPr="003E5A09">
        <w:rPr>
          <w:rFonts w:eastAsiaTheme="minorEastAsia"/>
        </w:rPr>
        <w:t xml:space="preserve"> hàm mật độ</w:t>
      </w:r>
      <w:r>
        <w:rPr>
          <w:rFonts w:eastAsiaTheme="minorEastAsia"/>
        </w:rPr>
        <w:t xml:space="preserve"> xác suất là</w:t>
      </w:r>
      <w:r w:rsidR="00A95A12">
        <w:rPr>
          <w:rFonts w:eastAsiaTheme="minorEastAsia"/>
        </w:rPr>
        <w:t>:</w:t>
      </w:r>
    </w:p>
    <w:p w14:paraId="26AFBE6F" w14:textId="2575B0AC" w:rsidR="00A95A12" w:rsidRDefault="00CB62B4" w:rsidP="00A95A12">
      <w:pPr>
        <w:pStyle w:val="4Noidung"/>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m:rPr>
                  <m:sty m:val="p"/>
                </m:rPr>
                <w:rPr>
                  <w:rFonts w:ascii="Cambria Math" w:eastAsiaTheme="minorEastAsia" w:hAnsi="Cambria Math"/>
                </w:rPr>
                <m:t>Θ</m:t>
              </m:r>
            </m:sub>
          </m:sSub>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θ</m:t>
                      </m:r>
                    </m:den>
                  </m:f>
                </m:sup>
              </m:sSup>
            </m:num>
            <m:den>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m</m:t>
                          </m:r>
                        </m:den>
                      </m:f>
                    </m:e>
                  </m:d>
                </m:e>
                <m:sup>
                  <m:r>
                    <w:rPr>
                      <w:rFonts w:ascii="Cambria Math" w:eastAsiaTheme="minorEastAsia" w:hAnsi="Cambria Math"/>
                    </w:rPr>
                    <m:t>s+1</m:t>
                  </m:r>
                </m:sup>
              </m:sSup>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m:t>
          </m:r>
        </m:oMath>
      </m:oMathPara>
    </w:p>
    <w:p w14:paraId="4637E9FF" w14:textId="5B11BA32" w:rsidR="00A46C22" w:rsidRPr="003E5A09" w:rsidRDefault="00A46C22" w:rsidP="00466DD7">
      <w:pPr>
        <w:pStyle w:val="4Noidung"/>
        <w:ind w:firstLine="900"/>
        <w:rPr>
          <w:rFonts w:eastAsiaTheme="minorEastAsia"/>
        </w:rPr>
      </w:pPr>
      <w:r w:rsidRPr="003E5A09">
        <w:rPr>
          <w:rFonts w:eastAsiaTheme="minorEastAsia"/>
        </w:rPr>
        <w:t xml:space="preserve">Khi đó, xác suất không có điều kiện của </w:t>
      </w:r>
      <m:oMath>
        <m:r>
          <w:rPr>
            <w:rFonts w:ascii="Cambria Math" w:eastAsiaTheme="minorEastAsia" w:hAnsi="Cambria Math"/>
          </w:rPr>
          <m:t>X</m:t>
        </m:r>
      </m:oMath>
      <w:r w:rsidRPr="003E5A09">
        <w:rPr>
          <w:rFonts w:eastAsiaTheme="minorEastAsia"/>
        </w:rPr>
        <w:t xml:space="preserve"> là:</w:t>
      </w:r>
    </w:p>
    <w:p w14:paraId="6A18AC2F" w14:textId="0E28D95D" w:rsidR="00A46C22" w:rsidRPr="003E5A09" w:rsidRDefault="00A46C22" w:rsidP="00524CA1">
      <w:pPr>
        <w:pStyle w:val="4Noidung"/>
        <w:rPr>
          <w:rFonts w:eastAsiaTheme="minorEastAsia"/>
        </w:rPr>
      </w:pPr>
      <m:oMathPara>
        <m:oMath>
          <m:r>
            <w:rPr>
              <w:rFonts w:ascii="Cambria Math" w:eastAsiaTheme="minorEastAsia" w:hAnsi="Cambria Math"/>
            </w:rPr>
            <w:lastRenderedPageBreak/>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m:rPr>
                      <m:sty m:val="p"/>
                    </m:rPr>
                    <w:rPr>
                      <w:rFonts w:ascii="Cambria Math" w:eastAsiaTheme="minorEastAsia" w:hAnsi="Cambria Math"/>
                    </w:rPr>
                    <m:t>Θ</m:t>
                  </m:r>
                </m:sub>
              </m:sSub>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dθ</m:t>
              </m:r>
            </m:e>
          </m:nary>
        </m:oMath>
      </m:oMathPara>
    </w:p>
    <w:p w14:paraId="670E621A" w14:textId="77777777" w:rsidR="00524CA1" w:rsidRPr="00524CA1" w:rsidRDefault="00524CA1" w:rsidP="00524CA1">
      <w:pPr>
        <w:pStyle w:val="4Noidung"/>
        <w:rPr>
          <w:rFonts w:eastAsiaTheme="minorEastAsia"/>
        </w:rPr>
      </w:pPr>
      <w:r>
        <w:rPr>
          <w:rFonts w:eastAsiaTheme="minorEastAsia"/>
        </w:rPr>
        <w:t xml:space="preserve">                                                   </w:t>
      </w:r>
      <m:oMath>
        <m:r>
          <w:rPr>
            <w:rFonts w:ascii="Cambria Math" w:eastAsiaTheme="minorEastAsia" w:hAnsi="Cambria Math"/>
          </w:rPr>
          <m:t xml:space="preserve"> </m:t>
        </m:r>
      </m:oMath>
    </w:p>
    <w:p w14:paraId="4F926B07" w14:textId="502776E9" w:rsidR="00A46C22" w:rsidRPr="003E5A09" w:rsidRDefault="00524CA1" w:rsidP="00524CA1">
      <w:pPr>
        <w:pStyle w:val="4Noidung"/>
        <w:rPr>
          <w:rFonts w:eastAsiaTheme="minorEastAsia"/>
        </w:rPr>
      </w:pPr>
      <m:oMathPara>
        <m:oMathParaPr>
          <m:jc m:val="left"/>
        </m:oMathParaPr>
        <m:oMath>
          <m:r>
            <w:rPr>
              <w:rFonts w:ascii="Cambria Math" w:eastAsiaTheme="minorEastAsia" w:hAnsi="Cambria Math"/>
            </w:rPr>
            <m:t xml:space="preserve">                                                                     = </m:t>
          </m:r>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θ</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θ</m:t>
                          </m:r>
                        </m:den>
                      </m:f>
                    </m:sup>
                  </m:s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θ</m:t>
                          </m:r>
                        </m:den>
                      </m:f>
                    </m:sup>
                  </m:sSup>
                </m:num>
                <m:den>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m</m:t>
                              </m:r>
                            </m:den>
                          </m:f>
                        </m:e>
                      </m:d>
                    </m:e>
                    <m:sup>
                      <m:r>
                        <w:rPr>
                          <w:rFonts w:ascii="Cambria Math" w:eastAsiaTheme="minorEastAsia" w:hAnsi="Cambria Math"/>
                        </w:rPr>
                        <m:t>s+1</m:t>
                      </m:r>
                    </m:sup>
                  </m:sSup>
                  <m: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dθ</m:t>
              </m:r>
            </m:e>
          </m:nary>
        </m:oMath>
      </m:oMathPara>
    </w:p>
    <w:p w14:paraId="3F20D139" w14:textId="5975EFAD" w:rsidR="00A46C22" w:rsidRPr="003E5A09" w:rsidRDefault="00524CA1" w:rsidP="00524CA1">
      <w:pPr>
        <w:pStyle w:val="4Noidung"/>
        <w:rPr>
          <w:rFonts w:eastAsiaTheme="minorEastAsia"/>
        </w:rPr>
      </w:pPr>
      <m:oMathPara>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s</m:t>
              </m:r>
            </m:sup>
          </m:sSup>
          <m:r>
            <w:rPr>
              <w:rFonts w:ascii="Cambria Math" w:eastAsiaTheme="minorEastAsia" w:hAnsi="Cambria Math"/>
            </w:rPr>
            <m:t>s</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m:t>
                  </m:r>
                </m:e>
              </m:d>
            </m:e>
            <m:sup>
              <m:r>
                <w:rPr>
                  <w:rFonts w:ascii="Cambria Math" w:eastAsiaTheme="minorEastAsia" w:hAnsi="Cambria Math"/>
                </w:rPr>
                <m:t>-s-1</m:t>
              </m:r>
            </m:sup>
          </m:sSup>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θ</m:t>
                          </m:r>
                        </m:den>
                      </m:f>
                      <m:d>
                        <m:dPr>
                          <m:ctrlPr>
                            <w:rPr>
                              <w:rFonts w:ascii="Cambria Math" w:eastAsiaTheme="minorEastAsia" w:hAnsi="Cambria Math"/>
                              <w:i/>
                            </w:rPr>
                          </m:ctrlPr>
                        </m:dPr>
                        <m:e>
                          <m:r>
                            <w:rPr>
                              <w:rFonts w:ascii="Cambria Math" w:eastAsiaTheme="minorEastAsia" w:hAnsi="Cambria Math"/>
                            </w:rPr>
                            <m:t>x+m</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m:t>
                          </m:r>
                        </m:den>
                      </m:f>
                    </m:sup>
                  </m:sSup>
                  <m:ctrlPr>
                    <w:rPr>
                      <w:rFonts w:ascii="Cambria Math" w:eastAsia="Cambria Math" w:hAnsi="Cambria Math"/>
                      <w:i/>
                    </w:rPr>
                  </m:ctrlPr>
                </m:num>
                <m:den>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x+m</m:t>
                              </m:r>
                            </m:den>
                          </m:f>
                        </m:e>
                      </m:d>
                    </m:e>
                    <m:sup>
                      <m:r>
                        <w:rPr>
                          <w:rFonts w:ascii="Cambria Math" w:eastAsiaTheme="minorEastAsia" w:hAnsi="Cambria Math"/>
                        </w:rPr>
                        <m:t>s+2</m:t>
                      </m:r>
                    </m:sup>
                  </m:sSup>
                  <m: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s+2</m:t>
                      </m:r>
                    </m:e>
                  </m:d>
                </m:den>
              </m:f>
              <m:r>
                <w:rPr>
                  <w:rFonts w:ascii="Cambria Math" w:eastAsiaTheme="minorEastAsia" w:hAnsi="Cambria Math"/>
                </w:rPr>
                <m:t>dθ</m:t>
              </m:r>
            </m:e>
          </m:nary>
        </m:oMath>
      </m:oMathPara>
    </w:p>
    <w:p w14:paraId="69073DD6" w14:textId="6C814DC1" w:rsidR="00A46C22" w:rsidRPr="003E5A09" w:rsidRDefault="00524CA1" w:rsidP="00524CA1">
      <w:pPr>
        <w:pStyle w:val="4Noidung"/>
        <w:rPr>
          <w:rFonts w:eastAsiaTheme="minorEastAsia"/>
        </w:rPr>
      </w:pPr>
      <m:oMathPara>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s</m:t>
              </m:r>
            </m:sup>
          </m:sSup>
          <m:r>
            <w:rPr>
              <w:rFonts w:ascii="Cambria Math" w:eastAsiaTheme="minorEastAsia" w:hAnsi="Cambria Math"/>
            </w:rPr>
            <m:t>s</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m:t>
                  </m:r>
                </m:e>
              </m:d>
            </m:e>
            <m:sup>
              <m:r>
                <w:rPr>
                  <w:rFonts w:ascii="Cambria Math" w:eastAsiaTheme="minorEastAsia" w:hAnsi="Cambria Math"/>
                </w:rPr>
                <m:t>-s-1</m:t>
              </m:r>
            </m:sup>
          </m:sSup>
        </m:oMath>
      </m:oMathPara>
    </w:p>
    <w:p w14:paraId="55DC3B8B" w14:textId="1037557C" w:rsidR="00A46C22" w:rsidRPr="00524CA1" w:rsidRDefault="00D33033" w:rsidP="00524CA1">
      <w:pPr>
        <w:pStyle w:val="4Noidung"/>
      </w:pPr>
      <m:oMath>
        <m:r>
          <w:rPr>
            <w:rFonts w:ascii="Cambria Math" w:hAnsi="Cambria Math"/>
          </w:rPr>
          <m:t>f (X)</m:t>
        </m:r>
      </m:oMath>
      <w:r w:rsidR="00A46C22" w:rsidRPr="00524CA1">
        <w:t xml:space="preserve"> chính là phân phối Pareto với các tham số </w:t>
      </w:r>
      <m:oMath>
        <m:r>
          <w:rPr>
            <w:rFonts w:ascii="Cambria Math" w:hAnsi="Cambria Math"/>
          </w:rPr>
          <m:t>s</m:t>
        </m:r>
      </m:oMath>
      <w:r w:rsidR="00A46C22" w:rsidRPr="00524CA1">
        <w:t xml:space="preserve"> và </w:t>
      </w:r>
      <m:oMath>
        <m:r>
          <w:rPr>
            <w:rFonts w:ascii="Cambria Math" w:hAnsi="Cambria Math"/>
          </w:rPr>
          <m:t>m</m:t>
        </m:r>
      </m:oMath>
      <w:r w:rsidR="00A46C22" w:rsidRPr="00524CA1">
        <w:t>.</w:t>
      </w:r>
    </w:p>
    <w:p w14:paraId="7CE5268C" w14:textId="5102B178" w:rsidR="00A46C22" w:rsidRPr="008B010E" w:rsidRDefault="00A46C22" w:rsidP="00524CA1">
      <w:pPr>
        <w:pStyle w:val="4Noidung"/>
        <w:rPr>
          <w:lang w:val="fr-FR"/>
        </w:rPr>
      </w:pPr>
      <w:r w:rsidRPr="008B010E">
        <w:rPr>
          <w:lang w:val="fr-FR"/>
        </w:rPr>
        <w:t xml:space="preserve">Khi đó </w:t>
      </w:r>
      <m:oMath>
        <m:r>
          <w:rPr>
            <w:rFonts w:ascii="Cambria Math" w:hAnsi="Cambria Math"/>
          </w:rPr>
          <m:t>E</m:t>
        </m:r>
        <m:d>
          <m:dPr>
            <m:ctrlPr>
              <w:rPr>
                <w:rFonts w:ascii="Cambria Math" w:hAnsi="Cambria Math"/>
              </w:rPr>
            </m:ctrlPr>
          </m:dPr>
          <m:e>
            <m:r>
              <w:rPr>
                <w:rFonts w:ascii="Cambria Math" w:hAnsi="Cambria Math"/>
              </w:rPr>
              <m:t>X</m:t>
            </m:r>
          </m:e>
        </m:d>
        <m:r>
          <m:rPr>
            <m:sty m:val="p"/>
          </m:rPr>
          <w:rPr>
            <w:rFonts w:ascii="Cambria Math" w:hAnsi="Cambria Math"/>
            <w:lang w:val="fr-FR"/>
          </w:rPr>
          <m:t>=</m:t>
        </m:r>
        <m:f>
          <m:fPr>
            <m:ctrlPr>
              <w:rPr>
                <w:rFonts w:ascii="Cambria Math" w:hAnsi="Cambria Math"/>
              </w:rPr>
            </m:ctrlPr>
          </m:fPr>
          <m:num>
            <m:r>
              <w:rPr>
                <w:rFonts w:ascii="Cambria Math" w:hAnsi="Cambria Math"/>
              </w:rPr>
              <m:t>m</m:t>
            </m:r>
          </m:num>
          <m:den>
            <m:r>
              <w:rPr>
                <w:rFonts w:ascii="Cambria Math" w:hAnsi="Cambria Math"/>
              </w:rPr>
              <m:t>s</m:t>
            </m:r>
            <m:r>
              <m:rPr>
                <m:sty m:val="p"/>
              </m:rPr>
              <w:rPr>
                <w:rFonts w:ascii="Cambria Math" w:hAnsi="Cambria Math"/>
                <w:lang w:val="fr-FR"/>
              </w:rPr>
              <m:t>-1</m:t>
            </m:r>
          </m:den>
        </m:f>
        <m:r>
          <m:rPr>
            <m:sty m:val="p"/>
          </m:rPr>
          <w:rPr>
            <w:rFonts w:ascii="Cambria Math" w:hAnsi="Cambria Math"/>
            <w:lang w:val="fr-FR"/>
          </w:rPr>
          <m:t xml:space="preserve">, </m:t>
        </m:r>
        <m:r>
          <w:rPr>
            <w:rFonts w:ascii="Cambria Math" w:hAnsi="Cambria Math"/>
          </w:rPr>
          <m:t>V</m:t>
        </m:r>
        <m:d>
          <m:dPr>
            <m:ctrlPr>
              <w:rPr>
                <w:rFonts w:ascii="Cambria Math" w:hAnsi="Cambria Math"/>
              </w:rPr>
            </m:ctrlPr>
          </m:dPr>
          <m:e>
            <m:r>
              <w:rPr>
                <w:rFonts w:ascii="Cambria Math" w:hAnsi="Cambria Math"/>
              </w:rPr>
              <m:t>X</m:t>
            </m:r>
          </m:e>
        </m:d>
        <m:r>
          <m:rPr>
            <m:sty m:val="p"/>
          </m:rPr>
          <w:rPr>
            <w:rFonts w:ascii="Cambria Math" w:hAnsi="Cambria Math"/>
            <w:lang w:val="fr-FR"/>
          </w:rPr>
          <m:t>=</m:t>
        </m:r>
        <m:f>
          <m:fPr>
            <m:ctrlPr>
              <w:rPr>
                <w:rFonts w:ascii="Cambria Math" w:hAnsi="Cambria Math"/>
              </w:rPr>
            </m:ctrlPr>
          </m:fPr>
          <m:num>
            <m:sSup>
              <m:sSupPr>
                <m:ctrlPr>
                  <w:rPr>
                    <w:rFonts w:ascii="Cambria Math" w:hAnsi="Cambria Math"/>
                  </w:rPr>
                </m:ctrlPr>
              </m:sSupPr>
              <m:e>
                <m:r>
                  <w:rPr>
                    <w:rFonts w:ascii="Cambria Math" w:hAnsi="Cambria Math"/>
                  </w:rPr>
                  <m:t>m</m:t>
                </m:r>
              </m:e>
              <m:sup>
                <m:r>
                  <m:rPr>
                    <m:sty m:val="p"/>
                  </m:rPr>
                  <w:rPr>
                    <w:rFonts w:ascii="Cambria Math" w:hAnsi="Cambria Math"/>
                    <w:lang w:val="fr-FR"/>
                  </w:rPr>
                  <m:t>2</m:t>
                </m:r>
              </m:sup>
            </m:sSup>
            <m:r>
              <w:rPr>
                <w:rFonts w:ascii="Cambria Math" w:hAnsi="Cambria Math"/>
              </w:rPr>
              <m:t>s</m:t>
            </m:r>
          </m:num>
          <m:den>
            <m:d>
              <m:dPr>
                <m:ctrlPr>
                  <w:rPr>
                    <w:rFonts w:ascii="Cambria Math" w:hAnsi="Cambria Math"/>
                  </w:rPr>
                </m:ctrlPr>
              </m:dPr>
              <m:e>
                <m:r>
                  <w:rPr>
                    <w:rFonts w:ascii="Cambria Math" w:hAnsi="Cambria Math"/>
                  </w:rPr>
                  <m:t>s</m:t>
                </m:r>
                <m:r>
                  <m:rPr>
                    <m:sty m:val="p"/>
                  </m:rPr>
                  <w:rPr>
                    <w:rFonts w:ascii="Cambria Math" w:hAnsi="Cambria Math"/>
                    <w:lang w:val="fr-FR"/>
                  </w:rPr>
                  <m:t>-2</m:t>
                </m:r>
              </m:e>
            </m:d>
            <m:sSup>
              <m:sSupPr>
                <m:ctrlPr>
                  <w:rPr>
                    <w:rFonts w:ascii="Cambria Math" w:hAnsi="Cambria Math"/>
                  </w:rPr>
                </m:ctrlPr>
              </m:sSupPr>
              <m:e>
                <m:d>
                  <m:dPr>
                    <m:ctrlPr>
                      <w:rPr>
                        <w:rFonts w:ascii="Cambria Math" w:hAnsi="Cambria Math"/>
                      </w:rPr>
                    </m:ctrlPr>
                  </m:dPr>
                  <m:e>
                    <m:r>
                      <w:rPr>
                        <w:rFonts w:ascii="Cambria Math" w:hAnsi="Cambria Math"/>
                      </w:rPr>
                      <m:t>s</m:t>
                    </m:r>
                    <m:r>
                      <m:rPr>
                        <m:sty m:val="p"/>
                      </m:rPr>
                      <w:rPr>
                        <w:rFonts w:ascii="Cambria Math" w:hAnsi="Cambria Math"/>
                        <w:lang w:val="fr-FR"/>
                      </w:rPr>
                      <m:t>-1</m:t>
                    </m:r>
                  </m:e>
                </m:d>
              </m:e>
              <m:sup>
                <m:r>
                  <m:rPr>
                    <m:sty m:val="p"/>
                  </m:rPr>
                  <w:rPr>
                    <w:rFonts w:ascii="Cambria Math" w:hAnsi="Cambria Math"/>
                    <w:lang w:val="fr-FR"/>
                  </w:rPr>
                  <m:t>2</m:t>
                </m:r>
              </m:sup>
            </m:sSup>
          </m:den>
        </m:f>
      </m:oMath>
      <w:r w:rsidR="00D33033" w:rsidRPr="008B010E">
        <w:rPr>
          <w:rFonts w:eastAsiaTheme="minorEastAsia"/>
          <w:lang w:val="fr-FR"/>
        </w:rPr>
        <w:t xml:space="preserve"> </w:t>
      </w:r>
    </w:p>
    <w:p w14:paraId="7E04CE01" w14:textId="2FED7D53" w:rsidR="00A46C22" w:rsidRPr="008B010E" w:rsidRDefault="00A46C22" w:rsidP="00524CA1">
      <w:pPr>
        <w:pStyle w:val="4Noidung"/>
        <w:rPr>
          <w:lang w:val="fr-FR"/>
        </w:rPr>
      </w:pPr>
      <w:r w:rsidRPr="008B010E">
        <w:rPr>
          <w:lang w:val="fr-FR"/>
        </w:rPr>
        <w:t xml:space="preserve">Hàm phân phối của </w:t>
      </w:r>
      <m:oMath>
        <m:r>
          <w:rPr>
            <w:rFonts w:ascii="Cambria Math" w:hAnsi="Cambria Math"/>
          </w:rPr>
          <m:t>X</m:t>
        </m:r>
      </m:oMath>
      <w:r w:rsidRPr="008B010E">
        <w:rPr>
          <w:lang w:val="fr-FR"/>
        </w:rPr>
        <w:t xml:space="preserve"> </w:t>
      </w:r>
      <w:proofErr w:type="gramStart"/>
      <w:r w:rsidRPr="008B010E">
        <w:rPr>
          <w:lang w:val="fr-FR"/>
        </w:rPr>
        <w:t>là:</w:t>
      </w:r>
      <w:proofErr w:type="gramEnd"/>
      <w:r w:rsidRPr="008B010E">
        <w:rPr>
          <w:lang w:val="fr-FR"/>
        </w:rPr>
        <w:t xml:space="preserve"> </w:t>
      </w:r>
      <m:oMath>
        <m:r>
          <m:rPr>
            <m:sty m:val="p"/>
          </m:rPr>
          <w:rPr>
            <w:rFonts w:ascii="Cambria Math" w:hAnsi="Cambria Math"/>
            <w:lang w:val="fr-FR"/>
          </w:rPr>
          <m:t xml:space="preserve"> F(X)=</m:t>
        </m:r>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lang w:val="fr-FR"/>
              </w:rPr>
              <m:t>&lt;</m:t>
            </m:r>
            <m:r>
              <w:rPr>
                <w:rFonts w:ascii="Cambria Math" w:hAnsi="Cambria Math"/>
              </w:rPr>
              <m:t>x</m:t>
            </m:r>
          </m:e>
        </m:d>
        <m:r>
          <m:rPr>
            <m:sty m:val="p"/>
          </m:rPr>
          <w:rPr>
            <w:rFonts w:ascii="Cambria Math" w:hAnsi="Cambria Math"/>
            <w:lang w:val="fr-FR"/>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m</m:t>
                    </m:r>
                  </m:num>
                  <m:den>
                    <m:r>
                      <w:rPr>
                        <w:rFonts w:ascii="Cambria Math" w:hAnsi="Cambria Math"/>
                      </w:rPr>
                      <m:t>m</m:t>
                    </m:r>
                    <m:r>
                      <m:rPr>
                        <m:sty m:val="p"/>
                      </m:rPr>
                      <w:rPr>
                        <w:rFonts w:ascii="Cambria Math" w:hAnsi="Cambria Math"/>
                        <w:lang w:val="fr-FR"/>
                      </w:rPr>
                      <m:t>+</m:t>
                    </m:r>
                    <m:r>
                      <w:rPr>
                        <w:rFonts w:ascii="Cambria Math" w:hAnsi="Cambria Math"/>
                      </w:rPr>
                      <m:t>x</m:t>
                    </m:r>
                  </m:den>
                </m:f>
              </m:e>
            </m:d>
          </m:e>
          <m:sup>
            <m:r>
              <w:rPr>
                <w:rFonts w:ascii="Cambria Math" w:hAnsi="Cambria Math"/>
              </w:rPr>
              <m:t>s</m:t>
            </m:r>
          </m:sup>
        </m:sSup>
        <m:r>
          <m:rPr>
            <m:sty m:val="p"/>
          </m:rPr>
          <w:rPr>
            <w:rFonts w:ascii="Cambria Math" w:hAnsi="Cambria Math"/>
            <w:lang w:val="fr-FR"/>
          </w:rPr>
          <m:t>;</m:t>
        </m:r>
        <m:r>
          <w:rPr>
            <w:rFonts w:ascii="Cambria Math" w:hAnsi="Cambria Math"/>
          </w:rPr>
          <m:t>x</m:t>
        </m:r>
        <m:r>
          <m:rPr>
            <m:sty m:val="p"/>
          </m:rPr>
          <w:rPr>
            <w:rFonts w:ascii="Cambria Math" w:hAnsi="Cambria Math"/>
            <w:lang w:val="fr-FR"/>
          </w:rPr>
          <m:t>≥0</m:t>
        </m:r>
      </m:oMath>
    </w:p>
    <w:p w14:paraId="2C16489D" w14:textId="77777777" w:rsidR="00524CA1" w:rsidRPr="008B010E" w:rsidRDefault="00A46C22" w:rsidP="00524CA1">
      <w:pPr>
        <w:pStyle w:val="4Noidung"/>
        <w:rPr>
          <w:lang w:val="fr-FR"/>
        </w:rPr>
      </w:pPr>
      <w:r w:rsidRPr="008B010E">
        <w:rPr>
          <w:lang w:val="fr-FR"/>
        </w:rPr>
        <w:t xml:space="preserve">Sử dụng dữ liệu của công ty Bảo hiểm Xuân Thành, ước lượng điểm giá trị trung bình mẫu và phương sai mẫu của số tiền yêu cầu bồi thường cho từng vụ là  </w:t>
      </w:r>
      <m:oMath>
        <m:acc>
          <m:accPr>
            <m:chr m:val="̅"/>
            <m:ctrlPr>
              <w:rPr>
                <w:rFonts w:ascii="Cambria Math" w:hAnsi="Cambria Math"/>
              </w:rPr>
            </m:ctrlPr>
          </m:accPr>
          <m:e>
            <m:r>
              <w:rPr>
                <w:rFonts w:ascii="Cambria Math" w:hAnsi="Cambria Math"/>
              </w:rPr>
              <m:t>x</m:t>
            </m:r>
          </m:e>
        </m:acc>
      </m:oMath>
      <w:r w:rsidRPr="008B010E">
        <w:rPr>
          <w:lang w:val="fr-FR"/>
        </w:rPr>
        <w:t>= 6179803.819,</w:t>
      </w:r>
      <w:r w:rsidR="00524CA1" w:rsidRPr="008B010E">
        <w:rPr>
          <w:lang w:val="fr-FR"/>
        </w:rPr>
        <w:t xml:space="preserve"> </w:t>
      </w:r>
    </w:p>
    <w:p w14:paraId="195FF407" w14:textId="31F200D2" w:rsidR="00A46C22" w:rsidRPr="008B010E" w:rsidRDefault="00CB62B4" w:rsidP="00524CA1">
      <w:pPr>
        <w:pStyle w:val="4Noidung"/>
        <w:ind w:firstLine="0"/>
        <w:rPr>
          <w:lang w:val="fr-FR"/>
        </w:rPr>
      </w:pPr>
      <m:oMath>
        <m:sSup>
          <m:sSupPr>
            <m:ctrlPr>
              <w:rPr>
                <w:rFonts w:ascii="Cambria Math" w:hAnsi="Cambria Math"/>
              </w:rPr>
            </m:ctrlPr>
          </m:sSupPr>
          <m:e>
            <m:acc>
              <m:accPr>
                <m:chr m:val="̅"/>
                <m:ctrlPr>
                  <w:rPr>
                    <w:rFonts w:ascii="Cambria Math" w:hAnsi="Cambria Math"/>
                  </w:rPr>
                </m:ctrlPr>
              </m:accPr>
              <m:e>
                <m:r>
                  <w:rPr>
                    <w:rFonts w:ascii="Cambria Math" w:hAnsi="Cambria Math"/>
                  </w:rPr>
                  <m:t>σ</m:t>
                </m:r>
              </m:e>
            </m:acc>
          </m:e>
          <m:sup>
            <m:r>
              <m:rPr>
                <m:sty m:val="p"/>
              </m:rPr>
              <w:rPr>
                <w:rFonts w:ascii="Cambria Math" w:hAnsi="Cambria Math"/>
                <w:lang w:val="fr-FR"/>
              </w:rPr>
              <m:t>2</m:t>
            </m:r>
          </m:sup>
        </m:sSup>
      </m:oMath>
      <w:r w:rsidR="00A46C22" w:rsidRPr="008B010E">
        <w:rPr>
          <w:lang w:val="fr-FR"/>
        </w:rPr>
        <w:t xml:space="preserve">   = 8907205.14768. Bằng phương pháp ước lượng moment, ước lượng tham số cho phân phối Pareto như </w:t>
      </w:r>
      <w:proofErr w:type="gramStart"/>
      <w:r w:rsidR="00A46C22" w:rsidRPr="008B010E">
        <w:rPr>
          <w:lang w:val="fr-FR"/>
        </w:rPr>
        <w:t>sau:</w:t>
      </w:r>
      <w:proofErr w:type="gramEnd"/>
    </w:p>
    <w:p w14:paraId="1121672B" w14:textId="77777777" w:rsidR="00A46C22" w:rsidRPr="003E5A09" w:rsidRDefault="00CB62B4" w:rsidP="00524CA1">
      <w:pPr>
        <w:pStyle w:val="4Noidung"/>
      </w:pPr>
      <m:oMathPara>
        <m:oMath>
          <m:acc>
            <m:accPr>
              <m:chr m:val="̅"/>
              <m:ctrlPr>
                <w:rPr>
                  <w:rFonts w:ascii="Cambria Math" w:hAnsi="Cambria Math"/>
                </w:rPr>
              </m:ctrlPr>
            </m:accPr>
            <m:e>
              <m:r>
                <w:rPr>
                  <w:rFonts w:ascii="Cambria Math" w:hAnsi="Cambria Math"/>
                </w:rPr>
                <m:t>m</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d>
            <m:dPr>
              <m:ctrlPr>
                <w:rPr>
                  <w:rFonts w:ascii="Cambria Math" w:hAnsi="Cambria Math"/>
                </w:rPr>
              </m:ctrlPr>
            </m:dPr>
            <m:e>
              <m:f>
                <m:fPr>
                  <m:ctrlPr>
                    <w:rPr>
                      <w:rFonts w:ascii="Cambria Math" w:hAnsi="Cambria Math"/>
                    </w:rPr>
                  </m:ctrlPr>
                </m:fPr>
                <m:num>
                  <m:sSup>
                    <m:sSupPr>
                      <m:ctrlPr>
                        <w:rPr>
                          <w:rFonts w:ascii="Cambria Math" w:hAnsi="Cambria Math"/>
                        </w:rPr>
                      </m:ctrlPr>
                    </m:sSupPr>
                    <m:e>
                      <m:acc>
                        <m:accPr>
                          <m:chr m:val="̅"/>
                          <m:ctrlPr>
                            <w:rPr>
                              <w:rFonts w:ascii="Cambria Math" w:hAnsi="Cambria Math"/>
                            </w:rPr>
                          </m:ctrlPr>
                        </m:accPr>
                        <m:e>
                          <m:r>
                            <w:rPr>
                              <w:rFonts w:ascii="Cambria Math" w:hAnsi="Cambria Math"/>
                            </w:rPr>
                            <m:t>σ</m:t>
                          </m:r>
                        </m:e>
                      </m:acc>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x</m:t>
                          </m:r>
                        </m:e>
                      </m:acc>
                    </m:e>
                    <m:sup>
                      <m:r>
                        <m:rPr>
                          <m:sty m:val="p"/>
                        </m:rPr>
                        <w:rPr>
                          <w:rFonts w:ascii="Cambria Math" w:hAnsi="Cambria Math"/>
                        </w:rPr>
                        <m:t>2</m:t>
                      </m:r>
                    </m:sup>
                  </m:sSup>
                </m:num>
                <m:den>
                  <m:sSup>
                    <m:sSupPr>
                      <m:ctrlPr>
                        <w:rPr>
                          <w:rFonts w:ascii="Cambria Math" w:hAnsi="Cambria Math"/>
                        </w:rPr>
                      </m:ctrlPr>
                    </m:sSupPr>
                    <m:e>
                      <m:acc>
                        <m:accPr>
                          <m:chr m:val="̅"/>
                          <m:ctrlPr>
                            <w:rPr>
                              <w:rFonts w:ascii="Cambria Math" w:hAnsi="Cambria Math"/>
                            </w:rPr>
                          </m:ctrlPr>
                        </m:accPr>
                        <m:e>
                          <m:r>
                            <w:rPr>
                              <w:rFonts w:ascii="Cambria Math" w:hAnsi="Cambria Math"/>
                            </w:rPr>
                            <m:t>σ</m:t>
                          </m:r>
                        </m:e>
                      </m:acc>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x</m:t>
                          </m:r>
                        </m:e>
                      </m:acc>
                    </m:e>
                    <m:sup>
                      <m:r>
                        <m:rPr>
                          <m:sty m:val="p"/>
                        </m:rPr>
                        <w:rPr>
                          <w:rFonts w:ascii="Cambria Math" w:hAnsi="Cambria Math"/>
                        </w:rPr>
                        <m:t>2</m:t>
                      </m:r>
                    </m:sup>
                  </m:sSup>
                </m:den>
              </m:f>
            </m:e>
          </m:d>
          <m:r>
            <m:rPr>
              <m:sty m:val="p"/>
            </m:rPr>
            <w:rPr>
              <w:rFonts w:ascii="Cambria Math" w:hAnsi="Cambria Math"/>
            </w:rPr>
            <m:t xml:space="preserve">= 17650819.27086; </m:t>
          </m:r>
          <m:acc>
            <m:accPr>
              <m:chr m:val="̅"/>
              <m:ctrlPr>
                <w:rPr>
                  <w:rFonts w:ascii="Cambria Math" w:hAnsi="Cambria Math"/>
                </w:rPr>
              </m:ctrlPr>
            </m:accPr>
            <m:e>
              <m:r>
                <w:rPr>
                  <w:rFonts w:ascii="Cambria Math" w:hAnsi="Cambria Math"/>
                </w:rPr>
                <m:t>s</m:t>
              </m:r>
            </m:e>
          </m:acc>
          <m:r>
            <m:rPr>
              <m:sty m:val="p"/>
            </m:rPr>
            <w:rPr>
              <w:rFonts w:ascii="Cambria Math" w:hAnsi="Cambria Math"/>
            </w:rPr>
            <m:t>=</m:t>
          </m:r>
          <m:f>
            <m:fPr>
              <m:ctrlPr>
                <w:rPr>
                  <w:rFonts w:ascii="Cambria Math" w:hAnsi="Cambria Math"/>
                </w:rPr>
              </m:ctrlPr>
            </m:fPr>
            <m:num>
              <m:r>
                <m:rPr>
                  <m:sty m:val="p"/>
                </m:rPr>
                <w:rPr>
                  <w:rFonts w:ascii="Cambria Math" w:hAnsi="Cambria Math"/>
                </w:rPr>
                <m:t>2</m:t>
              </m:r>
              <m:sSup>
                <m:sSupPr>
                  <m:ctrlPr>
                    <w:rPr>
                      <w:rFonts w:ascii="Cambria Math" w:hAnsi="Cambria Math"/>
                    </w:rPr>
                  </m:ctrlPr>
                </m:sSupPr>
                <m:e>
                  <m:acc>
                    <m:accPr>
                      <m:chr m:val="̅"/>
                      <m:ctrlPr>
                        <w:rPr>
                          <w:rFonts w:ascii="Cambria Math" w:hAnsi="Cambria Math"/>
                        </w:rPr>
                      </m:ctrlPr>
                    </m:accPr>
                    <m:e>
                      <m:r>
                        <w:rPr>
                          <w:rFonts w:ascii="Cambria Math" w:hAnsi="Cambria Math"/>
                        </w:rPr>
                        <m:t>σ</m:t>
                      </m:r>
                    </m:e>
                  </m:acc>
                </m:e>
                <m:sup>
                  <m:r>
                    <m:rPr>
                      <m:sty m:val="p"/>
                    </m:rPr>
                    <w:rPr>
                      <w:rFonts w:ascii="Cambria Math" w:hAnsi="Cambria Math"/>
                    </w:rPr>
                    <m:t>2</m:t>
                  </m:r>
                </m:sup>
              </m:sSup>
            </m:num>
            <m:den>
              <m:sSup>
                <m:sSupPr>
                  <m:ctrlPr>
                    <w:rPr>
                      <w:rFonts w:ascii="Cambria Math" w:hAnsi="Cambria Math"/>
                    </w:rPr>
                  </m:ctrlPr>
                </m:sSupPr>
                <m:e>
                  <m:acc>
                    <m:accPr>
                      <m:chr m:val="̅"/>
                      <m:ctrlPr>
                        <w:rPr>
                          <w:rFonts w:ascii="Cambria Math" w:hAnsi="Cambria Math"/>
                        </w:rPr>
                      </m:ctrlPr>
                    </m:accPr>
                    <m:e>
                      <m:r>
                        <w:rPr>
                          <w:rFonts w:ascii="Cambria Math" w:hAnsi="Cambria Math"/>
                        </w:rPr>
                        <m:t>σ</m:t>
                      </m:r>
                    </m:e>
                  </m:acc>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x</m:t>
                      </m:r>
                    </m:e>
                  </m:acc>
                </m:e>
                <m:sup>
                  <m:r>
                    <m:rPr>
                      <m:sty m:val="p"/>
                    </m:rPr>
                    <w:rPr>
                      <w:rFonts w:ascii="Cambria Math" w:hAnsi="Cambria Math"/>
                    </w:rPr>
                    <m:t>2</m:t>
                  </m:r>
                </m:sup>
              </m:sSup>
            </m:den>
          </m:f>
          <m:r>
            <m:rPr>
              <m:sty m:val="p"/>
            </m:rPr>
            <w:rPr>
              <w:rFonts w:ascii="Cambria Math" w:hAnsi="Cambria Math"/>
            </w:rPr>
            <m:t>= 3.85621</m:t>
          </m:r>
        </m:oMath>
      </m:oMathPara>
    </w:p>
    <w:p w14:paraId="497FA00E" w14:textId="28D82355" w:rsidR="00A46C22" w:rsidRPr="003E5A09" w:rsidRDefault="00A46C22" w:rsidP="00524CA1">
      <w:pPr>
        <w:pStyle w:val="4Noidung"/>
      </w:pPr>
      <w:r w:rsidRPr="003E5A09">
        <w:t xml:space="preserve">Chia dữ liệu thành các khoảng để kiểm định phân phối, sau khi nhân xác suất Pareto với số mẫu </w:t>
      </w:r>
      <m:oMath>
        <m:r>
          <w:rPr>
            <w:rFonts w:ascii="Cambria Math" w:hAnsi="Cambria Math"/>
          </w:rPr>
          <m:t>n</m:t>
        </m:r>
      </m:oMath>
      <w:r w:rsidRPr="003E5A09">
        <w:t xml:space="preserve"> ta thu được kết quả được biểu diễn trong bảng dưới đây:</w:t>
      </w:r>
    </w:p>
    <w:p w14:paraId="73B542ED" w14:textId="77777777" w:rsidR="00007483" w:rsidRDefault="00A46C22" w:rsidP="00524CA1">
      <w:pPr>
        <w:pStyle w:val="7Bangbieu"/>
      </w:pPr>
      <w:r w:rsidRPr="003E5A09">
        <w:t xml:space="preserve">Bảng </w:t>
      </w:r>
      <w:r>
        <w:t>4.4</w:t>
      </w:r>
      <w:r w:rsidRPr="003E5A09">
        <w:t xml:space="preserve">: </w:t>
      </w:r>
      <w:r>
        <w:t>Sự phù hợp của mô hình Pareto</w:t>
      </w:r>
      <w:r w:rsidR="00A3432B">
        <w:t xml:space="preserve"> </w:t>
      </w:r>
    </w:p>
    <w:p w14:paraId="402C2535" w14:textId="09F41423" w:rsidR="00A46C22" w:rsidRPr="00DE5384" w:rsidRDefault="00A3432B" w:rsidP="00007483">
      <w:pPr>
        <w:pStyle w:val="7Bangbieu"/>
        <w:jc w:val="right"/>
      </w:pPr>
      <w:r>
        <w:t>(Nguồn: Nhóm tác giả thực hiện)</w:t>
      </w:r>
    </w:p>
    <w:tbl>
      <w:tblPr>
        <w:tblStyle w:val="TableGrid"/>
        <w:tblW w:w="9355" w:type="dxa"/>
        <w:tblLook w:val="04A0" w:firstRow="1" w:lastRow="0" w:firstColumn="1" w:lastColumn="0" w:noHBand="0" w:noVBand="1"/>
      </w:tblPr>
      <w:tblGrid>
        <w:gridCol w:w="960"/>
        <w:gridCol w:w="1609"/>
        <w:gridCol w:w="1520"/>
        <w:gridCol w:w="1737"/>
        <w:gridCol w:w="1640"/>
        <w:gridCol w:w="1889"/>
      </w:tblGrid>
      <w:tr w:rsidR="00A46C22" w:rsidRPr="003E5A09" w14:paraId="34768674" w14:textId="77777777" w:rsidTr="00BE2BB8">
        <w:tc>
          <w:tcPr>
            <w:tcW w:w="960" w:type="dxa"/>
          </w:tcPr>
          <w:p w14:paraId="789C4036" w14:textId="77777777" w:rsidR="00A46C22" w:rsidRPr="003E5A09" w:rsidRDefault="00A46C22" w:rsidP="00524CA1">
            <w:pPr>
              <w:pStyle w:val="4Noidung"/>
              <w:ind w:firstLine="0"/>
              <w:jc w:val="center"/>
              <w:rPr>
                <w:rFonts w:eastAsiaTheme="minorEastAsia"/>
              </w:rPr>
            </w:pPr>
            <w:r w:rsidRPr="003E5A09">
              <w:t>Số tiền</w:t>
            </w:r>
          </w:p>
        </w:tc>
        <w:tc>
          <w:tcPr>
            <w:tcW w:w="1609" w:type="dxa"/>
          </w:tcPr>
          <w:p w14:paraId="1D584F48" w14:textId="77777777" w:rsidR="00A46C22" w:rsidRPr="003E5A09" w:rsidRDefault="00A46C22" w:rsidP="00524CA1">
            <w:pPr>
              <w:pStyle w:val="4Noidung"/>
              <w:ind w:firstLine="0"/>
              <w:jc w:val="center"/>
              <w:rPr>
                <w:rFonts w:eastAsiaTheme="minorEastAsia"/>
              </w:rPr>
            </w:pPr>
            <w:r w:rsidRPr="003E5A09">
              <w:t>0-20 triệu</w:t>
            </w:r>
          </w:p>
        </w:tc>
        <w:tc>
          <w:tcPr>
            <w:tcW w:w="1520" w:type="dxa"/>
          </w:tcPr>
          <w:p w14:paraId="5FE633C7" w14:textId="77777777" w:rsidR="00A46C22" w:rsidRPr="003E5A09" w:rsidRDefault="00A46C22" w:rsidP="00524CA1">
            <w:pPr>
              <w:pStyle w:val="4Noidung"/>
              <w:ind w:firstLine="0"/>
              <w:jc w:val="center"/>
              <w:rPr>
                <w:rFonts w:eastAsiaTheme="minorEastAsia"/>
              </w:rPr>
            </w:pPr>
            <w:r w:rsidRPr="003E5A09">
              <w:t>20-70 triệu</w:t>
            </w:r>
          </w:p>
        </w:tc>
        <w:tc>
          <w:tcPr>
            <w:tcW w:w="1737" w:type="dxa"/>
          </w:tcPr>
          <w:p w14:paraId="1D5D4318" w14:textId="77777777" w:rsidR="00A46C22" w:rsidRPr="003E5A09" w:rsidRDefault="00A46C22" w:rsidP="00524CA1">
            <w:pPr>
              <w:pStyle w:val="4Noidung"/>
              <w:ind w:firstLine="0"/>
              <w:jc w:val="center"/>
              <w:rPr>
                <w:rFonts w:eastAsiaTheme="minorEastAsia"/>
              </w:rPr>
            </w:pPr>
            <w:r w:rsidRPr="003E5A09">
              <w:t>70-120 triệu</w:t>
            </w:r>
          </w:p>
        </w:tc>
        <w:tc>
          <w:tcPr>
            <w:tcW w:w="1640" w:type="dxa"/>
          </w:tcPr>
          <w:p w14:paraId="1DE3B57B" w14:textId="77777777" w:rsidR="00A46C22" w:rsidRPr="003E5A09" w:rsidRDefault="00A46C22" w:rsidP="00524CA1">
            <w:pPr>
              <w:pStyle w:val="4Noidung"/>
              <w:ind w:firstLine="0"/>
              <w:jc w:val="center"/>
              <w:rPr>
                <w:rFonts w:eastAsiaTheme="minorEastAsia"/>
              </w:rPr>
            </w:pPr>
            <w:r w:rsidRPr="003E5A09">
              <w:t>120-170 triệu</w:t>
            </w:r>
          </w:p>
        </w:tc>
        <w:tc>
          <w:tcPr>
            <w:tcW w:w="1889" w:type="dxa"/>
          </w:tcPr>
          <w:p w14:paraId="43B5E748" w14:textId="77777777" w:rsidR="00A46C22" w:rsidRPr="003E5A09" w:rsidRDefault="00A46C22" w:rsidP="00524CA1">
            <w:pPr>
              <w:pStyle w:val="4Noidung"/>
              <w:ind w:firstLine="0"/>
              <w:jc w:val="center"/>
              <w:rPr>
                <w:rFonts w:eastAsiaTheme="minorEastAsia"/>
              </w:rPr>
            </w:pPr>
            <w:r w:rsidRPr="003E5A09">
              <w:t>&gt;170 triệu</w:t>
            </w:r>
          </w:p>
        </w:tc>
      </w:tr>
      <w:tr w:rsidR="00A46C22" w:rsidRPr="003E5A09" w14:paraId="274F9818" w14:textId="77777777" w:rsidTr="00BE2BB8">
        <w:tc>
          <w:tcPr>
            <w:tcW w:w="960" w:type="dxa"/>
          </w:tcPr>
          <w:p w14:paraId="4210ED0D" w14:textId="77777777" w:rsidR="00A46C22" w:rsidRPr="003E5A09" w:rsidRDefault="00A46C22" w:rsidP="00524CA1">
            <w:pPr>
              <w:pStyle w:val="4Noidung"/>
              <w:jc w:val="center"/>
            </w:pPr>
            <m:oMathPara>
              <m:oMath>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k</m:t>
                    </m:r>
                  </m:sub>
                </m:sSub>
              </m:oMath>
            </m:oMathPara>
          </w:p>
        </w:tc>
        <w:tc>
          <w:tcPr>
            <w:tcW w:w="1609" w:type="dxa"/>
          </w:tcPr>
          <w:p w14:paraId="1E62EE8E" w14:textId="77777777" w:rsidR="00A46C22" w:rsidRPr="003E5A09" w:rsidRDefault="00A46C22" w:rsidP="00524CA1">
            <w:pPr>
              <w:pStyle w:val="4Noidung"/>
              <w:jc w:val="center"/>
            </w:pPr>
            <w:r w:rsidRPr="003E5A09">
              <w:t>6153.69</w:t>
            </w:r>
          </w:p>
        </w:tc>
        <w:tc>
          <w:tcPr>
            <w:tcW w:w="1520" w:type="dxa"/>
          </w:tcPr>
          <w:p w14:paraId="54668777" w14:textId="77777777" w:rsidR="00A46C22" w:rsidRPr="003E5A09" w:rsidRDefault="00A46C22" w:rsidP="00524CA1">
            <w:pPr>
              <w:pStyle w:val="4Noidung"/>
              <w:jc w:val="center"/>
            </w:pPr>
            <w:r w:rsidRPr="003E5A09">
              <w:t>336.84</w:t>
            </w:r>
          </w:p>
        </w:tc>
        <w:tc>
          <w:tcPr>
            <w:tcW w:w="1737" w:type="dxa"/>
          </w:tcPr>
          <w:p w14:paraId="7C67BDD0" w14:textId="77777777" w:rsidR="00A46C22" w:rsidRPr="003E5A09" w:rsidRDefault="00A46C22" w:rsidP="00524CA1">
            <w:pPr>
              <w:pStyle w:val="4Noidung"/>
              <w:jc w:val="center"/>
            </w:pPr>
            <w:r w:rsidRPr="003E5A09">
              <w:t>11.105</w:t>
            </w:r>
          </w:p>
        </w:tc>
        <w:tc>
          <w:tcPr>
            <w:tcW w:w="1640" w:type="dxa"/>
          </w:tcPr>
          <w:p w14:paraId="32E9CFBF" w14:textId="77777777" w:rsidR="00A46C22" w:rsidRPr="003E5A09" w:rsidRDefault="00A46C22" w:rsidP="00524CA1">
            <w:pPr>
              <w:pStyle w:val="4Noidung"/>
              <w:jc w:val="center"/>
            </w:pPr>
            <w:r w:rsidRPr="003E5A09">
              <w:t>1.647</w:t>
            </w:r>
          </w:p>
        </w:tc>
        <w:tc>
          <w:tcPr>
            <w:tcW w:w="1889" w:type="dxa"/>
          </w:tcPr>
          <w:p w14:paraId="4ED39D8A" w14:textId="77777777" w:rsidR="00A46C22" w:rsidRPr="003E5A09" w:rsidRDefault="00A46C22" w:rsidP="00524CA1">
            <w:pPr>
              <w:pStyle w:val="4Noidung"/>
              <w:jc w:val="center"/>
            </w:pPr>
            <w:r w:rsidRPr="003E5A09">
              <w:t>0.708</w:t>
            </w:r>
          </w:p>
        </w:tc>
      </w:tr>
      <w:tr w:rsidR="00A46C22" w:rsidRPr="003E5A09" w14:paraId="59851486" w14:textId="77777777" w:rsidTr="00BE2BB8">
        <w:tc>
          <w:tcPr>
            <w:tcW w:w="960" w:type="dxa"/>
          </w:tcPr>
          <w:p w14:paraId="338A85D8" w14:textId="77777777" w:rsidR="00A46C22" w:rsidRPr="003E5A09" w:rsidRDefault="00CB62B4" w:rsidP="00524CA1">
            <w:pPr>
              <w:pStyle w:val="4Noidung"/>
              <w:jc w:val="cente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k</m:t>
                    </m:r>
                  </m:sub>
                </m:sSub>
              </m:oMath>
            </m:oMathPara>
          </w:p>
        </w:tc>
        <w:tc>
          <w:tcPr>
            <w:tcW w:w="1609" w:type="dxa"/>
          </w:tcPr>
          <w:p w14:paraId="643D80FD" w14:textId="77777777" w:rsidR="00A46C22" w:rsidRPr="003E5A09" w:rsidRDefault="00A46C22" w:rsidP="00524CA1">
            <w:pPr>
              <w:pStyle w:val="4Noidung"/>
              <w:jc w:val="center"/>
              <w:rPr>
                <w:rFonts w:eastAsiaTheme="minorEastAsia"/>
              </w:rPr>
            </w:pPr>
            <w:r w:rsidRPr="003E5A09">
              <w:t>6145</w:t>
            </w:r>
          </w:p>
        </w:tc>
        <w:tc>
          <w:tcPr>
            <w:tcW w:w="1520" w:type="dxa"/>
          </w:tcPr>
          <w:p w14:paraId="268A5BBA" w14:textId="77777777" w:rsidR="00A46C22" w:rsidRPr="003E5A09" w:rsidRDefault="00A46C22" w:rsidP="00524CA1">
            <w:pPr>
              <w:pStyle w:val="4Noidung"/>
              <w:jc w:val="center"/>
              <w:rPr>
                <w:rFonts w:eastAsiaTheme="minorEastAsia"/>
              </w:rPr>
            </w:pPr>
            <w:r w:rsidRPr="003E5A09">
              <w:t>346</w:t>
            </w:r>
          </w:p>
        </w:tc>
        <w:tc>
          <w:tcPr>
            <w:tcW w:w="1737" w:type="dxa"/>
          </w:tcPr>
          <w:p w14:paraId="24EDC50A" w14:textId="77777777" w:rsidR="00A46C22" w:rsidRPr="003E5A09" w:rsidRDefault="00A46C22" w:rsidP="00524CA1">
            <w:pPr>
              <w:pStyle w:val="4Noidung"/>
              <w:jc w:val="center"/>
              <w:rPr>
                <w:rFonts w:eastAsiaTheme="minorEastAsia"/>
              </w:rPr>
            </w:pPr>
            <w:r w:rsidRPr="003E5A09">
              <w:t>13</w:t>
            </w:r>
          </w:p>
        </w:tc>
        <w:tc>
          <w:tcPr>
            <w:tcW w:w="1640" w:type="dxa"/>
          </w:tcPr>
          <w:p w14:paraId="50ACDBA3" w14:textId="77777777" w:rsidR="00A46C22" w:rsidRPr="003E5A09" w:rsidRDefault="00A46C22" w:rsidP="00524CA1">
            <w:pPr>
              <w:pStyle w:val="4Noidung"/>
              <w:jc w:val="center"/>
              <w:rPr>
                <w:rFonts w:eastAsiaTheme="minorEastAsia"/>
              </w:rPr>
            </w:pPr>
            <w:r w:rsidRPr="003E5A09">
              <w:t>0</w:t>
            </w:r>
          </w:p>
        </w:tc>
        <w:tc>
          <w:tcPr>
            <w:tcW w:w="1889" w:type="dxa"/>
          </w:tcPr>
          <w:p w14:paraId="1272CF3D" w14:textId="77777777" w:rsidR="00A46C22" w:rsidRPr="003E5A09" w:rsidRDefault="00A46C22" w:rsidP="00524CA1">
            <w:pPr>
              <w:pStyle w:val="4Noidung"/>
              <w:jc w:val="center"/>
              <w:rPr>
                <w:rFonts w:eastAsiaTheme="minorEastAsia"/>
              </w:rPr>
            </w:pPr>
            <w:r w:rsidRPr="003E5A09">
              <w:t>0</w:t>
            </w:r>
          </w:p>
        </w:tc>
      </w:tr>
    </w:tbl>
    <w:p w14:paraId="61714FD0" w14:textId="77777777" w:rsidR="00A46C22" w:rsidRPr="003E5A09" w:rsidRDefault="00A46C22" w:rsidP="005502CD">
      <w:pPr>
        <w:pStyle w:val="4Noidung"/>
        <w:ind w:firstLine="0"/>
      </w:pPr>
      <w:r w:rsidRPr="003E5A09">
        <w:t>Trong đó:</w:t>
      </w:r>
    </w:p>
    <w:p w14:paraId="530FD76C" w14:textId="2B61146C" w:rsidR="00A46C22" w:rsidRPr="003E5A09" w:rsidRDefault="008D0759" w:rsidP="009A490D">
      <w:pPr>
        <w:pStyle w:val="4Noidung"/>
        <w:numPr>
          <w:ilvl w:val="0"/>
          <w:numId w:val="11"/>
        </w:numPr>
      </w:pPr>
      <m:oMath>
        <m:r>
          <w:rPr>
            <w:rFonts w:ascii="Cambria Math" w:hAnsi="Cambria Math"/>
          </w:rPr>
          <m:t>n</m:t>
        </m:r>
      </m:oMath>
      <w:r w:rsidR="00A46C22" w:rsidRPr="003E5A09">
        <w:t xml:space="preserve"> là tổng số vụ có báo cáo số tiền bồi thường, </w:t>
      </w:r>
      <m:oMath>
        <m:r>
          <w:rPr>
            <w:rFonts w:ascii="Cambria Math" w:hAnsi="Cambria Math"/>
          </w:rPr>
          <m:t>n=6504</m:t>
        </m:r>
      </m:oMath>
      <w:r w:rsidR="00A46C22">
        <w:t>.</w:t>
      </w:r>
    </w:p>
    <w:p w14:paraId="21C8238D" w14:textId="77777777" w:rsidR="00A46C22" w:rsidRPr="003E5A09" w:rsidRDefault="00CB62B4" w:rsidP="009A490D">
      <w:pPr>
        <w:pStyle w:val="4Noidung"/>
        <w:numPr>
          <w:ilvl w:val="0"/>
          <w:numId w:val="11"/>
        </w:numPr>
      </w:pPr>
      <m:oMath>
        <m:sSub>
          <m:sSubPr>
            <m:ctrlPr>
              <w:rPr>
                <w:rFonts w:ascii="Cambria Math" w:hAnsi="Cambria Math"/>
                <w:i/>
              </w:rPr>
            </m:ctrlPr>
          </m:sSubPr>
          <m:e>
            <m:r>
              <w:rPr>
                <w:rFonts w:ascii="Cambria Math" w:hAnsi="Cambria Math"/>
              </w:rPr>
              <m:t>p</m:t>
            </m:r>
          </m:e>
          <m:sub>
            <m:r>
              <w:rPr>
                <w:rFonts w:ascii="Cambria Math" w:hAnsi="Cambria Math"/>
              </w:rPr>
              <m:t>k</m:t>
            </m:r>
          </m:sub>
        </m:sSub>
      </m:oMath>
      <w:r w:rsidR="00A46C22" w:rsidRPr="003E5A09">
        <w:t xml:space="preserve"> là xác suất tính theo phân phối Pareto. </w:t>
      </w:r>
    </w:p>
    <w:p w14:paraId="16089F7B" w14:textId="77777777" w:rsidR="00A46C22" w:rsidRDefault="00A46C22" w:rsidP="00524CA1">
      <w:pPr>
        <w:pStyle w:val="4Noidung"/>
      </w:pPr>
      <w:r w:rsidRPr="003E5A09">
        <w:t xml:space="preserve">Tiến hành kiểm định </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oMath>
      <w:r w:rsidRPr="003E5A09">
        <w:t xml:space="preserve"> với giả thuyết, đối thuyết như sau:</w:t>
      </w:r>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oMath>
      <w:r>
        <w:t>s</w:t>
      </w:r>
      <w:r w:rsidRPr="004E70EB">
        <w:t>ố tiền yêu cầu bồi thường của khách hàng tuân theo phân phối Pareto</w:t>
      </w:r>
      <w:r>
        <w:t xml:space="preserve"> với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oMath>
      <w:r>
        <w:t>s</w:t>
      </w:r>
      <w:r w:rsidRPr="004E70EB">
        <w:t>ố tiền yêu cầu bồi thường của khách hàng không tuân theo phân phối Pareto.</w:t>
      </w:r>
    </w:p>
    <w:p w14:paraId="63DB018E" w14:textId="6798E9FB" w:rsidR="00A46C22" w:rsidRDefault="00A46C22" w:rsidP="00524CA1">
      <w:pPr>
        <w:pStyle w:val="4Noidung"/>
      </w:pPr>
      <w:r>
        <w:t xml:space="preserve">Tiến hành phân nhóm theo luật nhóm của D’Agostino, Stephens [1986]: </w:t>
      </w:r>
      <w:r w:rsidR="008D0759">
        <w:t>t</w:t>
      </w:r>
      <w:r>
        <w:t xml:space="preserve">ất cả </w:t>
      </w:r>
      <m:oMath>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&gt;5.</m:t>
        </m:r>
      </m:oMath>
      <w:r>
        <w:t xml:space="preserve"> Có</w:t>
      </w:r>
      <w:r w:rsidRPr="003E5A09">
        <w:t xml:space="preserve"> </w:t>
      </w:r>
      <m:oMath>
        <m:sSubSup>
          <m:sSubSupPr>
            <m:ctrlPr>
              <w:rPr>
                <w:rFonts w:ascii="Cambria Math" w:hAnsi="Cambria Math"/>
                <w:i/>
              </w:rPr>
            </m:ctrlPr>
          </m:sSubSupPr>
          <m:e>
            <m:r>
              <m:rPr>
                <m:sty m:val="p"/>
              </m:rPr>
              <w:rPr>
                <w:rFonts w:ascii="Cambria Math" w:hAnsi="Cambria Math"/>
              </w:rPr>
              <m:t>χ</m:t>
            </m:r>
            <m:ctrlPr>
              <w:rPr>
                <w:rFonts w:ascii="Cambria Math" w:hAnsi="Cambria Math"/>
              </w:rPr>
            </m:ctrlPr>
          </m:e>
          <m:sub>
            <m:r>
              <w:rPr>
                <w:rFonts w:ascii="Cambria Math" w:hAnsi="Cambria Math"/>
              </w:rPr>
              <m:t>obs</m:t>
            </m:r>
          </m:sub>
          <m:sup>
            <m:r>
              <w:rPr>
                <w:rFonts w:ascii="Cambria Math" w:hAnsi="Cambria Math"/>
              </w:rPr>
              <m:t>2</m:t>
            </m:r>
          </m:sup>
        </m:sSubSup>
        <m:r>
          <w:rPr>
            <w:rFonts w:ascii="Cambria Math" w:hAnsi="Cambria Math"/>
          </w:rPr>
          <m:t>=</m:t>
        </m:r>
        <m:nary>
          <m:naryPr>
            <m:chr m:val="∑"/>
            <m:ctrlPr>
              <w:rPr>
                <w:rFonts w:ascii="Cambria Math" w:hAnsi="Cambria Math"/>
                <w:i/>
              </w:rPr>
            </m:ctrlPr>
          </m:naryPr>
          <m:sub>
            <m:r>
              <w:rPr>
                <w:rFonts w:ascii="Cambria Math" w:hAnsi="Cambria Math"/>
              </w:rPr>
              <m:t>k=0</m:t>
            </m:r>
          </m:sub>
          <m:sup>
            <m:r>
              <w:rPr>
                <w:rFonts w:ascii="Cambria Math" w:hAnsi="Cambria Math"/>
              </w:rPr>
              <m:t>2</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k</m:t>
                            </m:r>
                          </m:sub>
                        </m:sSub>
                      </m:e>
                    </m:d>
                  </m:e>
                  <m:sup>
                    <m:r>
                      <w:rPr>
                        <w:rFonts w:ascii="Cambria Math" w:hAnsi="Cambria Math"/>
                      </w:rPr>
                      <m:t>2</m:t>
                    </m:r>
                  </m:sup>
                </m:sSup>
              </m:num>
              <m:den>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k</m:t>
                    </m:r>
                  </m:sub>
                </m:sSub>
              </m:den>
            </m:f>
            <m:r>
              <w:rPr>
                <w:rFonts w:ascii="Cambria Math" w:hAnsi="Cambria Math"/>
              </w:rPr>
              <m:t>= 3.3437&lt;</m:t>
            </m:r>
            <m:sSubSup>
              <m:sSubSupPr>
                <m:ctrlPr>
                  <w:rPr>
                    <w:rFonts w:ascii="Cambria Math" w:hAnsi="Cambria Math"/>
                    <w:i/>
                  </w:rPr>
                </m:ctrlPr>
              </m:sSubSupPr>
              <m:e>
                <m:r>
                  <m:rPr>
                    <m:sty m:val="p"/>
                  </m:rPr>
                  <w:rPr>
                    <w:rFonts w:ascii="Cambria Math" w:hAnsi="Cambria Math"/>
                  </w:rPr>
                  <m:t>χ</m:t>
                </m:r>
                <m:ctrlPr>
                  <w:rPr>
                    <w:rFonts w:ascii="Cambria Math" w:hAnsi="Cambria Math"/>
                  </w:rPr>
                </m:ctrlPr>
              </m:e>
              <m:sub>
                <m:r>
                  <w:rPr>
                    <w:rFonts w:ascii="Cambria Math" w:hAnsi="Cambria Math"/>
                  </w:rPr>
                  <m:t>2,0.95</m:t>
                </m:r>
              </m:sub>
              <m:sup>
                <m:r>
                  <w:rPr>
                    <w:rFonts w:ascii="Cambria Math" w:hAnsi="Cambria Math"/>
                  </w:rPr>
                  <m:t>2</m:t>
                </m:r>
              </m:sup>
            </m:sSubSup>
            <m:r>
              <w:rPr>
                <w:rFonts w:ascii="Cambria Math" w:hAnsi="Cambria Math"/>
              </w:rPr>
              <m:t xml:space="preserve">=5.991, </m:t>
            </m:r>
          </m:e>
        </m:nary>
      </m:oMath>
      <w:r w:rsidRPr="003E5A09">
        <w:t xml:space="preserve"> </w:t>
      </w:r>
      <w:r>
        <w:t xml:space="preserve">tức là số tiền yêu cầu bồi thường tuân theo phân phối </w:t>
      </w:r>
      <w:r w:rsidRPr="003E5A09">
        <w:t>Pareto.</w:t>
      </w:r>
    </w:p>
    <w:p w14:paraId="63D7968D" w14:textId="77777777" w:rsidR="00A46C22" w:rsidRPr="00DE5384" w:rsidRDefault="00A46C22" w:rsidP="00524CA1">
      <w:pPr>
        <w:pStyle w:val="4Noidung"/>
        <w:rPr>
          <w:rFonts w:cs="Times New Roman"/>
        </w:rPr>
      </w:pPr>
      <w:r>
        <w:rPr>
          <w:rFonts w:cs="Times New Roman"/>
        </w:rPr>
        <w:t xml:space="preserve">Giả thiết biến ngẫu nhiên </w:t>
      </w:r>
      <m:oMath>
        <m:r>
          <m:rPr>
            <m:sty m:val="p"/>
          </m:rPr>
          <w:rPr>
            <w:rFonts w:ascii="Cambria Math" w:hAnsi="Cambria Math" w:cs="Times New Roman"/>
          </w:rPr>
          <m:t>Θ</m:t>
        </m:r>
      </m:oMath>
      <w:r>
        <w:rPr>
          <w:rFonts w:cs="Times New Roman"/>
        </w:rPr>
        <w:t xml:space="preserve"> tuân theo phân phối Gamma ngược hoàn toàn hợp lý.</w:t>
      </w:r>
    </w:p>
    <w:p w14:paraId="60B783A0" w14:textId="77777777" w:rsidR="00A46C22" w:rsidRPr="003E5A09" w:rsidRDefault="00A46C22" w:rsidP="00524CA1">
      <w:pPr>
        <w:pStyle w:val="4Noidung"/>
      </w:pPr>
      <w:r w:rsidRPr="00524CA1">
        <w:rPr>
          <w:b/>
          <w:bCs/>
        </w:rPr>
        <w:t>Kết luận: Các giả định đặt ra khi xây dựng mô hình quản trị rủi ro ở mục 3.2.1 hoàn toàn phù hợp với dữ liệu thực tế</w:t>
      </w:r>
      <w:r w:rsidRPr="003E5A09">
        <w:t>.</w:t>
      </w:r>
    </w:p>
    <w:p w14:paraId="7B417A3F" w14:textId="35994114" w:rsidR="00A46C22" w:rsidRPr="00524CA1" w:rsidRDefault="00A46C22" w:rsidP="00524CA1">
      <w:pPr>
        <w:pStyle w:val="5Muccap2"/>
      </w:pPr>
      <w:r w:rsidRPr="00524CA1">
        <w:lastRenderedPageBreak/>
        <w:t>4.4</w:t>
      </w:r>
      <w:r w:rsidR="00524CA1" w:rsidRPr="00524CA1">
        <w:t>.</w:t>
      </w:r>
      <w:r w:rsidRPr="00524CA1">
        <w:t xml:space="preserve"> Khởi tạo và tối ưu hệ thống BMS</w:t>
      </w:r>
    </w:p>
    <w:p w14:paraId="19FBBD06" w14:textId="77777777" w:rsidR="00A46C22" w:rsidRPr="003E5A09" w:rsidRDefault="00A46C22" w:rsidP="00524CA1">
      <w:pPr>
        <w:pStyle w:val="4Noidung"/>
      </w:pPr>
      <w:r w:rsidRPr="003E5A09">
        <w:t xml:space="preserve">Trong đề tài này, </w:t>
      </w:r>
      <w:r>
        <w:t xml:space="preserve">nhóm tác giả xây </w:t>
      </w:r>
      <w:r w:rsidRPr="003E5A09">
        <w:t>hệ thống</w:t>
      </w:r>
      <w:r>
        <w:t xml:space="preserve"> có các đặc điểm phù hợp với dữ liệu thực tế như sau</w:t>
      </w:r>
      <w:r w:rsidRPr="003E5A09">
        <w:t>:</w:t>
      </w:r>
    </w:p>
    <w:p w14:paraId="698F45A6" w14:textId="77777777" w:rsidR="00A46C22" w:rsidRPr="003E5A09" w:rsidRDefault="00A46C22" w:rsidP="00524CA1">
      <w:pPr>
        <w:pStyle w:val="4Noidung"/>
      </w:pPr>
      <w:r w:rsidRPr="003E5A09">
        <w:t>• Hệ thống bao gồm 5 lớp khách hàng.</w:t>
      </w:r>
    </w:p>
    <w:p w14:paraId="386FF388" w14:textId="4820B25B" w:rsidR="00A46C22" w:rsidRPr="003E5A09" w:rsidRDefault="00A46C22" w:rsidP="00524CA1">
      <w:pPr>
        <w:pStyle w:val="4Noidung"/>
      </w:pPr>
      <w:r w:rsidRPr="003E5A09">
        <w:t xml:space="preserve">• Hệ thống có 4 </w:t>
      </w:r>
      <w:r>
        <w:t>lớp ph</w:t>
      </w:r>
      <w:r w:rsidRPr="003E5A09">
        <w:t xml:space="preserve">í biểu thị tổng số tiền yêu cầu bồi thường, </w:t>
      </w:r>
      <w:r>
        <w:t xml:space="preserve">lớp phí </w:t>
      </w:r>
      <w:r w:rsidRPr="003E5A09">
        <w:t>một ứng với khách hàng có tổng số ti</w:t>
      </w:r>
      <w:r w:rsidR="001718AB">
        <w:t>ền</w:t>
      </w:r>
      <w:r w:rsidRPr="003E5A09">
        <w:t xml:space="preserve"> yêu cầu bồi thường bằng </w:t>
      </w:r>
      <m:oMath>
        <m:r>
          <w:rPr>
            <w:rFonts w:ascii="Cambria Math" w:hAnsi="Cambria Math"/>
          </w:rPr>
          <m:t>0</m:t>
        </m:r>
      </m:oMath>
      <w:r w:rsidRPr="003E5A09">
        <w:t xml:space="preserve"> tức khách hàng không có yêu cầu bồi thường trong năm qua</w:t>
      </w:r>
      <w:r w:rsidR="001718AB">
        <w:t>,</w:t>
      </w:r>
      <w:r>
        <w:t xml:space="preserve"> lớp phí</w:t>
      </w:r>
      <w:r w:rsidRPr="003E5A09">
        <w:t xml:space="preserve"> hai tương ứng khách hàng yêu cầu bồi thường dưới </w:t>
      </w:r>
      <m:oMath>
        <m:r>
          <w:rPr>
            <w:rFonts w:ascii="Cambria Math" w:hAnsi="Cambria Math"/>
          </w:rPr>
          <m:t>10</m:t>
        </m:r>
      </m:oMath>
      <w:r w:rsidRPr="003E5A09">
        <w:t xml:space="preserve"> triệu đồng, </w:t>
      </w:r>
      <w:r>
        <w:t xml:space="preserve">lớp phí </w:t>
      </w:r>
      <w:r w:rsidRPr="003E5A09">
        <w:t xml:space="preserve">ba tương ứng với số tiền yêu cầu bồi thường từ </w:t>
      </w:r>
      <m:oMath>
        <m:r>
          <w:rPr>
            <w:rFonts w:ascii="Cambria Math" w:hAnsi="Cambria Math"/>
          </w:rPr>
          <m:t>10</m:t>
        </m:r>
      </m:oMath>
      <w:r w:rsidRPr="003E5A09">
        <w:t xml:space="preserve"> đến </w:t>
      </w:r>
      <m:oMath>
        <m:r>
          <w:rPr>
            <w:rFonts w:ascii="Cambria Math" w:hAnsi="Cambria Math"/>
          </w:rPr>
          <m:t>50</m:t>
        </m:r>
      </m:oMath>
      <w:r w:rsidRPr="003E5A09">
        <w:t xml:space="preserve"> triệu, </w:t>
      </w:r>
      <w:r>
        <w:t xml:space="preserve">lớp phí bốn </w:t>
      </w:r>
      <w:r w:rsidRPr="003E5A09">
        <w:t xml:space="preserve">ứng với số tiền từ </w:t>
      </w:r>
      <m:oMath>
        <m:r>
          <w:rPr>
            <w:rFonts w:ascii="Cambria Math" w:hAnsi="Cambria Math"/>
          </w:rPr>
          <m:t>50</m:t>
        </m:r>
      </m:oMath>
      <w:r w:rsidRPr="003E5A09">
        <w:t xml:space="preserve"> triệu đồng trở lên.</w:t>
      </w:r>
    </w:p>
    <w:p w14:paraId="39DE7668" w14:textId="77777777" w:rsidR="00A46C22" w:rsidRPr="003E5A09" w:rsidRDefault="00A46C22" w:rsidP="00524CA1">
      <w:pPr>
        <w:pStyle w:val="4Noidung"/>
      </w:pPr>
      <w:r w:rsidRPr="003E5A09">
        <w:t>• Hệ thống có ma trận luật chuyển tuân theo các điều kiện như có tính ergodic, liên thông, tối giản như đã đề cập ở Mục 3.2.4.</w:t>
      </w:r>
    </w:p>
    <w:p w14:paraId="18897C38" w14:textId="0863B0EB" w:rsidR="0031413F" w:rsidRDefault="00A46C22" w:rsidP="00315E46">
      <w:pPr>
        <w:pStyle w:val="4Noidung"/>
      </w:pPr>
      <w:r>
        <w:t xml:space="preserve">Sử dụng ngôn ngữ lập trình Python, một ngôn ngữ được sử dụng rộng rãi trong lĩnh vực phát triển các mô hình Học máy hay trong Khoa học dữ liệu, nhóm tác giả xây dựng hệ thống BMS và tiến hành </w:t>
      </w:r>
      <w:r w:rsidRPr="003E5A09">
        <w:t xml:space="preserve">chạy thuật toán trình bày ở </w:t>
      </w:r>
      <w:r>
        <w:t>m</w:t>
      </w:r>
      <w:r w:rsidRPr="003E5A09">
        <w:t xml:space="preserve">ục 3.2.5 với việc tối ưu hàm mục tiêu </w:t>
      </w:r>
      <m:oMath>
        <m:r>
          <w:rPr>
            <w:rFonts w:ascii="Cambria Math" w:hAnsi="Cambria Math"/>
          </w:rPr>
          <m:t>Q(b)</m:t>
        </m:r>
      </m:oMath>
      <w:r w:rsidRPr="003E5A09">
        <w:t>, thu được kết quả như sau:</w:t>
      </w:r>
    </w:p>
    <w:p w14:paraId="272890A6" w14:textId="77777777" w:rsidR="00A3432B" w:rsidRDefault="007F0B42" w:rsidP="007F0B42">
      <w:pPr>
        <w:pStyle w:val="7Bangbieu"/>
      </w:pPr>
      <w:r w:rsidRPr="003E5A09">
        <w:t xml:space="preserve">Bảng </w:t>
      </w:r>
      <w:r>
        <w:t>4.5</w:t>
      </w:r>
      <w:r w:rsidRPr="003E5A09">
        <w:t xml:space="preserve">: </w:t>
      </w:r>
      <w:r>
        <w:t>Hệ thống BMS theo tiêu chí cân bằng tài chính</w:t>
      </w:r>
    </w:p>
    <w:p w14:paraId="5EB1FEF2" w14:textId="54F39206" w:rsidR="0031413F" w:rsidRDefault="00A3432B" w:rsidP="00A334ED">
      <w:pPr>
        <w:pStyle w:val="7Bangbieu"/>
        <w:jc w:val="right"/>
      </w:pPr>
      <w:r>
        <w:t>(Nguồn: Nhóm tác giả thực hiện)</w:t>
      </w:r>
    </w:p>
    <w:tbl>
      <w:tblPr>
        <w:tblStyle w:val="TableGrid"/>
        <w:tblW w:w="0" w:type="auto"/>
        <w:tblLook w:val="04A0" w:firstRow="1" w:lastRow="0" w:firstColumn="1" w:lastColumn="0" w:noHBand="0" w:noVBand="1"/>
      </w:tblPr>
      <w:tblGrid>
        <w:gridCol w:w="610"/>
        <w:gridCol w:w="1370"/>
        <w:gridCol w:w="1701"/>
        <w:gridCol w:w="1701"/>
        <w:gridCol w:w="1843"/>
        <w:gridCol w:w="1837"/>
      </w:tblGrid>
      <w:tr w:rsidR="0031413F" w14:paraId="0BB1C528" w14:textId="77777777" w:rsidTr="00D12276">
        <w:tc>
          <w:tcPr>
            <w:tcW w:w="610" w:type="dxa"/>
            <w:vMerge w:val="restart"/>
          </w:tcPr>
          <w:p w14:paraId="26B2AF54" w14:textId="3B0F3DC0" w:rsidR="0031413F" w:rsidRDefault="0031413F" w:rsidP="00D12276">
            <w:pPr>
              <w:pStyle w:val="4Noidung"/>
              <w:ind w:firstLine="0"/>
              <w:jc w:val="center"/>
            </w:pPr>
            <w:r>
              <w:t>Lớp</w:t>
            </w:r>
          </w:p>
        </w:tc>
        <w:tc>
          <w:tcPr>
            <w:tcW w:w="1370" w:type="dxa"/>
            <w:vMerge w:val="restart"/>
          </w:tcPr>
          <w:p w14:paraId="2FFCE9CE" w14:textId="3168F711" w:rsidR="0031413F" w:rsidRDefault="0031413F" w:rsidP="00D12276">
            <w:pPr>
              <w:pStyle w:val="4Noidung"/>
              <w:ind w:firstLine="0"/>
              <w:jc w:val="center"/>
            </w:pPr>
            <w:r>
              <w:t xml:space="preserve">Tỷ lệ phí bảo hiểm </w:t>
            </w:r>
            <m:oMath>
              <m:r>
                <w:rPr>
                  <w:rFonts w:ascii="Cambria Math" w:hAnsi="Cambria Math"/>
                </w:rPr>
                <m:t>(%)</m:t>
              </m:r>
            </m:oMath>
          </w:p>
        </w:tc>
        <w:tc>
          <w:tcPr>
            <w:tcW w:w="7082" w:type="dxa"/>
            <w:gridSpan w:val="4"/>
          </w:tcPr>
          <w:p w14:paraId="66DEC829" w14:textId="70DE85C8" w:rsidR="0031413F" w:rsidRDefault="0031413F" w:rsidP="0054543F">
            <w:pPr>
              <w:pStyle w:val="4Noidung"/>
              <w:ind w:firstLine="0"/>
            </w:pPr>
            <w:r>
              <w:t xml:space="preserve">Lớp mới sau khi yêu cầu số tiền bồi thường thuộc lớp </w:t>
            </w:r>
            <w:r w:rsidR="007C5472">
              <w:t xml:space="preserve">phí </w:t>
            </w:r>
            <m:oMath>
              <m:sSub>
                <m:sSubPr>
                  <m:ctrlPr>
                    <w:rPr>
                      <w:rFonts w:ascii="Cambria Math" w:hAnsi="Cambria Math"/>
                      <w:i/>
                    </w:rPr>
                  </m:ctrlPr>
                </m:sSubPr>
                <m:e>
                  <m:r>
                    <w:rPr>
                      <w:rFonts w:ascii="Cambria Math" w:hAnsi="Cambria Math"/>
                    </w:rPr>
                    <m:t>D</m:t>
                  </m:r>
                </m:e>
                <m:sub>
                  <m:r>
                    <w:rPr>
                      <w:rFonts w:ascii="Cambria Math" w:hAnsi="Cambria Math"/>
                    </w:rPr>
                    <m:t>k</m:t>
                  </m:r>
                </m:sub>
              </m:sSub>
            </m:oMath>
          </w:p>
        </w:tc>
      </w:tr>
      <w:tr w:rsidR="0031413F" w14:paraId="26D31D9C" w14:textId="77777777" w:rsidTr="00D12276">
        <w:tc>
          <w:tcPr>
            <w:tcW w:w="610" w:type="dxa"/>
            <w:vMerge/>
          </w:tcPr>
          <w:p w14:paraId="3DE55776" w14:textId="77777777" w:rsidR="0031413F" w:rsidRDefault="0031413F" w:rsidP="00D12276">
            <w:pPr>
              <w:pStyle w:val="4Noidung"/>
              <w:ind w:firstLine="0"/>
              <w:jc w:val="center"/>
            </w:pPr>
          </w:p>
        </w:tc>
        <w:tc>
          <w:tcPr>
            <w:tcW w:w="1370" w:type="dxa"/>
            <w:vMerge/>
          </w:tcPr>
          <w:p w14:paraId="22593218" w14:textId="77777777" w:rsidR="0031413F" w:rsidRDefault="0031413F" w:rsidP="00D12276">
            <w:pPr>
              <w:pStyle w:val="4Noidung"/>
              <w:ind w:firstLine="0"/>
              <w:jc w:val="center"/>
            </w:pPr>
          </w:p>
        </w:tc>
        <w:tc>
          <w:tcPr>
            <w:tcW w:w="1701" w:type="dxa"/>
          </w:tcPr>
          <w:p w14:paraId="52E38F98" w14:textId="6FE76E1D" w:rsidR="0031413F" w:rsidRDefault="00CB62B4" w:rsidP="00D12276">
            <w:pPr>
              <w:pStyle w:val="4Noidung"/>
              <w:ind w:firstLine="0"/>
              <w:jc w:val="center"/>
            </w:pP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=0</m:t>
              </m:r>
            </m:oMath>
            <w:r w:rsidR="00583B9D">
              <w:rPr>
                <w:rFonts w:eastAsiaTheme="minorEastAsia"/>
              </w:rPr>
              <w:t xml:space="preserve"> triệu đồng</w:t>
            </w:r>
          </w:p>
        </w:tc>
        <w:tc>
          <w:tcPr>
            <w:tcW w:w="1701" w:type="dxa"/>
          </w:tcPr>
          <w:p w14:paraId="7F08A1FE" w14:textId="20D17A1C" w:rsidR="0031413F" w:rsidRDefault="00CB62B4" w:rsidP="00D12276">
            <w:pPr>
              <w:pStyle w:val="4Noidung"/>
              <w:ind w:firstLine="0"/>
              <w:jc w:val="center"/>
            </w:pP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oMath>
            <w:r w:rsidR="008436EC">
              <w:rPr>
                <w:rFonts w:eastAsiaTheme="minorEastAsia"/>
              </w:rPr>
              <w:t xml:space="preserve">từ </w:t>
            </w:r>
            <m:oMath>
              <m:r>
                <w:rPr>
                  <w:rFonts w:ascii="Cambria Math" w:eastAsiaTheme="minorEastAsia" w:hAnsi="Cambria Math"/>
                </w:rPr>
                <m:t>0</m:t>
              </m:r>
            </m:oMath>
            <w:r w:rsidR="008436EC">
              <w:rPr>
                <w:rFonts w:eastAsiaTheme="minorEastAsia"/>
              </w:rPr>
              <w:t xml:space="preserve"> đến </w:t>
            </w:r>
            <m:oMath>
              <m:r>
                <w:rPr>
                  <w:rFonts w:ascii="Cambria Math" w:eastAsiaTheme="minorEastAsia" w:hAnsi="Cambria Math"/>
                </w:rPr>
                <m:t>10</m:t>
              </m:r>
            </m:oMath>
            <w:r w:rsidR="008436EC">
              <w:rPr>
                <w:rFonts w:eastAsiaTheme="minorEastAsia"/>
              </w:rPr>
              <w:t xml:space="preserve"> triệu đồng</w:t>
            </w:r>
          </w:p>
        </w:tc>
        <w:tc>
          <w:tcPr>
            <w:tcW w:w="1843" w:type="dxa"/>
          </w:tcPr>
          <w:p w14:paraId="093B7D12" w14:textId="4FCA127C" w:rsidR="0031413F" w:rsidRDefault="00CB62B4" w:rsidP="00D12276">
            <w:pPr>
              <w:pStyle w:val="4Noidung"/>
              <w:ind w:firstLine="0"/>
              <w:jc w:val="center"/>
            </w:pP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oMath>
            <w:r w:rsidR="008436EC">
              <w:rPr>
                <w:rFonts w:eastAsiaTheme="minorEastAsia"/>
              </w:rPr>
              <w:t xml:space="preserve">từ </w:t>
            </w:r>
            <m:oMath>
              <m:r>
                <w:rPr>
                  <w:rFonts w:ascii="Cambria Math" w:eastAsiaTheme="minorEastAsia" w:hAnsi="Cambria Math"/>
                </w:rPr>
                <m:t>10</m:t>
              </m:r>
            </m:oMath>
            <w:r w:rsidR="008436EC">
              <w:rPr>
                <w:rFonts w:eastAsiaTheme="minorEastAsia"/>
              </w:rPr>
              <w:t xml:space="preserve"> đến 5</w:t>
            </w:r>
            <m:oMath>
              <m:r>
                <w:rPr>
                  <w:rFonts w:ascii="Cambria Math" w:eastAsiaTheme="minorEastAsia" w:hAnsi="Cambria Math"/>
                </w:rPr>
                <m:t>0</m:t>
              </m:r>
            </m:oMath>
            <w:r w:rsidR="008436EC">
              <w:rPr>
                <w:rFonts w:eastAsiaTheme="minorEastAsia"/>
              </w:rPr>
              <w:t xml:space="preserve"> triệu đồng</w:t>
            </w:r>
          </w:p>
        </w:tc>
        <w:tc>
          <w:tcPr>
            <w:tcW w:w="1837" w:type="dxa"/>
          </w:tcPr>
          <w:p w14:paraId="4A39CF50" w14:textId="4E15A5ED" w:rsidR="0031413F" w:rsidRDefault="00CB62B4" w:rsidP="00D12276">
            <w:pPr>
              <w:pStyle w:val="4Noidung"/>
              <w:ind w:firstLine="0"/>
              <w:jc w:val="center"/>
            </w:pPr>
            <m:oMath>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 xml:space="preserve"> </m:t>
              </m:r>
            </m:oMath>
            <w:r w:rsidR="00E041B0">
              <w:rPr>
                <w:rFonts w:eastAsiaTheme="minorEastAsia"/>
              </w:rPr>
              <w:t>từ 50</w:t>
            </w:r>
            <w:r w:rsidR="008436EC">
              <w:rPr>
                <w:rFonts w:eastAsiaTheme="minorEastAsia"/>
              </w:rPr>
              <w:t xml:space="preserve"> </w:t>
            </w:r>
            <w:r w:rsidR="00C01846">
              <w:rPr>
                <w:rFonts w:eastAsiaTheme="minorEastAsia"/>
              </w:rPr>
              <w:t>triệu đồng trở lên</w:t>
            </w:r>
          </w:p>
        </w:tc>
      </w:tr>
      <w:tr w:rsidR="0031413F" w14:paraId="38E8ED22" w14:textId="77777777" w:rsidTr="00D12276">
        <w:tc>
          <w:tcPr>
            <w:tcW w:w="610" w:type="dxa"/>
          </w:tcPr>
          <w:p w14:paraId="0C23B295" w14:textId="7489F263" w:rsidR="0031413F" w:rsidRDefault="00E041B0" w:rsidP="00D12276">
            <w:pPr>
              <w:pStyle w:val="4Noidung"/>
              <w:ind w:firstLine="0"/>
              <w:jc w:val="center"/>
            </w:pPr>
            <w:r>
              <w:t>1</w:t>
            </w:r>
          </w:p>
        </w:tc>
        <w:tc>
          <w:tcPr>
            <w:tcW w:w="1370" w:type="dxa"/>
          </w:tcPr>
          <w:p w14:paraId="5086A77D" w14:textId="660E2D95" w:rsidR="0031413F" w:rsidRDefault="007503B6" w:rsidP="00D12276">
            <w:pPr>
              <w:pStyle w:val="4Noidung"/>
              <w:ind w:firstLine="0"/>
              <w:jc w:val="center"/>
            </w:pPr>
            <m:oMathPara>
              <m:oMath>
                <m:r>
                  <w:rPr>
                    <w:rFonts w:ascii="Cambria Math" w:hAnsi="Cambria Math"/>
                  </w:rPr>
                  <m:t>218%</m:t>
                </m:r>
              </m:oMath>
            </m:oMathPara>
          </w:p>
        </w:tc>
        <w:tc>
          <w:tcPr>
            <w:tcW w:w="1701" w:type="dxa"/>
          </w:tcPr>
          <w:p w14:paraId="58D44A70" w14:textId="0D83854E" w:rsidR="0031413F" w:rsidRDefault="007503B6" w:rsidP="00D12276">
            <w:pPr>
              <w:pStyle w:val="4Noidung"/>
              <w:ind w:firstLine="0"/>
              <w:jc w:val="center"/>
            </w:pPr>
            <w:r>
              <w:t>1</w:t>
            </w:r>
          </w:p>
        </w:tc>
        <w:tc>
          <w:tcPr>
            <w:tcW w:w="1701" w:type="dxa"/>
          </w:tcPr>
          <w:p w14:paraId="63389755" w14:textId="3E3047C1" w:rsidR="0031413F" w:rsidRDefault="007503B6" w:rsidP="00D12276">
            <w:pPr>
              <w:pStyle w:val="4Noidung"/>
              <w:ind w:firstLine="0"/>
              <w:jc w:val="center"/>
            </w:pPr>
            <w:r>
              <w:t>2</w:t>
            </w:r>
          </w:p>
        </w:tc>
        <w:tc>
          <w:tcPr>
            <w:tcW w:w="1843" w:type="dxa"/>
          </w:tcPr>
          <w:p w14:paraId="0D128042" w14:textId="283ED70E" w:rsidR="0031413F" w:rsidRDefault="007503B6" w:rsidP="00D12276">
            <w:pPr>
              <w:pStyle w:val="4Noidung"/>
              <w:ind w:firstLine="0"/>
              <w:jc w:val="center"/>
            </w:pPr>
            <w:r>
              <w:t>2</w:t>
            </w:r>
          </w:p>
        </w:tc>
        <w:tc>
          <w:tcPr>
            <w:tcW w:w="1837" w:type="dxa"/>
          </w:tcPr>
          <w:p w14:paraId="19CF186E" w14:textId="6F85AD37" w:rsidR="0031413F" w:rsidRDefault="007503B6" w:rsidP="00D12276">
            <w:pPr>
              <w:pStyle w:val="4Noidung"/>
              <w:ind w:firstLine="0"/>
              <w:jc w:val="center"/>
            </w:pPr>
            <w:r>
              <w:t>3</w:t>
            </w:r>
          </w:p>
        </w:tc>
      </w:tr>
      <w:tr w:rsidR="0031413F" w14:paraId="551E0FC0" w14:textId="77777777" w:rsidTr="00D12276">
        <w:tc>
          <w:tcPr>
            <w:tcW w:w="610" w:type="dxa"/>
          </w:tcPr>
          <w:p w14:paraId="5ADDFB87" w14:textId="731E63C9" w:rsidR="0031413F" w:rsidRDefault="002841D3" w:rsidP="00D12276">
            <w:pPr>
              <w:pStyle w:val="4Noidung"/>
              <w:ind w:firstLine="0"/>
              <w:jc w:val="center"/>
            </w:pPr>
            <w:r>
              <w:t>2</w:t>
            </w:r>
          </w:p>
        </w:tc>
        <w:tc>
          <w:tcPr>
            <w:tcW w:w="1370" w:type="dxa"/>
          </w:tcPr>
          <w:p w14:paraId="11076381" w14:textId="5C5A9A3F" w:rsidR="0031413F" w:rsidRDefault="007503B6" w:rsidP="00D12276">
            <w:pPr>
              <w:pStyle w:val="4Noidung"/>
              <w:ind w:firstLine="0"/>
              <w:jc w:val="center"/>
            </w:pPr>
            <m:oMathPara>
              <m:oMath>
                <m:r>
                  <w:rPr>
                    <w:rFonts w:ascii="Cambria Math" w:hAnsi="Cambria Math"/>
                  </w:rPr>
                  <m:t>100%</m:t>
                </m:r>
              </m:oMath>
            </m:oMathPara>
          </w:p>
        </w:tc>
        <w:tc>
          <w:tcPr>
            <w:tcW w:w="1701" w:type="dxa"/>
          </w:tcPr>
          <w:p w14:paraId="63811032" w14:textId="099DBFD4" w:rsidR="0031413F" w:rsidRDefault="007503B6" w:rsidP="00D12276">
            <w:pPr>
              <w:pStyle w:val="4Noidung"/>
              <w:ind w:firstLine="0"/>
              <w:jc w:val="center"/>
            </w:pPr>
            <w:r>
              <w:t>1</w:t>
            </w:r>
          </w:p>
        </w:tc>
        <w:tc>
          <w:tcPr>
            <w:tcW w:w="1701" w:type="dxa"/>
          </w:tcPr>
          <w:p w14:paraId="6957412D" w14:textId="20AC7E2B" w:rsidR="0031413F" w:rsidRDefault="007503B6" w:rsidP="00D12276">
            <w:pPr>
              <w:pStyle w:val="4Noidung"/>
              <w:ind w:firstLine="0"/>
              <w:jc w:val="center"/>
            </w:pPr>
            <w:r>
              <w:t>2</w:t>
            </w:r>
          </w:p>
        </w:tc>
        <w:tc>
          <w:tcPr>
            <w:tcW w:w="1843" w:type="dxa"/>
          </w:tcPr>
          <w:p w14:paraId="536C5495" w14:textId="0DCCEFE2" w:rsidR="0031413F" w:rsidRDefault="007503B6" w:rsidP="00D12276">
            <w:pPr>
              <w:pStyle w:val="4Noidung"/>
              <w:ind w:firstLine="0"/>
              <w:jc w:val="center"/>
            </w:pPr>
            <w:r>
              <w:t>3</w:t>
            </w:r>
          </w:p>
        </w:tc>
        <w:tc>
          <w:tcPr>
            <w:tcW w:w="1837" w:type="dxa"/>
          </w:tcPr>
          <w:p w14:paraId="7DF5ADEB" w14:textId="765317EE" w:rsidR="0031413F" w:rsidRDefault="007503B6" w:rsidP="00D12276">
            <w:pPr>
              <w:pStyle w:val="4Noidung"/>
              <w:ind w:firstLine="0"/>
              <w:jc w:val="center"/>
            </w:pPr>
            <w:r>
              <w:t>4</w:t>
            </w:r>
          </w:p>
        </w:tc>
      </w:tr>
      <w:tr w:rsidR="0031413F" w14:paraId="449A270C" w14:textId="77777777" w:rsidTr="00D12276">
        <w:tc>
          <w:tcPr>
            <w:tcW w:w="610" w:type="dxa"/>
          </w:tcPr>
          <w:p w14:paraId="7D4F0A7E" w14:textId="6FE70CDA" w:rsidR="0031413F" w:rsidRDefault="002841D3" w:rsidP="00D12276">
            <w:pPr>
              <w:pStyle w:val="4Noidung"/>
              <w:ind w:firstLine="0"/>
              <w:jc w:val="center"/>
            </w:pPr>
            <w:r>
              <w:t>3</w:t>
            </w:r>
          </w:p>
        </w:tc>
        <w:tc>
          <w:tcPr>
            <w:tcW w:w="1370" w:type="dxa"/>
          </w:tcPr>
          <w:p w14:paraId="5C528A7E" w14:textId="0EA236C7" w:rsidR="0031413F" w:rsidRDefault="007503B6" w:rsidP="00D12276">
            <w:pPr>
              <w:pStyle w:val="4Noidung"/>
              <w:ind w:firstLine="0"/>
              <w:jc w:val="center"/>
            </w:pPr>
            <m:oMathPara>
              <m:oMath>
                <m:r>
                  <w:rPr>
                    <w:rFonts w:ascii="Cambria Math" w:hAnsi="Cambria Math"/>
                  </w:rPr>
                  <m:t>103%</m:t>
                </m:r>
              </m:oMath>
            </m:oMathPara>
          </w:p>
        </w:tc>
        <w:tc>
          <w:tcPr>
            <w:tcW w:w="1701" w:type="dxa"/>
          </w:tcPr>
          <w:p w14:paraId="6597F464" w14:textId="03D4EE3A" w:rsidR="0031413F" w:rsidRDefault="007503B6" w:rsidP="00D12276">
            <w:pPr>
              <w:pStyle w:val="4Noidung"/>
              <w:ind w:firstLine="0"/>
              <w:jc w:val="center"/>
            </w:pPr>
            <w:r>
              <w:t>2</w:t>
            </w:r>
          </w:p>
        </w:tc>
        <w:tc>
          <w:tcPr>
            <w:tcW w:w="1701" w:type="dxa"/>
          </w:tcPr>
          <w:p w14:paraId="11877A65" w14:textId="1470EF85" w:rsidR="0031413F" w:rsidRDefault="007503B6" w:rsidP="00D12276">
            <w:pPr>
              <w:pStyle w:val="4Noidung"/>
              <w:ind w:firstLine="0"/>
              <w:jc w:val="center"/>
            </w:pPr>
            <w:r>
              <w:t>4</w:t>
            </w:r>
          </w:p>
        </w:tc>
        <w:tc>
          <w:tcPr>
            <w:tcW w:w="1843" w:type="dxa"/>
          </w:tcPr>
          <w:p w14:paraId="156F34E8" w14:textId="0A1B62A2" w:rsidR="0031413F" w:rsidRDefault="007503B6" w:rsidP="00D12276">
            <w:pPr>
              <w:pStyle w:val="4Noidung"/>
              <w:ind w:firstLine="0"/>
              <w:jc w:val="center"/>
            </w:pPr>
            <w:r>
              <w:t>4</w:t>
            </w:r>
          </w:p>
        </w:tc>
        <w:tc>
          <w:tcPr>
            <w:tcW w:w="1837" w:type="dxa"/>
          </w:tcPr>
          <w:p w14:paraId="664D754E" w14:textId="6CC9F686" w:rsidR="0031413F" w:rsidRDefault="007503B6" w:rsidP="00D12276">
            <w:pPr>
              <w:pStyle w:val="4Noidung"/>
              <w:ind w:firstLine="0"/>
              <w:jc w:val="center"/>
            </w:pPr>
            <w:r>
              <w:t>4</w:t>
            </w:r>
          </w:p>
        </w:tc>
      </w:tr>
      <w:tr w:rsidR="0031413F" w14:paraId="6253023B" w14:textId="77777777" w:rsidTr="00D12276">
        <w:tc>
          <w:tcPr>
            <w:tcW w:w="610" w:type="dxa"/>
          </w:tcPr>
          <w:p w14:paraId="68D8DEE8" w14:textId="0DE50AB3" w:rsidR="0031413F" w:rsidRDefault="002841D3" w:rsidP="00D12276">
            <w:pPr>
              <w:pStyle w:val="4Noidung"/>
              <w:ind w:firstLine="0"/>
              <w:jc w:val="center"/>
            </w:pPr>
            <w:r>
              <w:t>4</w:t>
            </w:r>
          </w:p>
        </w:tc>
        <w:tc>
          <w:tcPr>
            <w:tcW w:w="1370" w:type="dxa"/>
          </w:tcPr>
          <w:p w14:paraId="62EC6B88" w14:textId="5621655F" w:rsidR="0031413F" w:rsidRDefault="007503B6" w:rsidP="00D12276">
            <w:pPr>
              <w:pStyle w:val="4Noidung"/>
              <w:ind w:firstLine="0"/>
              <w:jc w:val="center"/>
            </w:pPr>
            <m:oMathPara>
              <m:oMath>
                <m:r>
                  <w:rPr>
                    <w:rFonts w:ascii="Cambria Math" w:hAnsi="Cambria Math"/>
                  </w:rPr>
                  <m:t>145%</m:t>
                </m:r>
              </m:oMath>
            </m:oMathPara>
          </w:p>
        </w:tc>
        <w:tc>
          <w:tcPr>
            <w:tcW w:w="1701" w:type="dxa"/>
          </w:tcPr>
          <w:p w14:paraId="22E626E9" w14:textId="1AC3E21E" w:rsidR="0031413F" w:rsidRDefault="007503B6" w:rsidP="00D12276">
            <w:pPr>
              <w:pStyle w:val="4Noidung"/>
              <w:ind w:firstLine="0"/>
              <w:jc w:val="center"/>
            </w:pPr>
            <w:r>
              <w:t>3</w:t>
            </w:r>
          </w:p>
        </w:tc>
        <w:tc>
          <w:tcPr>
            <w:tcW w:w="1701" w:type="dxa"/>
          </w:tcPr>
          <w:p w14:paraId="726F7EB3" w14:textId="4BA18820" w:rsidR="0031413F" w:rsidRDefault="007503B6" w:rsidP="00D12276">
            <w:pPr>
              <w:pStyle w:val="4Noidung"/>
              <w:ind w:firstLine="0"/>
              <w:jc w:val="center"/>
            </w:pPr>
            <w:r>
              <w:t>4</w:t>
            </w:r>
          </w:p>
        </w:tc>
        <w:tc>
          <w:tcPr>
            <w:tcW w:w="1843" w:type="dxa"/>
          </w:tcPr>
          <w:p w14:paraId="3A5C92DD" w14:textId="57A396CC" w:rsidR="0031413F" w:rsidRDefault="007503B6" w:rsidP="00D12276">
            <w:pPr>
              <w:pStyle w:val="4Noidung"/>
              <w:ind w:firstLine="0"/>
              <w:jc w:val="center"/>
            </w:pPr>
            <w:r>
              <w:t>5</w:t>
            </w:r>
          </w:p>
        </w:tc>
        <w:tc>
          <w:tcPr>
            <w:tcW w:w="1837" w:type="dxa"/>
          </w:tcPr>
          <w:p w14:paraId="0C7AE940" w14:textId="1B0376A2" w:rsidR="0031413F" w:rsidRDefault="007503B6" w:rsidP="00D12276">
            <w:pPr>
              <w:pStyle w:val="4Noidung"/>
              <w:ind w:firstLine="0"/>
              <w:jc w:val="center"/>
            </w:pPr>
            <w:r>
              <w:t>5</w:t>
            </w:r>
          </w:p>
        </w:tc>
      </w:tr>
      <w:tr w:rsidR="0031413F" w14:paraId="410F38FE" w14:textId="77777777" w:rsidTr="00D12276">
        <w:tc>
          <w:tcPr>
            <w:tcW w:w="610" w:type="dxa"/>
          </w:tcPr>
          <w:p w14:paraId="45E09B32" w14:textId="7F27E81E" w:rsidR="0031413F" w:rsidRDefault="00E06F7B" w:rsidP="00D12276">
            <w:pPr>
              <w:pStyle w:val="4Noidung"/>
              <w:ind w:firstLine="0"/>
              <w:jc w:val="center"/>
            </w:pPr>
            <w:r>
              <w:t>5</w:t>
            </w:r>
          </w:p>
        </w:tc>
        <w:tc>
          <w:tcPr>
            <w:tcW w:w="1370" w:type="dxa"/>
          </w:tcPr>
          <w:p w14:paraId="54AE9AF0" w14:textId="1C3DE4E9" w:rsidR="0031413F" w:rsidRDefault="007503B6" w:rsidP="00D12276">
            <w:pPr>
              <w:pStyle w:val="4Noidung"/>
              <w:ind w:firstLine="0"/>
              <w:jc w:val="center"/>
            </w:pPr>
            <m:oMathPara>
              <m:oMath>
                <m:r>
                  <w:rPr>
                    <w:rFonts w:ascii="Cambria Math" w:hAnsi="Cambria Math"/>
                  </w:rPr>
                  <m:t>229%</m:t>
                </m:r>
              </m:oMath>
            </m:oMathPara>
          </w:p>
        </w:tc>
        <w:tc>
          <w:tcPr>
            <w:tcW w:w="1701" w:type="dxa"/>
          </w:tcPr>
          <w:p w14:paraId="497AD7DB" w14:textId="67C65178" w:rsidR="0031413F" w:rsidRDefault="007503B6" w:rsidP="00D12276">
            <w:pPr>
              <w:pStyle w:val="4Noidung"/>
              <w:ind w:firstLine="0"/>
              <w:jc w:val="center"/>
            </w:pPr>
            <w:r>
              <w:t>4</w:t>
            </w:r>
          </w:p>
        </w:tc>
        <w:tc>
          <w:tcPr>
            <w:tcW w:w="1701" w:type="dxa"/>
          </w:tcPr>
          <w:p w14:paraId="08B7D144" w14:textId="0EF0000E" w:rsidR="0031413F" w:rsidRDefault="007503B6" w:rsidP="00D12276">
            <w:pPr>
              <w:pStyle w:val="4Noidung"/>
              <w:ind w:firstLine="0"/>
              <w:jc w:val="center"/>
            </w:pPr>
            <w:r>
              <w:t>5</w:t>
            </w:r>
          </w:p>
        </w:tc>
        <w:tc>
          <w:tcPr>
            <w:tcW w:w="1843" w:type="dxa"/>
          </w:tcPr>
          <w:p w14:paraId="0EE3D5FA" w14:textId="39DD07EC" w:rsidR="0031413F" w:rsidRDefault="007503B6" w:rsidP="00D12276">
            <w:pPr>
              <w:pStyle w:val="4Noidung"/>
              <w:ind w:firstLine="0"/>
              <w:jc w:val="center"/>
            </w:pPr>
            <w:r>
              <w:t>5</w:t>
            </w:r>
          </w:p>
        </w:tc>
        <w:tc>
          <w:tcPr>
            <w:tcW w:w="1837" w:type="dxa"/>
          </w:tcPr>
          <w:p w14:paraId="55949B1B" w14:textId="6EEAD361" w:rsidR="0031413F" w:rsidRDefault="007503B6" w:rsidP="00D12276">
            <w:pPr>
              <w:pStyle w:val="4Noidung"/>
              <w:ind w:firstLine="0"/>
              <w:jc w:val="center"/>
            </w:pPr>
            <w:r>
              <w:t>5</w:t>
            </w:r>
          </w:p>
        </w:tc>
      </w:tr>
    </w:tbl>
    <w:p w14:paraId="0ED443E7" w14:textId="77777777" w:rsidR="0031413F" w:rsidRPr="003E5A09" w:rsidRDefault="0031413F" w:rsidP="0054543F">
      <w:pPr>
        <w:pStyle w:val="4Noidung"/>
      </w:pPr>
    </w:p>
    <w:p w14:paraId="1D7F10D5" w14:textId="77777777" w:rsidR="00A46C22" w:rsidRPr="002D24E5" w:rsidRDefault="00A46C22" w:rsidP="002D24E5">
      <w:pPr>
        <w:pStyle w:val="4Noidung"/>
      </w:pPr>
      <w:r w:rsidRPr="002D24E5">
        <w:rPr>
          <w:b/>
          <w:bCs/>
        </w:rPr>
        <w:t>Mô tả</w:t>
      </w:r>
      <w:r w:rsidRPr="002D24E5">
        <w:t>: Với tiêu chí tối ưu dựa trên cân bằng tài chính và giảm thiểu rủi ro do Noberg đề xuất, ta được kết quả như trong Hình 3. Hệ thống thưởng phạt sẽ hoạt động như sau: Người mua bảo hiểm lần đầu sẽ bắt đầu ở lớp thứ hai. Sự thay đổi mức phí trong những năm tới của người này sẽ phụ thuộc vào lớp hiện tại của khách hàng và tổng số tiền khiếu nại trong năm nay. Chẳng hạn trong năm nào đó, khi khách hàng đang ở lớp 4 (tương ứng với mức phí 145%), nếu anh ta không yêu cầu bồi thường thì anh ta sẽ được chuyển lên lớp 3 và đóng 103% tỷ lệ bảo hiểm, nếu anh ta chỉ yêu cầu bồi thường dưới 10 triệu đồng thì trong năm tới sẽ giữ nguyên mức 3; tương tự khi số tiền yêu cầu bồi thường càng tăng thì khách hàng sẽ tiếp tục phải đóng mức phí tương ứng 145% mức phí cơ bản do khách hàng ở lớp thứ 4.</w:t>
      </w:r>
    </w:p>
    <w:p w14:paraId="2EB5821D" w14:textId="345DF55B" w:rsidR="00A46C22" w:rsidRPr="002D24E5" w:rsidRDefault="00A46C22" w:rsidP="002D24E5">
      <w:pPr>
        <w:pStyle w:val="4Noidung"/>
        <w:rPr>
          <w:i/>
          <w:iCs/>
        </w:rPr>
      </w:pPr>
      <w:r w:rsidRPr="002D24E5">
        <w:rPr>
          <w:i/>
          <w:iCs/>
        </w:rPr>
        <w:t xml:space="preserve">Có thể thấy kết quả chạy mô hình chưa đúng như kỳ vọng đặt ra và không thỏa mãn ý nghĩa kinh tế của mô hình. Do tỷ lệ phí bảo hiểm cần tăng dần theo độ lớn của lớp nhưng ở đây lớp 1 lại có tỷ lệ phí bảo hiểm là 218%. Điều này có thể lý giải do tính độc lập của biến ngẫu nhiên Λ, Θ: Trong các trường hợp </w:t>
      </w:r>
      <m:oMath>
        <m:r>
          <w:rPr>
            <w:rFonts w:ascii="Cambria Math" w:hAnsi="Cambria Math"/>
          </w:rPr>
          <m:t>K&gt;0</m:t>
        </m:r>
      </m:oMath>
      <w:r w:rsidRPr="002D24E5">
        <w:rPr>
          <w:i/>
          <w:iCs/>
        </w:rPr>
        <w:t xml:space="preserve"> hoàn toàn xác định được giá trị của θ nằm trong ngưỡng nào; nhưng khi </w:t>
      </w:r>
      <m:oMath>
        <m:r>
          <w:rPr>
            <w:rFonts w:ascii="Cambria Math" w:hAnsi="Cambria Math"/>
          </w:rPr>
          <m:t>K=0</m:t>
        </m:r>
      </m:oMath>
      <w:r w:rsidRPr="002D24E5">
        <w:rPr>
          <w:i/>
          <w:iCs/>
        </w:rPr>
        <w:t xml:space="preserve"> biểu thị cho người mua bảo hiểm không có số vụ yêu cầu bồi </w:t>
      </w:r>
      <w:r w:rsidRPr="002D24E5">
        <w:rPr>
          <w:i/>
          <w:iCs/>
        </w:rPr>
        <w:lastRenderedPageBreak/>
        <w:t xml:space="preserve">thường, ta mong muốn giá trị của θ cũng sẽ rất nhỏ tương ứng với </w:t>
      </w:r>
      <m:oMath>
        <m:r>
          <w:rPr>
            <w:rFonts w:ascii="Cambria Math" w:hAnsi="Cambria Math"/>
          </w:rPr>
          <m:t>K=0</m:t>
        </m:r>
      </m:oMath>
      <w:r w:rsidRPr="002D24E5">
        <w:rPr>
          <w:i/>
          <w:iCs/>
        </w:rPr>
        <w:t xml:space="preserve">, nhưng thực tế giá trị của θ hoàn toàn bị ẩn đi, không thể quan sát được (khi người mua bảo hiểm không yêu cầu bồi thường thì xác suất xảy ra sự kiến đó là </w:t>
      </w:r>
      <m:oMath>
        <m:sSup>
          <m:sSupPr>
            <m:ctrlPr>
              <w:rPr>
                <w:rFonts w:ascii="Cambria Math" w:hAnsi="Cambria Math"/>
                <w:i/>
                <w:iCs/>
              </w:rPr>
            </m:ctrlPr>
          </m:sSupPr>
          <m:e>
            <m:r>
              <w:rPr>
                <w:rFonts w:ascii="Cambria Math" w:hAnsi="Cambria Math"/>
              </w:rPr>
              <m:t>e</m:t>
            </m:r>
          </m:e>
          <m:sup>
            <m:r>
              <w:rPr>
                <w:rFonts w:ascii="Cambria Math" w:hAnsi="Cambria Math"/>
              </w:rPr>
              <m:t>-λ</m:t>
            </m:r>
          </m:sup>
        </m:sSup>
      </m:oMath>
      <w:r w:rsidRPr="002D24E5">
        <w:rPr>
          <w:i/>
          <w:iCs/>
        </w:rPr>
        <w:t xml:space="preserve">, hoàn toàn không có yếu tố θ tác động). Khi đó giá trị của vector phí </w:t>
      </w:r>
      <m:oMath>
        <m:sSub>
          <m:sSubPr>
            <m:ctrlPr>
              <w:rPr>
                <w:rFonts w:ascii="Cambria Math" w:hAnsi="Cambria Math"/>
                <w:i/>
                <w:iCs/>
              </w:rPr>
            </m:ctrlPr>
          </m:sSubPr>
          <m:e>
            <m:r>
              <w:rPr>
                <w:rFonts w:ascii="Cambria Math" w:hAnsi="Cambria Math"/>
              </w:rPr>
              <m:t>b</m:t>
            </m:r>
          </m:e>
          <m:sub>
            <m:r>
              <w:rPr>
                <w:rFonts w:ascii="Cambria Math" w:hAnsi="Cambria Math"/>
              </w:rPr>
              <m:t>1</m:t>
            </m:r>
          </m:sub>
        </m:sSub>
      </m:oMath>
      <w:r w:rsidRPr="002D24E5">
        <w:rPr>
          <w:i/>
          <w:iCs/>
        </w:rPr>
        <w:t xml:space="preserve"> có thể có giá trị gần bằng trung bình của các vector phí khác. Do đó, cần cải tiến cách xây dựng mô hình để tỷ lệ phí bảo hiểm tăng dần theo độ lớn của lớp khách hàng.</w:t>
      </w:r>
    </w:p>
    <w:p w14:paraId="044D57FF" w14:textId="77777777" w:rsidR="00A46C22" w:rsidRPr="00AA2363" w:rsidRDefault="00A46C22" w:rsidP="002D24E5">
      <w:pPr>
        <w:pStyle w:val="5Muccap2"/>
      </w:pPr>
      <w:r w:rsidRPr="00AA2363">
        <w:t xml:space="preserve">4.3. Đánh giá kết quả </w:t>
      </w:r>
    </w:p>
    <w:p w14:paraId="263593BA" w14:textId="77777777" w:rsidR="00A46C22" w:rsidRPr="00AA2363" w:rsidRDefault="00A46C22" w:rsidP="002D24E5">
      <w:pPr>
        <w:pStyle w:val="5Muccap3"/>
      </w:pPr>
      <w:r w:rsidRPr="00AA2363">
        <w:t>4.3.1</w:t>
      </w:r>
      <w:r>
        <w:t>.</w:t>
      </w:r>
      <w:r w:rsidRPr="00AA2363">
        <w:t xml:space="preserve"> Kỳ vọng từ mô hình</w:t>
      </w:r>
    </w:p>
    <w:p w14:paraId="707101FC" w14:textId="77777777" w:rsidR="00A46C22" w:rsidRPr="002D24E5" w:rsidRDefault="00A46C22" w:rsidP="002D24E5">
      <w:pPr>
        <w:pStyle w:val="4Noidung"/>
      </w:pPr>
      <w:r w:rsidRPr="002D24E5">
        <w:t>Kết quả đầu ra của hệ thống BMS tối ưu cần đặt được những mục tiêu:</w:t>
      </w:r>
    </w:p>
    <w:p w14:paraId="3A662253" w14:textId="7BB52547" w:rsidR="00A46C22" w:rsidRPr="003E5A09" w:rsidRDefault="00A46C22" w:rsidP="009A490D">
      <w:pPr>
        <w:pStyle w:val="4Noidung"/>
        <w:numPr>
          <w:ilvl w:val="0"/>
          <w:numId w:val="12"/>
        </w:numPr>
        <w:ind w:left="540"/>
        <w:rPr>
          <w:rFonts w:eastAsiaTheme="minorEastAsia"/>
        </w:rPr>
      </w:pPr>
      <w:r w:rsidRPr="003E5A09">
        <w:t xml:space="preserve">Tỷ lệ phí bảo hiểm tăng </w:t>
      </w:r>
      <w:r w:rsidR="007F0B42">
        <w:t>d</w:t>
      </w:r>
      <w:r w:rsidRPr="003E5A09">
        <w:t xml:space="preserve">ần theo độ lớn của lớp khách hàng, nghĩa là </w:t>
      </w:r>
      <w:r>
        <w:t xml:space="preserve">người mua bảo hiểm </w:t>
      </w:r>
      <w:r w:rsidRPr="003E5A09">
        <w:t xml:space="preserve">ở những lớp thấp sẽ thuộc diện được “Thưởng” (Bonus) và </w:t>
      </w:r>
      <w:r>
        <w:t>người mua bảo hiểm</w:t>
      </w:r>
      <w:r w:rsidRPr="003E5A09">
        <w:t xml:space="preserve"> thuộc lớp cao sẽ thuộc diện bị “Phạt” (Malus).</w:t>
      </w:r>
      <w:r>
        <w:t xml:space="preserve"> Người mua bảo hiểm </w:t>
      </w:r>
      <w:r w:rsidRPr="003E5A09">
        <w:t>yêu cầu bồi thường càng cao trong năm nay thì năm tới khi tái tục sẽ phải chịu mức phạt, tức đóng phí cao hơn để đảm bảo tính công bằng của hệ thống.</w:t>
      </w:r>
    </w:p>
    <w:p w14:paraId="7B3F94B4" w14:textId="77777777" w:rsidR="00A46C22" w:rsidRPr="003E5A09" w:rsidRDefault="00A46C22" w:rsidP="009A490D">
      <w:pPr>
        <w:pStyle w:val="4Noidung"/>
        <w:numPr>
          <w:ilvl w:val="0"/>
          <w:numId w:val="12"/>
        </w:numPr>
        <w:ind w:left="540"/>
      </w:pPr>
      <w:r w:rsidRPr="003E5A09">
        <w:t xml:space="preserve">Tỷ lệ phí bảo hiểm phải hấp dẫn </w:t>
      </w:r>
      <w:r>
        <w:t>người mua bảo hiểm</w:t>
      </w:r>
      <w:r w:rsidRPr="003E5A09">
        <w:t xml:space="preserve">, nghĩa là mức giảm phí phải đủ thuyết phục </w:t>
      </w:r>
      <w:r>
        <w:t>người mua bảo hiểm</w:t>
      </w:r>
      <w:r w:rsidRPr="003E5A09">
        <w:t xml:space="preserve"> tái tục mà mức phạt c</w:t>
      </w:r>
      <w:r>
        <w:t>ần</w:t>
      </w:r>
      <w:r w:rsidRPr="003E5A09">
        <w:t xml:space="preserve"> vừa phải để tránh trường hợp chuộc lợi bảo hiểm của khách hàng, hủy bỏ hợp đồng sau 1 năm</w:t>
      </w:r>
      <w:r>
        <w:t xml:space="preserve"> tham gia.</w:t>
      </w:r>
    </w:p>
    <w:p w14:paraId="5138B354" w14:textId="4B0CB7FE" w:rsidR="00A46C22" w:rsidRPr="003E5A09" w:rsidRDefault="00A46C22" w:rsidP="009A490D">
      <w:pPr>
        <w:pStyle w:val="4Noidung"/>
        <w:numPr>
          <w:ilvl w:val="0"/>
          <w:numId w:val="12"/>
        </w:numPr>
        <w:ind w:left="540"/>
      </w:pPr>
      <w:r w:rsidRPr="003E5A09">
        <w:t>Lợi nhuận kỳ v</w:t>
      </w:r>
      <w:r w:rsidR="008C12A5">
        <w:t>ọ</w:t>
      </w:r>
      <w:r w:rsidRPr="003E5A09">
        <w:t>ng từ hệ thống phải cao đáp ứng sự phát triển của công ty bảo hiểm.</w:t>
      </w:r>
    </w:p>
    <w:p w14:paraId="074473C3" w14:textId="77777777" w:rsidR="00A46C22" w:rsidRPr="006D42CB" w:rsidRDefault="00A46C22" w:rsidP="002D24E5">
      <w:pPr>
        <w:pStyle w:val="5Muccap2"/>
      </w:pPr>
      <w:r w:rsidRPr="006D42CB">
        <w:t>4.3.2 Điều chỉnh mô hình</w:t>
      </w:r>
    </w:p>
    <w:p w14:paraId="6819B5F0" w14:textId="30AD9769" w:rsidR="00A46C22" w:rsidRPr="003E5A09" w:rsidRDefault="00A46C22" w:rsidP="002D24E5">
      <w:pPr>
        <w:pStyle w:val="4Noidung"/>
      </w:pPr>
      <w:r>
        <w:t xml:space="preserve">     </w:t>
      </w:r>
      <w:r w:rsidRPr="003E5A09">
        <w:t xml:space="preserve">Để phục vụ nhu cầu sử dụng của các công ty bảo hiểm, </w:t>
      </w:r>
      <w:r>
        <w:t xml:space="preserve">nhóm tác giả </w:t>
      </w:r>
      <w:r w:rsidRPr="003E5A09">
        <w:t>mở rộng hệ thống BMS gồm 5 lớp khách hàng và 5 lớp phí</w:t>
      </w:r>
      <w:r>
        <w:t>.</w:t>
      </w:r>
      <w:r w:rsidRPr="00612A2F">
        <w:t xml:space="preserve"> </w:t>
      </w:r>
      <w:r w:rsidRPr="003E5A09">
        <w:t>Dựa theo dữ liệu</w:t>
      </w:r>
      <w:r>
        <w:t xml:space="preserve"> của công ty </w:t>
      </w:r>
      <w:r w:rsidR="008172E1">
        <w:t>B</w:t>
      </w:r>
      <w:r>
        <w:t xml:space="preserve">ảo hiểm Xuân Thành năm 2015, </w:t>
      </w:r>
      <w:r w:rsidRPr="003E5A09">
        <w:t xml:space="preserve">chia các lớp phí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Pr="003E5A09">
        <w:t xml:space="preserve"> </w:t>
      </w:r>
      <w:r>
        <w:t xml:space="preserve">bằng </w:t>
      </w:r>
      <w:r w:rsidRPr="003E5A09">
        <w:t>các khoảng phân vị của dữ li</w:t>
      </w:r>
      <w:r>
        <w:t xml:space="preserve">ệu: lớp phí </w:t>
      </w:r>
      <w:r w:rsidRPr="003E5A09">
        <w:t>một ứng với khách hàng có tổng số ti</w:t>
      </w:r>
      <w:r w:rsidR="00F80B43">
        <w:t>ền</w:t>
      </w:r>
      <w:r w:rsidRPr="003E5A09">
        <w:t xml:space="preserve"> yêu cầu bồi thường bằng 0 tức khách hàng không có yêu cầu bồi thường trong năm qua</w:t>
      </w:r>
      <w:r w:rsidR="00F80B43">
        <w:t>,</w:t>
      </w:r>
      <w:r>
        <w:t xml:space="preserve"> lớp phí</w:t>
      </w:r>
      <w:r w:rsidRPr="003E5A09">
        <w:t xml:space="preserve"> hai tương ứng khách hàng yêu cầu bồi thường dưới </w:t>
      </w:r>
      <w:r>
        <w:t>5</w:t>
      </w:r>
      <w:r w:rsidRPr="003E5A09">
        <w:t xml:space="preserve"> triệu đồng, </w:t>
      </w:r>
      <w:r>
        <w:t xml:space="preserve">lớp phí </w:t>
      </w:r>
      <w:r w:rsidRPr="003E5A09">
        <w:t xml:space="preserve">ba tương ứng với số tiền yêu cầu bồi thường từ </w:t>
      </w:r>
      <w:r>
        <w:t>5</w:t>
      </w:r>
      <w:r w:rsidRPr="003E5A09">
        <w:t xml:space="preserve"> đến </w:t>
      </w:r>
      <w:r>
        <w:t>15</w:t>
      </w:r>
      <w:r w:rsidRPr="003E5A09">
        <w:t xml:space="preserve"> triệu, </w:t>
      </w:r>
      <w:r>
        <w:t xml:space="preserve">lớp phí </w:t>
      </w:r>
      <w:r w:rsidRPr="003E5A09">
        <w:t>b</w:t>
      </w:r>
      <w:r>
        <w:t xml:space="preserve">ốn </w:t>
      </w:r>
      <w:r w:rsidRPr="003E5A09">
        <w:t xml:space="preserve">tương ứng với số tiền yêu cầu bồi thường từ </w:t>
      </w:r>
      <w:r>
        <w:t>15</w:t>
      </w:r>
      <w:r w:rsidRPr="003E5A09">
        <w:t xml:space="preserve"> đến </w:t>
      </w:r>
      <w:r>
        <w:t>50</w:t>
      </w:r>
      <w:r w:rsidRPr="003E5A09">
        <w:t xml:space="preserve"> triệu</w:t>
      </w:r>
      <w:r>
        <w:t xml:space="preserve">, lớp phí năm </w:t>
      </w:r>
      <w:r w:rsidRPr="003E5A09">
        <w:t>ứng với số tiền từ 50 triệu đồng trở lên.</w:t>
      </w:r>
    </w:p>
    <w:p w14:paraId="3D659792" w14:textId="77777777" w:rsidR="00A46C22" w:rsidRPr="003E5A09" w:rsidRDefault="00A46C22" w:rsidP="005502CD">
      <w:pPr>
        <w:pStyle w:val="4Noidung"/>
        <w:ind w:firstLine="0"/>
      </w:pPr>
      <w:r>
        <w:t xml:space="preserve">Điều </w:t>
      </w:r>
      <w:r w:rsidRPr="003E5A09">
        <w:t xml:space="preserve">chỉnh mô hình theo </w:t>
      </w:r>
      <w:r>
        <w:t>cách như sau</w:t>
      </w:r>
      <w:r w:rsidRPr="003E5A09">
        <w:t>:</w:t>
      </w:r>
    </w:p>
    <w:p w14:paraId="6B91A88C" w14:textId="77777777" w:rsidR="005502CD" w:rsidRDefault="00A46C22" w:rsidP="00466DD7">
      <w:pPr>
        <w:pStyle w:val="4Noidung"/>
        <w:numPr>
          <w:ilvl w:val="0"/>
          <w:numId w:val="26"/>
        </w:numPr>
        <w:ind w:left="540" w:hanging="180"/>
        <w:rPr>
          <w:rFonts w:eastAsiaTheme="minorEastAsia"/>
        </w:rPr>
      </w:pPr>
      <w:r w:rsidRPr="003E5A09">
        <w:t xml:space="preserve">Thay đổi cách tính xác suất </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k+1</m:t>
                </m:r>
              </m:sub>
            </m:sSub>
          </m:sub>
        </m:sSub>
        <m:d>
          <m:dPr>
            <m:ctrlPr>
              <w:rPr>
                <w:rFonts w:ascii="Cambria Math" w:hAnsi="Cambria Math"/>
              </w:rPr>
            </m:ctrlPr>
          </m:dPr>
          <m:e>
            <m:r>
              <w:rPr>
                <w:rFonts w:ascii="Cambria Math" w:hAnsi="Cambria Math"/>
              </w:rPr>
              <m:t>λ,θ</m:t>
            </m:r>
          </m:e>
        </m:d>
      </m:oMath>
      <w:r w:rsidRPr="003E5A09">
        <w:t xml:space="preserve"> trong công thức (</w:t>
      </w:r>
      <w:r>
        <w:t>2</w:t>
      </w:r>
      <w:r w:rsidRPr="003E5A09">
        <w:t xml:space="preserve">) theo mục tiêu khi </w:t>
      </w:r>
      <m:oMath>
        <m:r>
          <w:rPr>
            <w:rFonts w:ascii="Cambria Math" w:hAnsi="Cambria Math"/>
          </w:rPr>
          <m:t>K=0 </m:t>
        </m:r>
      </m:oMath>
      <w:r w:rsidRPr="003E5A09">
        <w:t>, tức</w:t>
      </w:r>
      <w:r>
        <w:t xml:space="preserve"> người mua bảo hiểm </w:t>
      </w:r>
      <w:r w:rsidRPr="003E5A09">
        <w:t xml:space="preserve">không yêu cầu bồi thường thì </w:t>
      </w:r>
      <m:oMath>
        <m:r>
          <w:rPr>
            <w:rFonts w:ascii="Cambria Math" w:hAnsi="Cambria Math"/>
          </w:rPr>
          <m:t>θ</m:t>
        </m:r>
      </m:oMath>
      <w:r w:rsidRPr="003E5A09">
        <w:t xml:space="preserve"> nhỏ, đi</w:t>
      </w:r>
      <w:r>
        <w:t>ều</w:t>
      </w:r>
      <w:r w:rsidRPr="003E5A09">
        <w:t xml:space="preserve"> này hoàn toàn hợp lý </w:t>
      </w:r>
      <w:r>
        <w:t xml:space="preserve">theo những chính sách </w:t>
      </w:r>
      <w:r w:rsidRPr="003E5A09">
        <w:t>ưu đãi khách hàng của các công ty bảo hiểm. Trong thực tế</w:t>
      </w:r>
      <w:r>
        <w:t>,</w:t>
      </w:r>
      <w:r w:rsidRPr="003E5A09">
        <w:t xml:space="preserve"> khi </w:t>
      </w:r>
      <w:r>
        <w:t xml:space="preserve">người mua bảo hiểm </w:t>
      </w:r>
      <w:r w:rsidRPr="003E5A09">
        <w:t>không yêu cầu bồi thường trong một năm và c</w:t>
      </w:r>
      <w:r>
        <w:t>ó</w:t>
      </w:r>
      <w:r w:rsidRPr="003E5A09">
        <w:t xml:space="preserve"> hợp đồng bảo hiểm cho các loại xe ô tô</w:t>
      </w:r>
      <w:r>
        <w:t xml:space="preserve"> </w:t>
      </w:r>
      <w:r w:rsidRPr="003E5A09">
        <w:t>giá trị cao như Mercedes, Rolls R</w:t>
      </w:r>
      <w:r w:rsidR="00174906">
        <w:t>oyce</w:t>
      </w:r>
      <w:r w:rsidRPr="003E5A09">
        <w:t>,</w:t>
      </w:r>
      <w:r w:rsidR="00174906">
        <w:t xml:space="preserve"> </w:t>
      </w:r>
      <w:r w:rsidRPr="003E5A09">
        <w:t xml:space="preserve">… thì công ty bảo hiểm, ví dự như Bảo Việt sẽ có mức ưu đãi khách hàng, hoàn lại cho </w:t>
      </w:r>
      <w:r>
        <w:t>người mua bảo hiểm</w:t>
      </w:r>
      <w:r w:rsidRPr="003E5A09">
        <w:t xml:space="preserve"> một tỷ lệ phần trăm nhất định so với phí bảo hiểm mà </w:t>
      </w:r>
      <w:r>
        <w:t xml:space="preserve">họ đã </w:t>
      </w:r>
      <w:r w:rsidRPr="003E5A09">
        <w:t>chi trả.</w:t>
      </w:r>
    </w:p>
    <w:p w14:paraId="7DF6FB47" w14:textId="1C791119" w:rsidR="00A46C22" w:rsidRPr="005502CD" w:rsidRDefault="00A46C22" w:rsidP="00466DD7">
      <w:pPr>
        <w:pStyle w:val="4Noidung"/>
        <w:numPr>
          <w:ilvl w:val="0"/>
          <w:numId w:val="26"/>
        </w:numPr>
        <w:ind w:left="540" w:hanging="180"/>
        <w:rPr>
          <w:rFonts w:eastAsiaTheme="minorEastAsia"/>
        </w:rPr>
      </w:pPr>
      <w:r>
        <w:t>T</w:t>
      </w:r>
      <w:r w:rsidRPr="003E5A09">
        <w:t xml:space="preserve">iến hành đổi cách tính xác suất trong trường hợp </w:t>
      </w:r>
      <w:r>
        <w:t>người mua bảo hiểm</w:t>
      </w:r>
      <w:r w:rsidRPr="003E5A09">
        <w:t xml:space="preserve"> không yêu cầu bồi thường bằng cách nhân thêm xác suất để</w:t>
      </w:r>
      <w:r>
        <w:t xml:space="preserve"> người đó </w:t>
      </w:r>
      <w:r w:rsidRPr="003E5A09">
        <w:t>nhận một khoản tiền hoa hồng nhỏ với</w:t>
      </w:r>
      <w:r>
        <w:t xml:space="preserve"> xác suất</w:t>
      </w:r>
      <w:r w:rsidRPr="003E5A09">
        <w:t xml:space="preserve"> </w:t>
      </w:r>
      <m:oMath>
        <m:sSup>
          <m:sSupPr>
            <m:ctrlPr>
              <w:rPr>
                <w:rFonts w:ascii="Cambria Math" w:hAnsi="Cambria Math"/>
              </w:rPr>
            </m:ctrlPr>
          </m:sSupPr>
          <m:e>
            <m:r>
              <w:rPr>
                <w:rFonts w:ascii="Cambria Math" w:hAnsi="Cambria Math"/>
              </w:rPr>
              <m:t>e</m:t>
            </m:r>
          </m:e>
          <m:sup>
            <m:r>
              <w:rPr>
                <w:rFonts w:ascii="Cambria Math" w:hAnsi="Cambria Math"/>
              </w:rPr>
              <m:t>-λ</m:t>
            </m:r>
          </m:sup>
        </m:sSup>
      </m:oMath>
      <w:r w:rsidRPr="003E5A09">
        <w:t xml:space="preserve">, điều chỉnh lại tỷ lệ của các xác suất </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k+1</m:t>
                </m:r>
              </m:sub>
            </m:sSub>
          </m:sub>
        </m:sSub>
        <m:d>
          <m:dPr>
            <m:ctrlPr>
              <w:rPr>
                <w:rFonts w:ascii="Cambria Math" w:hAnsi="Cambria Math"/>
              </w:rPr>
            </m:ctrlPr>
          </m:dPr>
          <m:e>
            <m:r>
              <w:rPr>
                <w:rFonts w:ascii="Cambria Math" w:hAnsi="Cambria Math"/>
              </w:rPr>
              <m:t>λ,θ</m:t>
            </m:r>
          </m:e>
        </m:d>
      </m:oMath>
      <w:r w:rsidRPr="003E5A09">
        <w:t xml:space="preserve"> khác sao cho tổng xác suất xảy ra toàn bộ các trường hợp bằng 1.</w:t>
      </w:r>
    </w:p>
    <w:p w14:paraId="0712BCD2" w14:textId="77777777" w:rsidR="00A46C22" w:rsidRDefault="00A46C22" w:rsidP="002D24E5">
      <w:pPr>
        <w:pStyle w:val="4Noidung"/>
      </w:pPr>
      <w:r w:rsidRPr="003E5A09">
        <w:t>Khi đó,</w:t>
      </w:r>
      <w:r>
        <w:t xml:space="preserve"> </w:t>
      </w:r>
      <w:r w:rsidRPr="003E5A09">
        <w:t>thu được hệ thống BMS như sau:</w:t>
      </w:r>
    </w:p>
    <w:p w14:paraId="32F94E17" w14:textId="77777777" w:rsidR="00B64C52" w:rsidRDefault="00B64C52" w:rsidP="002D24E5">
      <w:pPr>
        <w:pStyle w:val="4Noidung"/>
      </w:pPr>
    </w:p>
    <w:p w14:paraId="1E2F7148" w14:textId="77777777" w:rsidR="00B64C52" w:rsidRDefault="00B64C52" w:rsidP="002D24E5">
      <w:pPr>
        <w:pStyle w:val="4Noidung"/>
      </w:pPr>
    </w:p>
    <w:p w14:paraId="7C3AE8BB" w14:textId="398DE026" w:rsidR="00B64C52" w:rsidRDefault="00B64C52" w:rsidP="002D24E5">
      <w:pPr>
        <w:pStyle w:val="4Noidung"/>
      </w:pPr>
    </w:p>
    <w:p w14:paraId="12DCEE1F" w14:textId="77777777" w:rsidR="00E907BF" w:rsidRPr="003E5A09" w:rsidRDefault="00E907BF" w:rsidP="002D24E5">
      <w:pPr>
        <w:pStyle w:val="4Noidung"/>
      </w:pPr>
    </w:p>
    <w:p w14:paraId="4BACA1BC" w14:textId="77777777" w:rsidR="00A3432B" w:rsidRPr="00A3432B" w:rsidRDefault="00A46C22" w:rsidP="00A3432B">
      <w:pPr>
        <w:pStyle w:val="7Bangbieu"/>
      </w:pPr>
      <w:r w:rsidRPr="003E5A09">
        <w:t xml:space="preserve"> </w:t>
      </w:r>
      <w:r w:rsidRPr="00A3432B">
        <w:t>Bảng 4.5: Hệ thống BMS theo tiêu chí cực tiểu Qb</w:t>
      </w:r>
    </w:p>
    <w:p w14:paraId="7EBF23B6" w14:textId="320D84CE" w:rsidR="00B64C52" w:rsidRPr="00D13B1D" w:rsidRDefault="00A3432B" w:rsidP="00A3432B">
      <w:pPr>
        <w:pStyle w:val="7Bangbieu"/>
        <w:jc w:val="right"/>
      </w:pPr>
      <w:r>
        <w:t>(Nguồn: Nhóm tác giả thực hiện)</w:t>
      </w:r>
    </w:p>
    <w:tbl>
      <w:tblPr>
        <w:tblStyle w:val="TableGrid"/>
        <w:tblW w:w="9211" w:type="dxa"/>
        <w:tblLayout w:type="fixed"/>
        <w:tblLook w:val="06A0" w:firstRow="1" w:lastRow="0" w:firstColumn="1" w:lastColumn="0" w:noHBand="1" w:noVBand="1"/>
      </w:tblPr>
      <w:tblGrid>
        <w:gridCol w:w="704"/>
        <w:gridCol w:w="1134"/>
        <w:gridCol w:w="1276"/>
        <w:gridCol w:w="1276"/>
        <w:gridCol w:w="1701"/>
        <w:gridCol w:w="1701"/>
        <w:gridCol w:w="1419"/>
      </w:tblGrid>
      <w:tr w:rsidR="00A46C22" w:rsidRPr="003E5A09" w14:paraId="11FEDDED" w14:textId="77777777" w:rsidTr="00323343">
        <w:tc>
          <w:tcPr>
            <w:tcW w:w="704" w:type="dxa"/>
            <w:vMerge w:val="restart"/>
          </w:tcPr>
          <w:p w14:paraId="2F3BEA53" w14:textId="77777777" w:rsidR="00A46C22" w:rsidRPr="003E5A09" w:rsidRDefault="00A46C22" w:rsidP="00323343">
            <w:pPr>
              <w:pStyle w:val="4Noidung"/>
              <w:ind w:firstLine="0"/>
              <w:jc w:val="left"/>
            </w:pPr>
            <w:r w:rsidRPr="003E5A09">
              <w:t>Lớp</w:t>
            </w:r>
          </w:p>
        </w:tc>
        <w:tc>
          <w:tcPr>
            <w:tcW w:w="1134" w:type="dxa"/>
            <w:vMerge w:val="restart"/>
          </w:tcPr>
          <w:p w14:paraId="2899409B" w14:textId="0519643A" w:rsidR="00A46C22" w:rsidRPr="003E5A09" w:rsidRDefault="00A46C22" w:rsidP="002D24E5">
            <w:pPr>
              <w:pStyle w:val="4Noidung"/>
              <w:ind w:firstLine="0"/>
            </w:pPr>
            <w:r w:rsidRPr="003E5A09">
              <w:t>Tỷ lệ phí bảo</w:t>
            </w:r>
            <w:r w:rsidR="00323343">
              <w:t xml:space="preserve"> </w:t>
            </w:r>
            <w:r w:rsidRPr="003E5A09">
              <w:t>hiểm (%)</w:t>
            </w:r>
          </w:p>
        </w:tc>
        <w:tc>
          <w:tcPr>
            <w:tcW w:w="7373" w:type="dxa"/>
            <w:gridSpan w:val="5"/>
          </w:tcPr>
          <w:p w14:paraId="1A50349B" w14:textId="77777777" w:rsidR="00A46C22" w:rsidRPr="003E5A09" w:rsidRDefault="00A46C22" w:rsidP="002D24E5">
            <w:pPr>
              <w:pStyle w:val="4Noidung"/>
            </w:pPr>
            <w:r w:rsidRPr="003E5A09">
              <w:t xml:space="preserve">Lớp mới sau khi yêu cầu bồi thường thuộc lớp phí </w:t>
            </w:r>
            <m:oMath>
              <m:sSub>
                <m:sSubPr>
                  <m:ctrlPr>
                    <w:rPr>
                      <w:rFonts w:ascii="Cambria Math" w:hAnsi="Cambria Math"/>
                    </w:rPr>
                  </m:ctrlPr>
                </m:sSubPr>
                <m:e>
                  <m:r>
                    <w:rPr>
                      <w:rFonts w:ascii="Cambria Math" w:hAnsi="Cambria Math"/>
                    </w:rPr>
                    <m:t>D</m:t>
                  </m:r>
                </m:e>
                <m:sub>
                  <m:r>
                    <w:rPr>
                      <w:rFonts w:ascii="Cambria Math" w:hAnsi="Cambria Math"/>
                    </w:rPr>
                    <m:t>k</m:t>
                  </m:r>
                </m:sub>
              </m:sSub>
            </m:oMath>
          </w:p>
        </w:tc>
      </w:tr>
      <w:tr w:rsidR="00A46C22" w:rsidRPr="003E5A09" w14:paraId="27A563E2" w14:textId="77777777" w:rsidTr="00D12276">
        <w:tc>
          <w:tcPr>
            <w:tcW w:w="704" w:type="dxa"/>
            <w:vMerge/>
          </w:tcPr>
          <w:p w14:paraId="799488BD" w14:textId="77777777" w:rsidR="00A46C22" w:rsidRPr="003E5A09" w:rsidRDefault="00A46C22" w:rsidP="00323343">
            <w:pPr>
              <w:pStyle w:val="4Noidung"/>
              <w:jc w:val="left"/>
            </w:pPr>
          </w:p>
        </w:tc>
        <w:tc>
          <w:tcPr>
            <w:tcW w:w="1134" w:type="dxa"/>
            <w:vMerge/>
          </w:tcPr>
          <w:p w14:paraId="524EAAFA" w14:textId="77777777" w:rsidR="00A46C22" w:rsidRPr="003E5A09" w:rsidRDefault="00A46C22" w:rsidP="002D24E5">
            <w:pPr>
              <w:pStyle w:val="4Noidung"/>
            </w:pPr>
          </w:p>
        </w:tc>
        <w:tc>
          <w:tcPr>
            <w:tcW w:w="1276" w:type="dxa"/>
          </w:tcPr>
          <w:p w14:paraId="2F021D73" w14:textId="4CA1AB5F" w:rsidR="00A46C22" w:rsidRPr="003E5A09" w:rsidRDefault="00CB62B4" w:rsidP="00D12276">
            <w:pPr>
              <w:pStyle w:val="4Noidung"/>
              <w:ind w:firstLine="0"/>
              <w:jc w:val="center"/>
            </w:pPr>
            <m:oMath>
              <m:sSub>
                <m:sSubPr>
                  <m:ctrlPr>
                    <w:rPr>
                      <w:rFonts w:ascii="Cambria Math" w:hAnsi="Cambria Math"/>
                    </w:rPr>
                  </m:ctrlPr>
                </m:sSubPr>
                <m:e>
                  <m:r>
                    <w:rPr>
                      <w:rFonts w:ascii="Cambria Math" w:hAnsi="Cambria Math"/>
                    </w:rPr>
                    <m:t>D</m:t>
                  </m:r>
                </m:e>
                <m:sub>
                  <m:r>
                    <w:rPr>
                      <w:rFonts w:ascii="Cambria Math" w:hAnsi="Cambria Math"/>
                    </w:rPr>
                    <m:t>0</m:t>
                  </m:r>
                </m:sub>
              </m:sSub>
            </m:oMath>
            <w:r w:rsidR="00A46C22" w:rsidRPr="003E5A09">
              <w:t>:</w:t>
            </w:r>
            <w:r w:rsidR="00323343">
              <w:t xml:space="preserve"> </w:t>
            </w:r>
            <w:r w:rsidR="00A46C22" w:rsidRPr="003E5A09">
              <w:t>0 triệu</w:t>
            </w:r>
            <w:r w:rsidR="00A46C22">
              <w:t xml:space="preserve"> </w:t>
            </w:r>
            <w:r w:rsidR="00A46C22" w:rsidRPr="003E5A09">
              <w:t>đồng</w:t>
            </w:r>
          </w:p>
        </w:tc>
        <w:tc>
          <w:tcPr>
            <w:tcW w:w="1276" w:type="dxa"/>
          </w:tcPr>
          <w:p w14:paraId="7F309C71" w14:textId="2DD5ECA7" w:rsidR="00A46C22" w:rsidRPr="003E5A09" w:rsidRDefault="00CB62B4" w:rsidP="00D12276">
            <w:pPr>
              <w:pStyle w:val="4Noidung"/>
              <w:ind w:firstLine="0"/>
              <w:jc w:val="center"/>
            </w:pPr>
            <m:oMath>
              <m:sSub>
                <m:sSubPr>
                  <m:ctrlPr>
                    <w:rPr>
                      <w:rFonts w:ascii="Cambria Math" w:hAnsi="Cambria Math"/>
                    </w:rPr>
                  </m:ctrlPr>
                </m:sSubPr>
                <m:e>
                  <m:r>
                    <w:rPr>
                      <w:rFonts w:ascii="Cambria Math" w:hAnsi="Cambria Math"/>
                    </w:rPr>
                    <m:t>D</m:t>
                  </m:r>
                </m:e>
                <m:sub>
                  <m:r>
                    <w:rPr>
                      <w:rFonts w:ascii="Cambria Math" w:hAnsi="Cambria Math"/>
                    </w:rPr>
                    <m:t>1</m:t>
                  </m:r>
                </m:sub>
              </m:sSub>
            </m:oMath>
            <w:r w:rsidR="00A46C22" w:rsidRPr="003E5A09">
              <w:t>:</w:t>
            </w:r>
            <w:r w:rsidR="00B64C52">
              <w:t xml:space="preserve"> </w:t>
            </w:r>
            <w:r w:rsidR="00A46C22">
              <w:t>Dưới</w:t>
            </w:r>
            <w:r w:rsidR="00A46C22" w:rsidRPr="003E5A09">
              <w:t xml:space="preserve"> 5 triệu đồng</w:t>
            </w:r>
          </w:p>
        </w:tc>
        <w:tc>
          <w:tcPr>
            <w:tcW w:w="1701" w:type="dxa"/>
          </w:tcPr>
          <w:p w14:paraId="06EE88D3" w14:textId="6CF74A32" w:rsidR="00A46C22" w:rsidRPr="003E5A09" w:rsidRDefault="00CB62B4" w:rsidP="00D12276">
            <w:pPr>
              <w:pStyle w:val="4Noidung"/>
              <w:ind w:firstLine="0"/>
              <w:jc w:val="center"/>
            </w:pPr>
            <m:oMath>
              <m:sSub>
                <m:sSubPr>
                  <m:ctrlPr>
                    <w:rPr>
                      <w:rFonts w:ascii="Cambria Math" w:hAnsi="Cambria Math"/>
                    </w:rPr>
                  </m:ctrlPr>
                </m:sSubPr>
                <m:e>
                  <m:r>
                    <w:rPr>
                      <w:rFonts w:ascii="Cambria Math" w:hAnsi="Cambria Math"/>
                    </w:rPr>
                    <m:t>D</m:t>
                  </m:r>
                </m:e>
                <m:sub>
                  <m:r>
                    <w:rPr>
                      <w:rFonts w:ascii="Cambria Math" w:hAnsi="Cambria Math"/>
                    </w:rPr>
                    <m:t>2</m:t>
                  </m:r>
                </m:sub>
              </m:sSub>
            </m:oMath>
            <w:r w:rsidR="00A46C22" w:rsidRPr="003E5A09">
              <w:t>: Từ 5 triệu đ</w:t>
            </w:r>
            <w:r w:rsidR="00A46C22">
              <w:t>ồ</w:t>
            </w:r>
            <w:r w:rsidR="00A46C22" w:rsidRPr="003E5A09">
              <w:t>ng</w:t>
            </w:r>
            <w:r w:rsidR="007A590C">
              <w:t xml:space="preserve"> </w:t>
            </w:r>
            <w:r w:rsidR="00A46C22" w:rsidRPr="003E5A09">
              <w:t>đến 15 triệu đồng</w:t>
            </w:r>
          </w:p>
        </w:tc>
        <w:tc>
          <w:tcPr>
            <w:tcW w:w="1701" w:type="dxa"/>
          </w:tcPr>
          <w:p w14:paraId="0803BE2E" w14:textId="2AF549D6" w:rsidR="00A46C22" w:rsidRPr="003E5A09" w:rsidRDefault="00CB62B4" w:rsidP="00D12276">
            <w:pPr>
              <w:pStyle w:val="4Noidung"/>
              <w:ind w:firstLine="0"/>
              <w:jc w:val="center"/>
            </w:pPr>
            <m:oMath>
              <m:sSub>
                <m:sSubPr>
                  <m:ctrlPr>
                    <w:rPr>
                      <w:rFonts w:ascii="Cambria Math" w:hAnsi="Cambria Math"/>
                    </w:rPr>
                  </m:ctrlPr>
                </m:sSubPr>
                <m:e>
                  <m:r>
                    <w:rPr>
                      <w:rFonts w:ascii="Cambria Math" w:hAnsi="Cambria Math"/>
                    </w:rPr>
                    <m:t>D</m:t>
                  </m:r>
                </m:e>
                <m:sub>
                  <m:r>
                    <w:rPr>
                      <w:rFonts w:ascii="Cambria Math" w:hAnsi="Cambria Math"/>
                    </w:rPr>
                    <m:t>3</m:t>
                  </m:r>
                </m:sub>
              </m:sSub>
            </m:oMath>
            <w:r w:rsidR="00A46C22" w:rsidRPr="003E5A09">
              <w:t>: Từ 15 triệu đồng đến</w:t>
            </w:r>
            <w:r w:rsidR="002D6DE4">
              <w:t xml:space="preserve"> </w:t>
            </w:r>
            <w:r w:rsidR="00A46C22" w:rsidRPr="003E5A09">
              <w:t>50 triệu đồng</w:t>
            </w:r>
          </w:p>
        </w:tc>
        <w:tc>
          <w:tcPr>
            <w:tcW w:w="1419" w:type="dxa"/>
          </w:tcPr>
          <w:p w14:paraId="12A38EAE" w14:textId="3A1994EF" w:rsidR="00A46C22" w:rsidRPr="003E5A09" w:rsidRDefault="00CB62B4" w:rsidP="007A590C">
            <w:pPr>
              <w:pStyle w:val="4Noidung"/>
              <w:ind w:firstLine="0"/>
              <w:jc w:val="left"/>
            </w:pPr>
            <m:oMath>
              <m:sSub>
                <m:sSubPr>
                  <m:ctrlPr>
                    <w:rPr>
                      <w:rFonts w:ascii="Cambria Math" w:hAnsi="Cambria Math"/>
                    </w:rPr>
                  </m:ctrlPr>
                </m:sSubPr>
                <m:e>
                  <m:r>
                    <w:rPr>
                      <w:rFonts w:ascii="Cambria Math" w:hAnsi="Cambria Math"/>
                    </w:rPr>
                    <m:t>D</m:t>
                  </m:r>
                </m:e>
                <m:sub>
                  <m:r>
                    <w:rPr>
                      <w:rFonts w:ascii="Cambria Math" w:hAnsi="Cambria Math"/>
                    </w:rPr>
                    <m:t>4</m:t>
                  </m:r>
                </m:sub>
              </m:sSub>
            </m:oMath>
            <w:r w:rsidR="00A46C22" w:rsidRPr="003E5A09">
              <w:t>:</w:t>
            </w:r>
            <w:r w:rsidR="007A590C">
              <w:t xml:space="preserve"> T</w:t>
            </w:r>
            <w:r w:rsidR="00A46C22" w:rsidRPr="003E5A09">
              <w:t>ừ 50 triệu đồng trở lên</w:t>
            </w:r>
          </w:p>
        </w:tc>
      </w:tr>
      <w:tr w:rsidR="00A46C22" w:rsidRPr="003E5A09" w14:paraId="6BD18FA2" w14:textId="77777777" w:rsidTr="00D12276">
        <w:trPr>
          <w:trHeight w:val="226"/>
        </w:trPr>
        <w:tc>
          <w:tcPr>
            <w:tcW w:w="704" w:type="dxa"/>
          </w:tcPr>
          <w:p w14:paraId="0EF59133" w14:textId="77777777" w:rsidR="00A46C22" w:rsidRPr="002D24E5" w:rsidRDefault="00A46C22" w:rsidP="00D12276">
            <w:pPr>
              <w:pStyle w:val="4Noidung"/>
              <w:ind w:firstLine="0"/>
              <w:jc w:val="center"/>
            </w:pPr>
            <w:r w:rsidRPr="002D24E5">
              <w:t>1</w:t>
            </w:r>
          </w:p>
        </w:tc>
        <w:tc>
          <w:tcPr>
            <w:tcW w:w="1134" w:type="dxa"/>
          </w:tcPr>
          <w:p w14:paraId="7DCFF890" w14:textId="78AE199C" w:rsidR="00A46C22" w:rsidRPr="002D24E5" w:rsidRDefault="00323343" w:rsidP="00D12276">
            <w:pPr>
              <w:pStyle w:val="4Noidung"/>
              <w:ind w:firstLine="0"/>
            </w:pPr>
            <m:oMathPara>
              <m:oMath>
                <m:r>
                  <w:rPr>
                    <w:rFonts w:ascii="Cambria Math" w:hAnsi="Cambria Math"/>
                  </w:rPr>
                  <m:t>13%</m:t>
                </m:r>
              </m:oMath>
            </m:oMathPara>
          </w:p>
        </w:tc>
        <w:tc>
          <w:tcPr>
            <w:tcW w:w="1276" w:type="dxa"/>
          </w:tcPr>
          <w:p w14:paraId="2E7F9E81" w14:textId="77777777" w:rsidR="00A46C22" w:rsidRPr="002D24E5" w:rsidRDefault="00A46C22" w:rsidP="00D12276">
            <w:pPr>
              <w:pStyle w:val="4Noidung"/>
            </w:pPr>
            <w:r w:rsidRPr="002D24E5">
              <w:t>1</w:t>
            </w:r>
          </w:p>
        </w:tc>
        <w:tc>
          <w:tcPr>
            <w:tcW w:w="1276" w:type="dxa"/>
          </w:tcPr>
          <w:p w14:paraId="70F08DCE" w14:textId="77777777" w:rsidR="00A46C22" w:rsidRPr="002D24E5" w:rsidRDefault="00A46C22" w:rsidP="00D12276">
            <w:pPr>
              <w:pStyle w:val="4Noidung"/>
            </w:pPr>
            <w:r w:rsidRPr="002D24E5">
              <w:t>2</w:t>
            </w:r>
          </w:p>
        </w:tc>
        <w:tc>
          <w:tcPr>
            <w:tcW w:w="1701" w:type="dxa"/>
          </w:tcPr>
          <w:p w14:paraId="577D1AF6" w14:textId="77777777" w:rsidR="00A46C22" w:rsidRPr="002D24E5" w:rsidRDefault="00A46C22" w:rsidP="00D12276">
            <w:pPr>
              <w:pStyle w:val="4Noidung"/>
            </w:pPr>
            <w:r w:rsidRPr="002D24E5">
              <w:t>2</w:t>
            </w:r>
          </w:p>
        </w:tc>
        <w:tc>
          <w:tcPr>
            <w:tcW w:w="1701" w:type="dxa"/>
          </w:tcPr>
          <w:p w14:paraId="75802468" w14:textId="77777777" w:rsidR="00A46C22" w:rsidRPr="002D24E5" w:rsidRDefault="00A46C22" w:rsidP="00D12276">
            <w:pPr>
              <w:pStyle w:val="4Noidung"/>
            </w:pPr>
            <w:r w:rsidRPr="002D24E5">
              <w:t>4</w:t>
            </w:r>
          </w:p>
        </w:tc>
        <w:tc>
          <w:tcPr>
            <w:tcW w:w="1419" w:type="dxa"/>
          </w:tcPr>
          <w:p w14:paraId="5001B034" w14:textId="77777777" w:rsidR="00A46C22" w:rsidRPr="002D24E5" w:rsidRDefault="00A46C22" w:rsidP="00D12276">
            <w:pPr>
              <w:pStyle w:val="4Noidung"/>
            </w:pPr>
            <w:r w:rsidRPr="002D24E5">
              <w:t>4</w:t>
            </w:r>
          </w:p>
        </w:tc>
      </w:tr>
      <w:tr w:rsidR="00A46C22" w:rsidRPr="003E5A09" w14:paraId="69D96BF4" w14:textId="77777777" w:rsidTr="00D12276">
        <w:tc>
          <w:tcPr>
            <w:tcW w:w="704" w:type="dxa"/>
          </w:tcPr>
          <w:p w14:paraId="61802466" w14:textId="77777777" w:rsidR="00A46C22" w:rsidRPr="002D24E5" w:rsidRDefault="00A46C22" w:rsidP="00D12276">
            <w:pPr>
              <w:pStyle w:val="4Noidung"/>
              <w:ind w:firstLine="0"/>
              <w:jc w:val="center"/>
            </w:pPr>
            <w:r w:rsidRPr="002D24E5">
              <w:t>2</w:t>
            </w:r>
          </w:p>
        </w:tc>
        <w:tc>
          <w:tcPr>
            <w:tcW w:w="1134" w:type="dxa"/>
          </w:tcPr>
          <w:p w14:paraId="0C014249" w14:textId="4AE9256F" w:rsidR="00A46C22" w:rsidRPr="002D24E5" w:rsidRDefault="00323343" w:rsidP="00D12276">
            <w:pPr>
              <w:pStyle w:val="4Noidung"/>
              <w:ind w:firstLine="0"/>
            </w:pPr>
            <m:oMathPara>
              <m:oMath>
                <m:r>
                  <w:rPr>
                    <w:rFonts w:ascii="Cambria Math" w:hAnsi="Cambria Math"/>
                  </w:rPr>
                  <m:t>52%</m:t>
                </m:r>
              </m:oMath>
            </m:oMathPara>
          </w:p>
        </w:tc>
        <w:tc>
          <w:tcPr>
            <w:tcW w:w="1276" w:type="dxa"/>
          </w:tcPr>
          <w:p w14:paraId="2758AD35" w14:textId="77777777" w:rsidR="00A46C22" w:rsidRPr="002D24E5" w:rsidRDefault="00A46C22" w:rsidP="00D12276">
            <w:pPr>
              <w:pStyle w:val="4Noidung"/>
            </w:pPr>
            <w:r w:rsidRPr="002D24E5">
              <w:t>1</w:t>
            </w:r>
          </w:p>
        </w:tc>
        <w:tc>
          <w:tcPr>
            <w:tcW w:w="1276" w:type="dxa"/>
          </w:tcPr>
          <w:p w14:paraId="0FF9970F" w14:textId="77777777" w:rsidR="00A46C22" w:rsidRPr="002D24E5" w:rsidRDefault="00A46C22" w:rsidP="00D12276">
            <w:pPr>
              <w:pStyle w:val="4Noidung"/>
            </w:pPr>
            <w:r w:rsidRPr="002D24E5">
              <w:t>2</w:t>
            </w:r>
          </w:p>
        </w:tc>
        <w:tc>
          <w:tcPr>
            <w:tcW w:w="1701" w:type="dxa"/>
          </w:tcPr>
          <w:p w14:paraId="7524D4E4" w14:textId="77777777" w:rsidR="00A46C22" w:rsidRPr="002D24E5" w:rsidRDefault="00A46C22" w:rsidP="00D12276">
            <w:pPr>
              <w:pStyle w:val="4Noidung"/>
            </w:pPr>
            <w:r w:rsidRPr="002D24E5">
              <w:t>3</w:t>
            </w:r>
          </w:p>
        </w:tc>
        <w:tc>
          <w:tcPr>
            <w:tcW w:w="1701" w:type="dxa"/>
          </w:tcPr>
          <w:p w14:paraId="210822BF" w14:textId="77777777" w:rsidR="00A46C22" w:rsidRPr="002D24E5" w:rsidRDefault="00A46C22" w:rsidP="00D12276">
            <w:pPr>
              <w:pStyle w:val="4Noidung"/>
            </w:pPr>
            <w:r w:rsidRPr="002D24E5">
              <w:t>4</w:t>
            </w:r>
          </w:p>
        </w:tc>
        <w:tc>
          <w:tcPr>
            <w:tcW w:w="1419" w:type="dxa"/>
          </w:tcPr>
          <w:p w14:paraId="5029ACDD" w14:textId="77777777" w:rsidR="00A46C22" w:rsidRPr="002D24E5" w:rsidRDefault="00A46C22" w:rsidP="00D12276">
            <w:pPr>
              <w:pStyle w:val="4Noidung"/>
            </w:pPr>
            <w:r w:rsidRPr="002D24E5">
              <w:t>4</w:t>
            </w:r>
          </w:p>
        </w:tc>
      </w:tr>
      <w:tr w:rsidR="00A46C22" w:rsidRPr="003E5A09" w14:paraId="5959F496" w14:textId="77777777" w:rsidTr="00D12276">
        <w:tc>
          <w:tcPr>
            <w:tcW w:w="704" w:type="dxa"/>
          </w:tcPr>
          <w:p w14:paraId="550F6F64" w14:textId="77777777" w:rsidR="00A46C22" w:rsidRPr="002D24E5" w:rsidRDefault="00A46C22" w:rsidP="00D12276">
            <w:pPr>
              <w:pStyle w:val="4Noidung"/>
              <w:ind w:firstLine="0"/>
              <w:jc w:val="center"/>
            </w:pPr>
            <w:r w:rsidRPr="002D24E5">
              <w:t>3</w:t>
            </w:r>
          </w:p>
        </w:tc>
        <w:tc>
          <w:tcPr>
            <w:tcW w:w="1134" w:type="dxa"/>
          </w:tcPr>
          <w:p w14:paraId="4C3143EB" w14:textId="6153D8A5" w:rsidR="00A46C22" w:rsidRPr="002D24E5" w:rsidRDefault="00323343" w:rsidP="00D12276">
            <w:pPr>
              <w:pStyle w:val="4Noidung"/>
              <w:ind w:firstLine="0"/>
            </w:pPr>
            <m:oMathPara>
              <m:oMath>
                <m:r>
                  <w:rPr>
                    <w:rFonts w:ascii="Cambria Math" w:hAnsi="Cambria Math"/>
                  </w:rPr>
                  <m:t>100%</m:t>
                </m:r>
              </m:oMath>
            </m:oMathPara>
          </w:p>
        </w:tc>
        <w:tc>
          <w:tcPr>
            <w:tcW w:w="1276" w:type="dxa"/>
          </w:tcPr>
          <w:p w14:paraId="19075A20" w14:textId="77777777" w:rsidR="00A46C22" w:rsidRPr="002D24E5" w:rsidRDefault="00A46C22" w:rsidP="00D12276">
            <w:pPr>
              <w:pStyle w:val="4Noidung"/>
            </w:pPr>
            <w:r w:rsidRPr="002D24E5">
              <w:t>2</w:t>
            </w:r>
          </w:p>
        </w:tc>
        <w:tc>
          <w:tcPr>
            <w:tcW w:w="1276" w:type="dxa"/>
          </w:tcPr>
          <w:p w14:paraId="4A19499A" w14:textId="77777777" w:rsidR="00A46C22" w:rsidRPr="002D24E5" w:rsidRDefault="00A46C22" w:rsidP="00D12276">
            <w:pPr>
              <w:pStyle w:val="4Noidung"/>
            </w:pPr>
            <w:r w:rsidRPr="002D24E5">
              <w:t>3</w:t>
            </w:r>
          </w:p>
        </w:tc>
        <w:tc>
          <w:tcPr>
            <w:tcW w:w="1701" w:type="dxa"/>
          </w:tcPr>
          <w:p w14:paraId="472979D4" w14:textId="77777777" w:rsidR="00A46C22" w:rsidRPr="002D24E5" w:rsidRDefault="00A46C22" w:rsidP="00D12276">
            <w:pPr>
              <w:pStyle w:val="4Noidung"/>
            </w:pPr>
            <w:r w:rsidRPr="002D24E5">
              <w:t>4</w:t>
            </w:r>
          </w:p>
        </w:tc>
        <w:tc>
          <w:tcPr>
            <w:tcW w:w="1701" w:type="dxa"/>
          </w:tcPr>
          <w:p w14:paraId="1D338E8A" w14:textId="77777777" w:rsidR="00A46C22" w:rsidRPr="002D24E5" w:rsidRDefault="00A46C22" w:rsidP="00D12276">
            <w:pPr>
              <w:pStyle w:val="4Noidung"/>
            </w:pPr>
            <w:r w:rsidRPr="002D24E5">
              <w:t>4</w:t>
            </w:r>
          </w:p>
        </w:tc>
        <w:tc>
          <w:tcPr>
            <w:tcW w:w="1419" w:type="dxa"/>
          </w:tcPr>
          <w:p w14:paraId="5DEFF369" w14:textId="77777777" w:rsidR="00A46C22" w:rsidRPr="002D24E5" w:rsidRDefault="00A46C22" w:rsidP="00D12276">
            <w:pPr>
              <w:pStyle w:val="4Noidung"/>
            </w:pPr>
            <w:r w:rsidRPr="002D24E5">
              <w:t>5</w:t>
            </w:r>
          </w:p>
        </w:tc>
      </w:tr>
      <w:tr w:rsidR="00A46C22" w:rsidRPr="003E5A09" w14:paraId="43EE214D" w14:textId="77777777" w:rsidTr="00D12276">
        <w:tc>
          <w:tcPr>
            <w:tcW w:w="704" w:type="dxa"/>
          </w:tcPr>
          <w:p w14:paraId="6B08F87B" w14:textId="77777777" w:rsidR="00A46C22" w:rsidRPr="002D24E5" w:rsidRDefault="00A46C22" w:rsidP="00D12276">
            <w:pPr>
              <w:pStyle w:val="4Noidung"/>
              <w:ind w:firstLine="0"/>
              <w:jc w:val="center"/>
            </w:pPr>
            <w:r w:rsidRPr="002D24E5">
              <w:t>4</w:t>
            </w:r>
          </w:p>
        </w:tc>
        <w:tc>
          <w:tcPr>
            <w:tcW w:w="1134" w:type="dxa"/>
          </w:tcPr>
          <w:p w14:paraId="5231664B" w14:textId="0659F909" w:rsidR="00A46C22" w:rsidRPr="002D24E5" w:rsidRDefault="00323343" w:rsidP="00D12276">
            <w:pPr>
              <w:pStyle w:val="4Noidung"/>
              <w:ind w:firstLine="0"/>
            </w:pPr>
            <m:oMathPara>
              <m:oMath>
                <m:r>
                  <w:rPr>
                    <w:rFonts w:ascii="Cambria Math" w:hAnsi="Cambria Math"/>
                  </w:rPr>
                  <m:t>330%</m:t>
                </m:r>
              </m:oMath>
            </m:oMathPara>
          </w:p>
        </w:tc>
        <w:tc>
          <w:tcPr>
            <w:tcW w:w="1276" w:type="dxa"/>
          </w:tcPr>
          <w:p w14:paraId="4C2E1C65" w14:textId="77777777" w:rsidR="00A46C22" w:rsidRPr="002D24E5" w:rsidRDefault="00A46C22" w:rsidP="00D12276">
            <w:pPr>
              <w:pStyle w:val="4Noidung"/>
            </w:pPr>
            <w:r w:rsidRPr="002D24E5">
              <w:t>3</w:t>
            </w:r>
          </w:p>
        </w:tc>
        <w:tc>
          <w:tcPr>
            <w:tcW w:w="1276" w:type="dxa"/>
          </w:tcPr>
          <w:p w14:paraId="20041DAB" w14:textId="77777777" w:rsidR="00A46C22" w:rsidRPr="002D24E5" w:rsidRDefault="00A46C22" w:rsidP="00D12276">
            <w:pPr>
              <w:pStyle w:val="4Noidung"/>
            </w:pPr>
            <w:r w:rsidRPr="002D24E5">
              <w:t>4</w:t>
            </w:r>
          </w:p>
        </w:tc>
        <w:tc>
          <w:tcPr>
            <w:tcW w:w="1701" w:type="dxa"/>
          </w:tcPr>
          <w:p w14:paraId="58F2EDD4" w14:textId="77777777" w:rsidR="00A46C22" w:rsidRPr="002D24E5" w:rsidRDefault="00A46C22" w:rsidP="00D12276">
            <w:pPr>
              <w:pStyle w:val="4Noidung"/>
            </w:pPr>
            <w:r w:rsidRPr="002D24E5">
              <w:t>4</w:t>
            </w:r>
          </w:p>
        </w:tc>
        <w:tc>
          <w:tcPr>
            <w:tcW w:w="1701" w:type="dxa"/>
          </w:tcPr>
          <w:p w14:paraId="7A9ACD81" w14:textId="77777777" w:rsidR="00A46C22" w:rsidRPr="002D24E5" w:rsidRDefault="00A46C22" w:rsidP="00D12276">
            <w:pPr>
              <w:pStyle w:val="4Noidung"/>
            </w:pPr>
            <w:r w:rsidRPr="002D24E5">
              <w:t>5</w:t>
            </w:r>
          </w:p>
        </w:tc>
        <w:tc>
          <w:tcPr>
            <w:tcW w:w="1419" w:type="dxa"/>
          </w:tcPr>
          <w:p w14:paraId="1FCAD8DC" w14:textId="77777777" w:rsidR="00A46C22" w:rsidRPr="002D24E5" w:rsidRDefault="00A46C22" w:rsidP="00D12276">
            <w:pPr>
              <w:pStyle w:val="4Noidung"/>
            </w:pPr>
            <w:r w:rsidRPr="002D24E5">
              <w:t>5</w:t>
            </w:r>
          </w:p>
        </w:tc>
      </w:tr>
      <w:tr w:rsidR="00A46C22" w:rsidRPr="003E5A09" w14:paraId="12F9F53D" w14:textId="77777777" w:rsidTr="00D12276">
        <w:tc>
          <w:tcPr>
            <w:tcW w:w="704" w:type="dxa"/>
          </w:tcPr>
          <w:p w14:paraId="2180555A" w14:textId="77777777" w:rsidR="00A46C22" w:rsidRPr="002D24E5" w:rsidRDefault="00A46C22" w:rsidP="00D12276">
            <w:pPr>
              <w:pStyle w:val="4Noidung"/>
              <w:ind w:firstLine="0"/>
              <w:jc w:val="center"/>
            </w:pPr>
            <w:r w:rsidRPr="002D24E5">
              <w:t>5</w:t>
            </w:r>
          </w:p>
        </w:tc>
        <w:tc>
          <w:tcPr>
            <w:tcW w:w="1134" w:type="dxa"/>
          </w:tcPr>
          <w:p w14:paraId="53571105" w14:textId="3820300E" w:rsidR="00A46C22" w:rsidRPr="002D24E5" w:rsidRDefault="00323343" w:rsidP="00D12276">
            <w:pPr>
              <w:pStyle w:val="4Noidung"/>
              <w:ind w:firstLine="0"/>
            </w:pPr>
            <m:oMathPara>
              <m:oMath>
                <m:r>
                  <w:rPr>
                    <w:rFonts w:ascii="Cambria Math" w:hAnsi="Cambria Math"/>
                  </w:rPr>
                  <m:t>680%</m:t>
                </m:r>
              </m:oMath>
            </m:oMathPara>
          </w:p>
        </w:tc>
        <w:tc>
          <w:tcPr>
            <w:tcW w:w="1276" w:type="dxa"/>
          </w:tcPr>
          <w:p w14:paraId="4E34D6EA" w14:textId="77777777" w:rsidR="00A46C22" w:rsidRPr="002D24E5" w:rsidRDefault="00A46C22" w:rsidP="00D12276">
            <w:pPr>
              <w:pStyle w:val="4Noidung"/>
            </w:pPr>
            <w:r w:rsidRPr="002D24E5">
              <w:t>4</w:t>
            </w:r>
          </w:p>
        </w:tc>
        <w:tc>
          <w:tcPr>
            <w:tcW w:w="1276" w:type="dxa"/>
          </w:tcPr>
          <w:p w14:paraId="5C25B0A3" w14:textId="77777777" w:rsidR="00A46C22" w:rsidRPr="002D24E5" w:rsidRDefault="00A46C22" w:rsidP="00D12276">
            <w:pPr>
              <w:pStyle w:val="4Noidung"/>
            </w:pPr>
            <w:r w:rsidRPr="002D24E5">
              <w:t>5</w:t>
            </w:r>
          </w:p>
        </w:tc>
        <w:tc>
          <w:tcPr>
            <w:tcW w:w="1701" w:type="dxa"/>
          </w:tcPr>
          <w:p w14:paraId="2CF6510E" w14:textId="77777777" w:rsidR="00A46C22" w:rsidRPr="002D24E5" w:rsidRDefault="00A46C22" w:rsidP="00D12276">
            <w:pPr>
              <w:pStyle w:val="4Noidung"/>
            </w:pPr>
            <w:r w:rsidRPr="002D24E5">
              <w:t>5</w:t>
            </w:r>
          </w:p>
        </w:tc>
        <w:tc>
          <w:tcPr>
            <w:tcW w:w="1701" w:type="dxa"/>
          </w:tcPr>
          <w:p w14:paraId="009058E3" w14:textId="77777777" w:rsidR="00A46C22" w:rsidRPr="002D24E5" w:rsidRDefault="00A46C22" w:rsidP="00D12276">
            <w:pPr>
              <w:pStyle w:val="4Noidung"/>
            </w:pPr>
            <w:r w:rsidRPr="002D24E5">
              <w:t>5</w:t>
            </w:r>
          </w:p>
        </w:tc>
        <w:tc>
          <w:tcPr>
            <w:tcW w:w="1419" w:type="dxa"/>
          </w:tcPr>
          <w:p w14:paraId="3CAEA4ED" w14:textId="77777777" w:rsidR="00A46C22" w:rsidRPr="002D24E5" w:rsidRDefault="00A46C22" w:rsidP="00D12276">
            <w:pPr>
              <w:pStyle w:val="4Noidung"/>
            </w:pPr>
            <w:r w:rsidRPr="002D24E5">
              <w:t>5</w:t>
            </w:r>
          </w:p>
        </w:tc>
      </w:tr>
    </w:tbl>
    <w:p w14:paraId="1A41DBA3" w14:textId="77777777" w:rsidR="00A46C22" w:rsidRDefault="00A46C22" w:rsidP="00D12276">
      <w:pPr>
        <w:pStyle w:val="BodyText0"/>
        <w:tabs>
          <w:tab w:val="left" w:pos="9900"/>
        </w:tabs>
        <w:spacing w:before="112" w:line="288" w:lineRule="auto"/>
        <w:ind w:right="270"/>
        <w:jc w:val="center"/>
        <w:rPr>
          <w:rFonts w:ascii="Times New Roman" w:hAnsi="Times New Roman" w:cs="Times New Roman"/>
          <w:sz w:val="26"/>
          <w:szCs w:val="26"/>
          <w:lang w:val="en-US"/>
        </w:rPr>
      </w:pPr>
    </w:p>
    <w:p w14:paraId="6B93B1B6" w14:textId="77777777" w:rsidR="00A46C22" w:rsidRDefault="00A46C22" w:rsidP="00D776F7">
      <w:pPr>
        <w:pStyle w:val="4Noidung"/>
      </w:pPr>
      <w:r w:rsidRPr="003E5A09">
        <w:t xml:space="preserve">Giá trị </w:t>
      </w:r>
      <m:oMath>
        <m:sSub>
          <m:sSubPr>
            <m:ctrlPr>
              <w:rPr>
                <w:rFonts w:ascii="Cambria Math" w:hAnsi="Cambria Math"/>
              </w:rPr>
            </m:ctrlPr>
          </m:sSubPr>
          <m:e>
            <m:r>
              <w:rPr>
                <w:rFonts w:ascii="Cambria Math" w:hAnsi="Cambria Math"/>
              </w:rPr>
              <m:t>Q</m:t>
            </m:r>
          </m:e>
          <m:sub>
            <m:r>
              <w:rPr>
                <w:rFonts w:ascii="Cambria Math" w:hAnsi="Cambria Math"/>
              </w:rPr>
              <m:t>b</m:t>
            </m:r>
          </m:sub>
        </m:sSub>
      </m:oMath>
      <w:r w:rsidRPr="003E5A09">
        <w:t xml:space="preserve"> cực tiểu địa phương tương ứng với hệ thống trên là </w:t>
      </w:r>
      <m:oMath>
        <m:sSub>
          <m:sSubPr>
            <m:ctrlPr>
              <w:rPr>
                <w:rFonts w:ascii="Cambria Math" w:hAnsi="Cambria Math"/>
              </w:rPr>
            </m:ctrlPr>
          </m:sSubPr>
          <m:e>
            <m:r>
              <w:rPr>
                <w:rFonts w:ascii="Cambria Math" w:hAnsi="Cambria Math"/>
              </w:rPr>
              <m:t>Q</m:t>
            </m:r>
          </m:e>
          <m:sub>
            <m:r>
              <w:rPr>
                <w:rFonts w:ascii="Cambria Math" w:hAnsi="Cambria Math"/>
              </w:rPr>
              <m:t>b</m:t>
            </m:r>
          </m:sub>
        </m:sSub>
      </m:oMath>
      <w:r w:rsidRPr="003E5A09">
        <w:t xml:space="preserve"> = 11.95. </w:t>
      </w:r>
      <w:r w:rsidRPr="00232CE2">
        <w:t>Ta có thể</w:t>
      </w:r>
      <w:r w:rsidRPr="00232CE2">
        <w:br/>
        <w:t>thấy kết quả hoàn toàn thỏa mãn hầu hết các kỳ vọng</w:t>
      </w:r>
      <w:r>
        <w:t xml:space="preserve"> nhưng mức phí phạt cho lớp 5 quá cao</w:t>
      </w:r>
      <w:r w:rsidRPr="00232CE2">
        <w:t>.</w:t>
      </w:r>
      <w:r w:rsidRPr="00232CE2">
        <w:br/>
      </w:r>
      <w:r w:rsidRPr="006D27EF">
        <w:rPr>
          <w:b/>
          <w:bCs/>
        </w:rPr>
        <w:t>Mô tả</w:t>
      </w:r>
      <w:r w:rsidRPr="003E5A09">
        <w:t>: Hệ thống BMS sẽ hoạt động như sau: Người mua bảo hiểm lần đầu sẽ bắt đầu</w:t>
      </w:r>
      <w:r w:rsidRPr="003E5A09">
        <w:br/>
        <w:t>ở lớp thứ ba. Sự thay đổi mức phí trong những năm tới của người này sẽ phụ thuộc vào lớp hiện tại của khách hàng và tổng số tiền khiếu nại trong năm nay. Chẳng hạn trong năm nào đó, khi người mua đang ở lớp 2 (tương ứng với mức phí 52% so với phí cơ bản), nếu anh ta không yêu cầu bồi thường thì anh ta sẽ được chuyển lên lớp 1 và đóng mức phí thưởng 13% tỷ lệ bảo hiểm, nếu anh ta chỉ yêu cầu bồi thường dưới 5 triệu đồng thì trong năm tới sẽ giữ nguyên mức 2; tương tự khi số tiền yêu cầu bồi thường càng tăng thì khách hàng sẽ tiếp tục phải đóng mức phí phạt, nếu yêu cầu bồi thường từ 5 đến 15 triệu đồng thì khách hàng chuyển sang lớp 3, đóng 100% mức phí cơ bản, nếu yêu cầu trên 15 triệu đồng thì khách hàng sẽ được chuyển sang lớp 4 đóng 330% mức phí cơ bản.</w:t>
      </w:r>
    </w:p>
    <w:p w14:paraId="1C15877C" w14:textId="77777777" w:rsidR="00A46C22" w:rsidRDefault="00A46C22" w:rsidP="00D776F7">
      <w:pPr>
        <w:pStyle w:val="4Noidung"/>
      </w:pPr>
      <w:r>
        <w:t xml:space="preserve">     </w:t>
      </w:r>
      <w:r w:rsidRPr="003E5A09">
        <w:t>Tiến hành</w:t>
      </w:r>
      <w:r>
        <w:t xml:space="preserve"> xây dựng hệ thống BMS theo tiêu chí cực tiểu hóa </w:t>
      </w:r>
      <m:oMath>
        <m:r>
          <w:rPr>
            <w:rFonts w:ascii="Cambria Math" w:hAnsi="Cambria Math"/>
          </w:rPr>
          <m:t>MA</m:t>
        </m:r>
        <m:sSub>
          <m:sSubPr>
            <m:ctrlPr>
              <w:rPr>
                <w:rFonts w:ascii="Cambria Math" w:hAnsi="Cambria Math"/>
                <w:i/>
              </w:rPr>
            </m:ctrlPr>
          </m:sSubPr>
          <m:e>
            <m:r>
              <w:rPr>
                <w:rFonts w:ascii="Cambria Math" w:hAnsi="Cambria Math"/>
              </w:rPr>
              <m:t>E</m:t>
            </m:r>
          </m:e>
          <m:sub>
            <m:r>
              <w:rPr>
                <w:rFonts w:ascii="Cambria Math" w:hAnsi="Cambria Math"/>
              </w:rPr>
              <m:t>V</m:t>
            </m:r>
          </m:sub>
        </m:sSub>
      </m:oMath>
      <w:r w:rsidRPr="003E5A09">
        <w:t>, ta thu được kết quả như sau:</w:t>
      </w:r>
    </w:p>
    <w:p w14:paraId="00FB56F9" w14:textId="38C58D67" w:rsidR="00A46C22" w:rsidRPr="00A3432B" w:rsidRDefault="00A46C22" w:rsidP="00A3432B">
      <w:pPr>
        <w:pStyle w:val="7Bangbieu"/>
      </w:pPr>
      <w:r w:rsidRPr="00A3432B">
        <w:t>Bảng 4.6: Hệ thống BMS theo tiêu chí cực tiểu MAEV</w:t>
      </w:r>
    </w:p>
    <w:p w14:paraId="0DCE75AC" w14:textId="44850560" w:rsidR="00A3432B" w:rsidRPr="00A3432B" w:rsidRDefault="00A3432B" w:rsidP="00A3432B">
      <w:pPr>
        <w:pStyle w:val="7Bangbieu"/>
        <w:jc w:val="right"/>
      </w:pPr>
      <w:r w:rsidRPr="00A3432B">
        <w:t>(Nguồn: Nhóm tác giả thực hiện)</w:t>
      </w:r>
    </w:p>
    <w:tbl>
      <w:tblPr>
        <w:tblStyle w:val="TableGrid"/>
        <w:tblW w:w="9211" w:type="dxa"/>
        <w:tblLayout w:type="fixed"/>
        <w:tblLook w:val="06A0" w:firstRow="1" w:lastRow="0" w:firstColumn="1" w:lastColumn="0" w:noHBand="1" w:noVBand="1"/>
      </w:tblPr>
      <w:tblGrid>
        <w:gridCol w:w="704"/>
        <w:gridCol w:w="1134"/>
        <w:gridCol w:w="1418"/>
        <w:gridCol w:w="1417"/>
        <w:gridCol w:w="1559"/>
        <w:gridCol w:w="1701"/>
        <w:gridCol w:w="1278"/>
      </w:tblGrid>
      <w:tr w:rsidR="00A46C22" w:rsidRPr="003E5A09" w14:paraId="027CE84A" w14:textId="77777777" w:rsidTr="00D12276">
        <w:tc>
          <w:tcPr>
            <w:tcW w:w="704" w:type="dxa"/>
            <w:vMerge w:val="restart"/>
          </w:tcPr>
          <w:p w14:paraId="45444767" w14:textId="77777777" w:rsidR="00A46C22" w:rsidRPr="003E5A09" w:rsidRDefault="00A46C22" w:rsidP="00D776F7">
            <w:pPr>
              <w:pStyle w:val="4Noidung"/>
              <w:ind w:firstLine="0"/>
            </w:pPr>
            <w:r w:rsidRPr="003E5A09">
              <w:t>Lớp</w:t>
            </w:r>
          </w:p>
        </w:tc>
        <w:tc>
          <w:tcPr>
            <w:tcW w:w="1134" w:type="dxa"/>
            <w:vMerge w:val="restart"/>
          </w:tcPr>
          <w:p w14:paraId="6774160E" w14:textId="3C1126D0" w:rsidR="00A46C22" w:rsidRPr="003E5A09" w:rsidRDefault="00991102" w:rsidP="00D12276">
            <w:pPr>
              <w:pStyle w:val="4Noidung"/>
              <w:ind w:firstLine="0"/>
              <w:jc w:val="center"/>
            </w:pPr>
            <w:r>
              <w:t>Tỷ lệ phí bảo hiểm</w:t>
            </w:r>
            <w:r w:rsidR="00A46C22" w:rsidRPr="003E5A09">
              <w:t xml:space="preserve"> (%)</w:t>
            </w:r>
          </w:p>
        </w:tc>
        <w:tc>
          <w:tcPr>
            <w:tcW w:w="7373" w:type="dxa"/>
            <w:gridSpan w:val="5"/>
          </w:tcPr>
          <w:p w14:paraId="6B7F0202" w14:textId="77777777" w:rsidR="00A46C22" w:rsidRPr="00876353" w:rsidRDefault="00A46C22" w:rsidP="00D776F7">
            <w:pPr>
              <w:pStyle w:val="4Noidung"/>
              <w:rPr>
                <w:vertAlign w:val="subscript"/>
              </w:rPr>
            </w:pPr>
            <w:r w:rsidRPr="003E5A09">
              <w:t xml:space="preserve">Lớp mới sau khi yêu cầu bồi thường thuộc lớp phí </w:t>
            </w:r>
            <w:r>
              <w:t>D</w:t>
            </w:r>
            <w:r>
              <w:rPr>
                <w:vertAlign w:val="subscript"/>
              </w:rPr>
              <w:t>k</w:t>
            </w:r>
          </w:p>
        </w:tc>
      </w:tr>
      <w:tr w:rsidR="00A46C22" w:rsidRPr="003E5A09" w14:paraId="681049C9" w14:textId="77777777" w:rsidTr="00D12276">
        <w:tc>
          <w:tcPr>
            <w:tcW w:w="704" w:type="dxa"/>
            <w:vMerge/>
          </w:tcPr>
          <w:p w14:paraId="0CE7FF2E" w14:textId="77777777" w:rsidR="00A46C22" w:rsidRPr="003E5A09" w:rsidRDefault="00A46C22" w:rsidP="00D776F7">
            <w:pPr>
              <w:pStyle w:val="4Noidung"/>
            </w:pPr>
          </w:p>
        </w:tc>
        <w:tc>
          <w:tcPr>
            <w:tcW w:w="1134" w:type="dxa"/>
            <w:vMerge/>
          </w:tcPr>
          <w:p w14:paraId="3B354634" w14:textId="77777777" w:rsidR="00A46C22" w:rsidRPr="003E5A09" w:rsidRDefault="00A46C22" w:rsidP="00D776F7">
            <w:pPr>
              <w:pStyle w:val="4Noidung"/>
            </w:pPr>
          </w:p>
        </w:tc>
        <w:tc>
          <w:tcPr>
            <w:tcW w:w="1418" w:type="dxa"/>
          </w:tcPr>
          <w:p w14:paraId="05D31619" w14:textId="77777777" w:rsidR="00A46C22" w:rsidRPr="003E5A09" w:rsidRDefault="00A46C22" w:rsidP="00D12276">
            <w:pPr>
              <w:pStyle w:val="4Noidung"/>
              <w:ind w:firstLine="0"/>
              <w:jc w:val="center"/>
            </w:pPr>
            <w:r>
              <w:t>D</w:t>
            </w:r>
            <w:r>
              <w:rPr>
                <w:vertAlign w:val="subscript"/>
              </w:rPr>
              <w:t>0</w:t>
            </w:r>
            <w:r w:rsidRPr="003E5A09">
              <w:t>: 0 triệu đồng</w:t>
            </w:r>
          </w:p>
        </w:tc>
        <w:tc>
          <w:tcPr>
            <w:tcW w:w="1417" w:type="dxa"/>
          </w:tcPr>
          <w:p w14:paraId="0E035FC7" w14:textId="77777777" w:rsidR="00A46C22" w:rsidRPr="003E5A09" w:rsidRDefault="00A46C22" w:rsidP="00D12276">
            <w:pPr>
              <w:pStyle w:val="4Noidung"/>
              <w:ind w:firstLine="0"/>
              <w:jc w:val="center"/>
            </w:pPr>
            <w:r>
              <w:t>D</w:t>
            </w:r>
            <w:r>
              <w:rPr>
                <w:vertAlign w:val="subscript"/>
              </w:rPr>
              <w:t>1</w:t>
            </w:r>
            <w:r w:rsidRPr="003E5A09">
              <w:t xml:space="preserve">: </w:t>
            </w:r>
            <w:r>
              <w:t>Dưới</w:t>
            </w:r>
            <w:r w:rsidRPr="003E5A09">
              <w:t xml:space="preserve"> 5 triệu đồng</w:t>
            </w:r>
          </w:p>
        </w:tc>
        <w:tc>
          <w:tcPr>
            <w:tcW w:w="1559" w:type="dxa"/>
          </w:tcPr>
          <w:p w14:paraId="327E0C97" w14:textId="77777777" w:rsidR="00A46C22" w:rsidRPr="003E5A09" w:rsidRDefault="00A46C22" w:rsidP="00D12276">
            <w:pPr>
              <w:pStyle w:val="4Noidung"/>
              <w:ind w:firstLine="0"/>
              <w:jc w:val="center"/>
            </w:pPr>
            <w:r>
              <w:t>D</w:t>
            </w:r>
            <w:r>
              <w:rPr>
                <w:vertAlign w:val="subscript"/>
              </w:rPr>
              <w:t>2</w:t>
            </w:r>
            <w:r w:rsidRPr="003E5A09">
              <w:t>: Từ 5 triệu đ</w:t>
            </w:r>
            <w:r>
              <w:t>ồ</w:t>
            </w:r>
            <w:r w:rsidRPr="003E5A09">
              <w:t>ng đến 15 triệu đồng</w:t>
            </w:r>
          </w:p>
        </w:tc>
        <w:tc>
          <w:tcPr>
            <w:tcW w:w="1701" w:type="dxa"/>
          </w:tcPr>
          <w:p w14:paraId="28B5D8A5" w14:textId="77777777" w:rsidR="00A46C22" w:rsidRPr="003E5A09" w:rsidRDefault="00A46C22" w:rsidP="00D12276">
            <w:pPr>
              <w:pStyle w:val="4Noidung"/>
              <w:ind w:firstLine="0"/>
              <w:jc w:val="center"/>
            </w:pPr>
            <w:r>
              <w:t>D</w:t>
            </w:r>
            <w:r>
              <w:rPr>
                <w:vertAlign w:val="subscript"/>
              </w:rPr>
              <w:t>3</w:t>
            </w:r>
            <w:r w:rsidRPr="003E5A09">
              <w:t>: Từ 15 triệu đồng đến 50 triệu đồng</w:t>
            </w:r>
          </w:p>
        </w:tc>
        <w:tc>
          <w:tcPr>
            <w:tcW w:w="1278" w:type="dxa"/>
          </w:tcPr>
          <w:p w14:paraId="6344F8F9" w14:textId="77777777" w:rsidR="00A46C22" w:rsidRPr="003E5A09" w:rsidRDefault="00A46C22" w:rsidP="00D12276">
            <w:pPr>
              <w:pStyle w:val="4Noidung"/>
              <w:ind w:firstLine="0"/>
              <w:jc w:val="center"/>
            </w:pPr>
            <w:r>
              <w:t>D</w:t>
            </w:r>
            <w:r>
              <w:rPr>
                <w:vertAlign w:val="subscript"/>
              </w:rPr>
              <w:t>4</w:t>
            </w:r>
            <w:r w:rsidRPr="003E5A09">
              <w:t>: từ 50 triệu đồng trở lên</w:t>
            </w:r>
          </w:p>
        </w:tc>
      </w:tr>
      <w:tr w:rsidR="00A46C22" w:rsidRPr="003E5A09" w14:paraId="5CEA5A01" w14:textId="77777777" w:rsidTr="00D12276">
        <w:trPr>
          <w:trHeight w:val="435"/>
        </w:trPr>
        <w:tc>
          <w:tcPr>
            <w:tcW w:w="704" w:type="dxa"/>
          </w:tcPr>
          <w:p w14:paraId="53EBA259" w14:textId="77777777" w:rsidR="00A46C22" w:rsidRPr="003E5A09" w:rsidRDefault="00A46C22" w:rsidP="00D12276">
            <w:pPr>
              <w:pStyle w:val="4Noidung"/>
              <w:ind w:firstLine="0"/>
              <w:jc w:val="center"/>
            </w:pPr>
            <w:r w:rsidRPr="003E5A09">
              <w:t>1</w:t>
            </w:r>
          </w:p>
        </w:tc>
        <w:tc>
          <w:tcPr>
            <w:tcW w:w="1134" w:type="dxa"/>
          </w:tcPr>
          <w:p w14:paraId="11C0139D" w14:textId="2D0FFE1F" w:rsidR="00A46C22" w:rsidRPr="003E5A09" w:rsidRDefault="00D12276" w:rsidP="00D776F7">
            <w:pPr>
              <w:pStyle w:val="4Noidung"/>
              <w:jc w:val="center"/>
            </w:pPr>
            <m:oMathPara>
              <m:oMath>
                <m:r>
                  <w:rPr>
                    <w:rFonts w:ascii="Cambria Math" w:hAnsi="Cambria Math"/>
                  </w:rPr>
                  <m:t>38%</m:t>
                </m:r>
              </m:oMath>
            </m:oMathPara>
          </w:p>
        </w:tc>
        <w:tc>
          <w:tcPr>
            <w:tcW w:w="1418" w:type="dxa"/>
          </w:tcPr>
          <w:p w14:paraId="10BD3B5D" w14:textId="77777777" w:rsidR="00A46C22" w:rsidRPr="003E5A09" w:rsidRDefault="00A46C22" w:rsidP="00D12276">
            <w:pPr>
              <w:pStyle w:val="4Noidung"/>
            </w:pPr>
            <w:r w:rsidRPr="003E5A09">
              <w:t>1</w:t>
            </w:r>
          </w:p>
        </w:tc>
        <w:tc>
          <w:tcPr>
            <w:tcW w:w="1417" w:type="dxa"/>
          </w:tcPr>
          <w:p w14:paraId="469B23A5" w14:textId="77777777" w:rsidR="00A46C22" w:rsidRPr="003E5A09" w:rsidRDefault="00A46C22" w:rsidP="00D12276">
            <w:pPr>
              <w:pStyle w:val="4Noidung"/>
            </w:pPr>
            <w:r w:rsidRPr="003E5A09">
              <w:t>2</w:t>
            </w:r>
          </w:p>
        </w:tc>
        <w:tc>
          <w:tcPr>
            <w:tcW w:w="1559" w:type="dxa"/>
          </w:tcPr>
          <w:p w14:paraId="48B34802" w14:textId="77777777" w:rsidR="00A46C22" w:rsidRPr="003E5A09" w:rsidRDefault="00A46C22" w:rsidP="00D12276">
            <w:pPr>
              <w:pStyle w:val="4Noidung"/>
            </w:pPr>
            <w:r w:rsidRPr="003E5A09">
              <w:t>2</w:t>
            </w:r>
          </w:p>
        </w:tc>
        <w:tc>
          <w:tcPr>
            <w:tcW w:w="1701" w:type="dxa"/>
          </w:tcPr>
          <w:p w14:paraId="20DE511E" w14:textId="77777777" w:rsidR="00A46C22" w:rsidRPr="003E5A09" w:rsidRDefault="00A46C22" w:rsidP="00D12276">
            <w:pPr>
              <w:pStyle w:val="4Noidung"/>
            </w:pPr>
            <w:r w:rsidRPr="003E5A09">
              <w:t>4</w:t>
            </w:r>
          </w:p>
        </w:tc>
        <w:tc>
          <w:tcPr>
            <w:tcW w:w="1278" w:type="dxa"/>
          </w:tcPr>
          <w:p w14:paraId="0BDA9DF4" w14:textId="77777777" w:rsidR="00A46C22" w:rsidRPr="003E5A09" w:rsidRDefault="00A46C22" w:rsidP="00D12276">
            <w:pPr>
              <w:pStyle w:val="4Noidung"/>
            </w:pPr>
            <w:r w:rsidRPr="003E5A09">
              <w:t>4</w:t>
            </w:r>
          </w:p>
        </w:tc>
      </w:tr>
      <w:tr w:rsidR="00A46C22" w:rsidRPr="003E5A09" w14:paraId="5E4EF984" w14:textId="77777777" w:rsidTr="00D12276">
        <w:tc>
          <w:tcPr>
            <w:tcW w:w="704" w:type="dxa"/>
          </w:tcPr>
          <w:p w14:paraId="258BB354" w14:textId="77777777" w:rsidR="00A46C22" w:rsidRPr="003E5A09" w:rsidRDefault="00A46C22" w:rsidP="00D12276">
            <w:pPr>
              <w:pStyle w:val="4Noidung"/>
              <w:ind w:firstLine="0"/>
              <w:jc w:val="center"/>
            </w:pPr>
            <w:r w:rsidRPr="003E5A09">
              <w:t>2</w:t>
            </w:r>
          </w:p>
        </w:tc>
        <w:tc>
          <w:tcPr>
            <w:tcW w:w="1134" w:type="dxa"/>
          </w:tcPr>
          <w:p w14:paraId="7B6B649F" w14:textId="37F90F0C" w:rsidR="00A46C22" w:rsidRPr="003E5A09" w:rsidRDefault="00D12276" w:rsidP="00D776F7">
            <w:pPr>
              <w:pStyle w:val="4Noidung"/>
              <w:jc w:val="center"/>
            </w:pPr>
            <m:oMathPara>
              <m:oMath>
                <m:r>
                  <w:rPr>
                    <w:rFonts w:ascii="Cambria Math" w:hAnsi="Cambria Math"/>
                  </w:rPr>
                  <m:t>71%</m:t>
                </m:r>
              </m:oMath>
            </m:oMathPara>
          </w:p>
        </w:tc>
        <w:tc>
          <w:tcPr>
            <w:tcW w:w="1418" w:type="dxa"/>
          </w:tcPr>
          <w:p w14:paraId="6200100F" w14:textId="77777777" w:rsidR="00A46C22" w:rsidRPr="003E5A09" w:rsidRDefault="00A46C22" w:rsidP="00D12276">
            <w:pPr>
              <w:pStyle w:val="4Noidung"/>
            </w:pPr>
            <w:r w:rsidRPr="003E5A09">
              <w:t>1</w:t>
            </w:r>
          </w:p>
        </w:tc>
        <w:tc>
          <w:tcPr>
            <w:tcW w:w="1417" w:type="dxa"/>
          </w:tcPr>
          <w:p w14:paraId="377509A8" w14:textId="77777777" w:rsidR="00A46C22" w:rsidRPr="003E5A09" w:rsidRDefault="00A46C22" w:rsidP="00D12276">
            <w:pPr>
              <w:pStyle w:val="4Noidung"/>
            </w:pPr>
            <w:r w:rsidRPr="003E5A09">
              <w:t>2</w:t>
            </w:r>
          </w:p>
        </w:tc>
        <w:tc>
          <w:tcPr>
            <w:tcW w:w="1559" w:type="dxa"/>
          </w:tcPr>
          <w:p w14:paraId="200055B0" w14:textId="77777777" w:rsidR="00A46C22" w:rsidRPr="003E5A09" w:rsidRDefault="00A46C22" w:rsidP="00D12276">
            <w:pPr>
              <w:pStyle w:val="4Noidung"/>
            </w:pPr>
            <w:r w:rsidRPr="003E5A09">
              <w:t>3</w:t>
            </w:r>
          </w:p>
        </w:tc>
        <w:tc>
          <w:tcPr>
            <w:tcW w:w="1701" w:type="dxa"/>
          </w:tcPr>
          <w:p w14:paraId="47E40ABE" w14:textId="77777777" w:rsidR="00A46C22" w:rsidRPr="003E5A09" w:rsidRDefault="00A46C22" w:rsidP="00D12276">
            <w:pPr>
              <w:pStyle w:val="4Noidung"/>
            </w:pPr>
            <w:r w:rsidRPr="003E5A09">
              <w:t>4</w:t>
            </w:r>
          </w:p>
        </w:tc>
        <w:tc>
          <w:tcPr>
            <w:tcW w:w="1278" w:type="dxa"/>
          </w:tcPr>
          <w:p w14:paraId="127CF1A5" w14:textId="77777777" w:rsidR="00A46C22" w:rsidRPr="003E5A09" w:rsidRDefault="00A46C22" w:rsidP="00D12276">
            <w:pPr>
              <w:pStyle w:val="4Noidung"/>
            </w:pPr>
            <w:r w:rsidRPr="003E5A09">
              <w:t>4</w:t>
            </w:r>
          </w:p>
        </w:tc>
      </w:tr>
      <w:tr w:rsidR="00A46C22" w:rsidRPr="003E5A09" w14:paraId="40D8C425" w14:textId="77777777" w:rsidTr="00D12276">
        <w:tc>
          <w:tcPr>
            <w:tcW w:w="704" w:type="dxa"/>
          </w:tcPr>
          <w:p w14:paraId="16C72E19" w14:textId="77777777" w:rsidR="00A46C22" w:rsidRPr="003E5A09" w:rsidRDefault="00A46C22" w:rsidP="00D12276">
            <w:pPr>
              <w:pStyle w:val="4Noidung"/>
              <w:ind w:firstLine="0"/>
              <w:jc w:val="center"/>
            </w:pPr>
            <w:r w:rsidRPr="003E5A09">
              <w:t>3</w:t>
            </w:r>
          </w:p>
        </w:tc>
        <w:tc>
          <w:tcPr>
            <w:tcW w:w="1134" w:type="dxa"/>
          </w:tcPr>
          <w:p w14:paraId="72403332" w14:textId="1BC51814" w:rsidR="00A46C22" w:rsidRPr="003E5A09" w:rsidRDefault="00D12276" w:rsidP="00D776F7">
            <w:pPr>
              <w:pStyle w:val="4Noidung"/>
              <w:jc w:val="center"/>
            </w:pPr>
            <m:oMathPara>
              <m:oMath>
                <m:r>
                  <w:rPr>
                    <w:rFonts w:ascii="Cambria Math" w:hAnsi="Cambria Math"/>
                  </w:rPr>
                  <m:t>100%</m:t>
                </m:r>
              </m:oMath>
            </m:oMathPara>
          </w:p>
        </w:tc>
        <w:tc>
          <w:tcPr>
            <w:tcW w:w="1418" w:type="dxa"/>
          </w:tcPr>
          <w:p w14:paraId="23F8F542" w14:textId="77777777" w:rsidR="00A46C22" w:rsidRPr="003E5A09" w:rsidRDefault="00A46C22" w:rsidP="00D12276">
            <w:pPr>
              <w:pStyle w:val="4Noidung"/>
            </w:pPr>
            <w:r w:rsidRPr="003E5A09">
              <w:t>2</w:t>
            </w:r>
          </w:p>
        </w:tc>
        <w:tc>
          <w:tcPr>
            <w:tcW w:w="1417" w:type="dxa"/>
          </w:tcPr>
          <w:p w14:paraId="20E5B4A1" w14:textId="77777777" w:rsidR="00A46C22" w:rsidRPr="003E5A09" w:rsidRDefault="00A46C22" w:rsidP="00D12276">
            <w:pPr>
              <w:pStyle w:val="4Noidung"/>
            </w:pPr>
            <w:r w:rsidRPr="003E5A09">
              <w:t>3</w:t>
            </w:r>
          </w:p>
        </w:tc>
        <w:tc>
          <w:tcPr>
            <w:tcW w:w="1559" w:type="dxa"/>
          </w:tcPr>
          <w:p w14:paraId="274F3B30" w14:textId="77777777" w:rsidR="00A46C22" w:rsidRPr="003E5A09" w:rsidRDefault="00A46C22" w:rsidP="00D12276">
            <w:pPr>
              <w:pStyle w:val="4Noidung"/>
            </w:pPr>
            <w:r w:rsidRPr="003E5A09">
              <w:t>4</w:t>
            </w:r>
          </w:p>
        </w:tc>
        <w:tc>
          <w:tcPr>
            <w:tcW w:w="1701" w:type="dxa"/>
          </w:tcPr>
          <w:p w14:paraId="259E6AD8" w14:textId="77777777" w:rsidR="00A46C22" w:rsidRPr="003E5A09" w:rsidRDefault="00A46C22" w:rsidP="00D12276">
            <w:pPr>
              <w:pStyle w:val="4Noidung"/>
            </w:pPr>
            <w:r w:rsidRPr="003E5A09">
              <w:t>4</w:t>
            </w:r>
          </w:p>
        </w:tc>
        <w:tc>
          <w:tcPr>
            <w:tcW w:w="1278" w:type="dxa"/>
          </w:tcPr>
          <w:p w14:paraId="4975A21B" w14:textId="77777777" w:rsidR="00A46C22" w:rsidRPr="003E5A09" w:rsidRDefault="00A46C22" w:rsidP="00D12276">
            <w:pPr>
              <w:pStyle w:val="4Noidung"/>
            </w:pPr>
            <w:r w:rsidRPr="003E5A09">
              <w:t>5</w:t>
            </w:r>
          </w:p>
        </w:tc>
      </w:tr>
      <w:tr w:rsidR="00A46C22" w:rsidRPr="003E5A09" w14:paraId="0BDD47A4" w14:textId="77777777" w:rsidTr="00D12276">
        <w:tc>
          <w:tcPr>
            <w:tcW w:w="704" w:type="dxa"/>
          </w:tcPr>
          <w:p w14:paraId="56E98D37" w14:textId="77777777" w:rsidR="00A46C22" w:rsidRPr="003E5A09" w:rsidRDefault="00A46C22" w:rsidP="00D12276">
            <w:pPr>
              <w:pStyle w:val="4Noidung"/>
              <w:ind w:firstLine="0"/>
              <w:jc w:val="center"/>
            </w:pPr>
            <w:r w:rsidRPr="003E5A09">
              <w:t>4</w:t>
            </w:r>
          </w:p>
        </w:tc>
        <w:tc>
          <w:tcPr>
            <w:tcW w:w="1134" w:type="dxa"/>
          </w:tcPr>
          <w:p w14:paraId="58DB65A6" w14:textId="7E44DB3C" w:rsidR="00A46C22" w:rsidRPr="003E5A09" w:rsidRDefault="00D12276" w:rsidP="00D776F7">
            <w:pPr>
              <w:pStyle w:val="4Noidung"/>
              <w:jc w:val="center"/>
            </w:pPr>
            <m:oMathPara>
              <m:oMath>
                <m:r>
                  <w:rPr>
                    <w:rFonts w:ascii="Cambria Math" w:hAnsi="Cambria Math"/>
                  </w:rPr>
                  <m:t>141%</m:t>
                </m:r>
              </m:oMath>
            </m:oMathPara>
          </w:p>
        </w:tc>
        <w:tc>
          <w:tcPr>
            <w:tcW w:w="1418" w:type="dxa"/>
          </w:tcPr>
          <w:p w14:paraId="73D77601" w14:textId="77777777" w:rsidR="00A46C22" w:rsidRPr="003E5A09" w:rsidRDefault="00A46C22" w:rsidP="00D12276">
            <w:pPr>
              <w:pStyle w:val="4Noidung"/>
            </w:pPr>
            <w:r w:rsidRPr="003E5A09">
              <w:t>3</w:t>
            </w:r>
          </w:p>
        </w:tc>
        <w:tc>
          <w:tcPr>
            <w:tcW w:w="1417" w:type="dxa"/>
          </w:tcPr>
          <w:p w14:paraId="2BD7095D" w14:textId="77777777" w:rsidR="00A46C22" w:rsidRPr="003E5A09" w:rsidRDefault="00A46C22" w:rsidP="00D12276">
            <w:pPr>
              <w:pStyle w:val="4Noidung"/>
            </w:pPr>
            <w:r w:rsidRPr="003E5A09">
              <w:t>4</w:t>
            </w:r>
          </w:p>
        </w:tc>
        <w:tc>
          <w:tcPr>
            <w:tcW w:w="1559" w:type="dxa"/>
          </w:tcPr>
          <w:p w14:paraId="738EF825" w14:textId="77777777" w:rsidR="00A46C22" w:rsidRPr="003E5A09" w:rsidRDefault="00A46C22" w:rsidP="00D12276">
            <w:pPr>
              <w:pStyle w:val="4Noidung"/>
            </w:pPr>
            <w:r w:rsidRPr="003E5A09">
              <w:t>4</w:t>
            </w:r>
          </w:p>
        </w:tc>
        <w:tc>
          <w:tcPr>
            <w:tcW w:w="1701" w:type="dxa"/>
          </w:tcPr>
          <w:p w14:paraId="4ED28898" w14:textId="77777777" w:rsidR="00A46C22" w:rsidRPr="003E5A09" w:rsidRDefault="00A46C22" w:rsidP="00D12276">
            <w:pPr>
              <w:pStyle w:val="4Noidung"/>
            </w:pPr>
            <w:r w:rsidRPr="003E5A09">
              <w:t>5</w:t>
            </w:r>
          </w:p>
        </w:tc>
        <w:tc>
          <w:tcPr>
            <w:tcW w:w="1278" w:type="dxa"/>
          </w:tcPr>
          <w:p w14:paraId="7DCF1172" w14:textId="77777777" w:rsidR="00A46C22" w:rsidRPr="003E5A09" w:rsidRDefault="00A46C22" w:rsidP="00D12276">
            <w:pPr>
              <w:pStyle w:val="4Noidung"/>
            </w:pPr>
            <w:r w:rsidRPr="003E5A09">
              <w:t>5</w:t>
            </w:r>
          </w:p>
        </w:tc>
      </w:tr>
      <w:tr w:rsidR="00A46C22" w:rsidRPr="003E5A09" w14:paraId="55C47817" w14:textId="77777777" w:rsidTr="00D12276">
        <w:tc>
          <w:tcPr>
            <w:tcW w:w="704" w:type="dxa"/>
          </w:tcPr>
          <w:p w14:paraId="4312108E" w14:textId="77777777" w:rsidR="00A46C22" w:rsidRPr="003E5A09" w:rsidRDefault="00A46C22" w:rsidP="00D12276">
            <w:pPr>
              <w:pStyle w:val="4Noidung"/>
              <w:ind w:firstLine="0"/>
              <w:jc w:val="center"/>
            </w:pPr>
            <w:r w:rsidRPr="003E5A09">
              <w:t>5</w:t>
            </w:r>
          </w:p>
        </w:tc>
        <w:tc>
          <w:tcPr>
            <w:tcW w:w="1134" w:type="dxa"/>
          </w:tcPr>
          <w:p w14:paraId="2711F759" w14:textId="118BECA2" w:rsidR="00A46C22" w:rsidRPr="003E5A09" w:rsidRDefault="00D12276" w:rsidP="00D776F7">
            <w:pPr>
              <w:pStyle w:val="4Noidung"/>
              <w:jc w:val="center"/>
            </w:pPr>
            <m:oMathPara>
              <m:oMath>
                <m:r>
                  <w:rPr>
                    <w:rFonts w:ascii="Cambria Math" w:hAnsi="Cambria Math"/>
                  </w:rPr>
                  <m:t>367%</m:t>
                </m:r>
              </m:oMath>
            </m:oMathPara>
          </w:p>
        </w:tc>
        <w:tc>
          <w:tcPr>
            <w:tcW w:w="1418" w:type="dxa"/>
          </w:tcPr>
          <w:p w14:paraId="774ACA0D" w14:textId="77777777" w:rsidR="00A46C22" w:rsidRPr="003E5A09" w:rsidRDefault="00A46C22" w:rsidP="00D12276">
            <w:pPr>
              <w:pStyle w:val="4Noidung"/>
            </w:pPr>
            <w:r w:rsidRPr="003E5A09">
              <w:t>4</w:t>
            </w:r>
          </w:p>
        </w:tc>
        <w:tc>
          <w:tcPr>
            <w:tcW w:w="1417" w:type="dxa"/>
          </w:tcPr>
          <w:p w14:paraId="0B3641D2" w14:textId="77777777" w:rsidR="00A46C22" w:rsidRPr="003E5A09" w:rsidRDefault="00A46C22" w:rsidP="00D12276">
            <w:pPr>
              <w:pStyle w:val="4Noidung"/>
            </w:pPr>
            <w:r w:rsidRPr="003E5A09">
              <w:t>5</w:t>
            </w:r>
          </w:p>
        </w:tc>
        <w:tc>
          <w:tcPr>
            <w:tcW w:w="1559" w:type="dxa"/>
          </w:tcPr>
          <w:p w14:paraId="3B87DAC0" w14:textId="77777777" w:rsidR="00A46C22" w:rsidRPr="003E5A09" w:rsidRDefault="00A46C22" w:rsidP="00D12276">
            <w:pPr>
              <w:pStyle w:val="4Noidung"/>
            </w:pPr>
            <w:r w:rsidRPr="003E5A09">
              <w:t>5</w:t>
            </w:r>
          </w:p>
        </w:tc>
        <w:tc>
          <w:tcPr>
            <w:tcW w:w="1701" w:type="dxa"/>
          </w:tcPr>
          <w:p w14:paraId="65DFB9D6" w14:textId="77777777" w:rsidR="00A46C22" w:rsidRPr="003E5A09" w:rsidRDefault="00A46C22" w:rsidP="00D12276">
            <w:pPr>
              <w:pStyle w:val="4Noidung"/>
            </w:pPr>
            <w:r w:rsidRPr="003E5A09">
              <w:t>5</w:t>
            </w:r>
          </w:p>
        </w:tc>
        <w:tc>
          <w:tcPr>
            <w:tcW w:w="1278" w:type="dxa"/>
          </w:tcPr>
          <w:p w14:paraId="52E92886" w14:textId="77777777" w:rsidR="00A46C22" w:rsidRPr="003E5A09" w:rsidRDefault="00A46C22" w:rsidP="00D12276">
            <w:pPr>
              <w:pStyle w:val="4Noidung"/>
            </w:pPr>
            <w:r w:rsidRPr="003E5A09">
              <w:t>5</w:t>
            </w:r>
          </w:p>
        </w:tc>
      </w:tr>
    </w:tbl>
    <w:p w14:paraId="451D056C" w14:textId="77777777" w:rsidR="00D776F7" w:rsidRDefault="00D776F7" w:rsidP="00D776F7">
      <w:pPr>
        <w:pStyle w:val="4Noidung"/>
        <w:ind w:firstLine="0"/>
      </w:pPr>
    </w:p>
    <w:p w14:paraId="4A977C01" w14:textId="6D468303" w:rsidR="00A46C22" w:rsidRPr="003E5A09" w:rsidRDefault="00A46C22" w:rsidP="00D776F7">
      <w:pPr>
        <w:pStyle w:val="4Noidung"/>
        <w:ind w:firstLine="0"/>
      </w:pPr>
      <w:r w:rsidRPr="003E5A09">
        <w:t>Tương ứng với hệ thống trên là MAE = 0.3998. Ta có thể hoàn toàn thỏa mãn mãn các kỳ vọng đặt ra.</w:t>
      </w:r>
    </w:p>
    <w:p w14:paraId="307D089B" w14:textId="77777777" w:rsidR="00A46C22" w:rsidRPr="001C7B36" w:rsidRDefault="00A46C22" w:rsidP="00D776F7">
      <w:pPr>
        <w:pStyle w:val="5Muccap3"/>
      </w:pPr>
      <w:r w:rsidRPr="001C7B36">
        <w:t>4.3.3</w:t>
      </w:r>
      <w:r>
        <w:t>.</w:t>
      </w:r>
      <w:r w:rsidRPr="001C7B36">
        <w:t xml:space="preserve"> Lợi nhuận </w:t>
      </w:r>
      <w:r>
        <w:t>kỳ vọng</w:t>
      </w:r>
      <w:r w:rsidRPr="001C7B36">
        <w:t xml:space="preserve"> của mô hình</w:t>
      </w:r>
    </w:p>
    <w:p w14:paraId="47BFFEC5" w14:textId="77777777" w:rsidR="00A46C22" w:rsidRPr="003E5A09" w:rsidRDefault="00A46C22" w:rsidP="00D776F7">
      <w:pPr>
        <w:pStyle w:val="4Noidung"/>
      </w:pPr>
      <w:r w:rsidRPr="003E5A09">
        <w:t>Các công ty bảo hiểm đều hoạt động theo một nguyên tắc: số đông bù số ít, với biện pháp chia sẻ rủi ro, bằng sự đóng góp của số đông người vào quỹ chung, quỹ sẽ có đủ khả năng trang trải và bù đắp cho những tổn thất cho các khách hàng không may gặp rủi ro</w:t>
      </w:r>
      <w:r>
        <w:t>. T</w:t>
      </w:r>
      <w:r w:rsidRPr="00C9518C">
        <w:t>ính lợi nhuận của công t</w:t>
      </w:r>
      <w:r>
        <w:t xml:space="preserve">y bằng cách </w:t>
      </w:r>
      <w:r w:rsidRPr="00C9518C">
        <w:t>cộng tổng phí bảo hiểm của toàn bộ khách hàng trừ đi chi phí bồi thường tổn thất cho các khách hàng không may gặp rủi ro và trừ đi chi phí khai thác khách hàng</w:t>
      </w:r>
      <w:r>
        <w:t xml:space="preserve"> </w:t>
      </w:r>
      <w:r w:rsidRPr="003E5A09">
        <w:t>và trừ đi chi phí khai thác khách hàng.</w:t>
      </w:r>
      <w:r>
        <w:t xml:space="preserve"> C</w:t>
      </w:r>
      <w:r w:rsidRPr="003E5A09">
        <w:t xml:space="preserve">ông thức tính giá trị lợi nhuận kỳ vọng cho một </w:t>
      </w:r>
      <w:r>
        <w:t>người mua bảo hiểm</w:t>
      </w:r>
      <w:r w:rsidRPr="003E5A09">
        <w:t xml:space="preserve"> như sau:</w:t>
      </w:r>
    </w:p>
    <w:p w14:paraId="2E6C1484" w14:textId="77777777" w:rsidR="00E907BF" w:rsidRPr="00E907BF" w:rsidRDefault="00E907BF" w:rsidP="00E907BF">
      <w:pPr>
        <w:pStyle w:val="4Noidung"/>
      </w:pPr>
      <m:oMath>
        <m:r>
          <m:rPr>
            <m:scr m:val="double-struck"/>
            <m:sty m:val="p"/>
          </m:rPr>
          <w:rPr>
            <w:rFonts w:ascii="Cambria Math" w:hAnsi="Cambria Math"/>
          </w:rPr>
          <m:t>E </m:t>
        </m:r>
      </m:oMath>
      <w:r w:rsidRPr="00E907BF">
        <w:t xml:space="preserve">[Tiền lãi] = </w:t>
      </w:r>
      <m:oMath>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X</m:t>
            </m:r>
          </m:sub>
          <m:sup/>
          <m:e>
            <m:r>
              <m:rPr>
                <m:sty m:val="p"/>
              </m:rPr>
              <w:rPr>
                <w:rFonts w:ascii="Cambria Math" w:hAnsi="Cambria Math"/>
              </w:rPr>
              <m:t>[(</m:t>
            </m:r>
            <m:nary>
              <m:naryPr>
                <m:chr m:val="∑"/>
                <m:ctrlPr>
                  <w:rPr>
                    <w:rFonts w:ascii="Cambria Math" w:hAnsi="Cambria Math"/>
                  </w:rPr>
                </m:ctrlPr>
              </m:naryPr>
              <m:sub>
                <m:r>
                  <w:rPr>
                    <w:rFonts w:ascii="Cambria Math" w:hAnsi="Cambria Math"/>
                  </w:rPr>
                  <m:t>l</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π</m:t>
                    </m:r>
                  </m:e>
                  <m:sub>
                    <m:r>
                      <w:rPr>
                        <w:rFonts w:ascii="Cambria Math" w:hAnsi="Cambria Math"/>
                      </w:rPr>
                      <m:t>l</m:t>
                    </m:r>
                    <m:r>
                      <m:rPr>
                        <m:sty m:val="p"/>
                      </m:rPr>
                      <w:rPr>
                        <w:rFonts w:ascii="Cambria Math" w:hAnsi="Cambria Math"/>
                      </w:rPr>
                      <m:t> ⋅</m:t>
                    </m:r>
                  </m:sub>
                </m:sSub>
              </m:e>
            </m:nary>
          </m:e>
        </m:nary>
      </m:oMath>
      <w:r w:rsidRPr="00E907BF">
        <w:t xml:space="preserve"> Phí bảo hiểm lớp </w:t>
      </w:r>
      <m:oMath>
        <m:r>
          <w:rPr>
            <w:rFonts w:ascii="Cambria Math" w:hAnsi="Cambria Math"/>
          </w:rPr>
          <m:t>l</m:t>
        </m:r>
      </m:oMath>
      <w:r w:rsidRPr="00E907BF">
        <w:t xml:space="preserve">) – Tiền bồi thường của người </w:t>
      </w:r>
      <m:oMath>
        <m:r>
          <w:rPr>
            <w:rFonts w:ascii="Cambria Math" w:hAnsi="Cambria Math"/>
          </w:rPr>
          <m:t>i</m:t>
        </m:r>
      </m:oMath>
      <w:r w:rsidRPr="00E907BF">
        <w:t>].</w:t>
      </w:r>
    </w:p>
    <w:p w14:paraId="5AB40EE2" w14:textId="37450D66" w:rsidR="00A46C22" w:rsidRPr="003E5A09" w:rsidRDefault="00A46C22" w:rsidP="005502CD">
      <w:pPr>
        <w:pStyle w:val="4Noidung"/>
        <w:ind w:firstLine="0"/>
      </w:pPr>
      <w:r w:rsidRPr="003E5A09">
        <w:t>Trong đó</w:t>
      </w:r>
      <w:r w:rsidR="005502CD">
        <w:t>:</w:t>
      </w:r>
    </w:p>
    <w:p w14:paraId="697115EA" w14:textId="7A53F892" w:rsidR="005502CD" w:rsidRPr="00E907BF" w:rsidRDefault="005F3580" w:rsidP="005502CD">
      <w:pPr>
        <w:pStyle w:val="4Noidung"/>
        <w:numPr>
          <w:ilvl w:val="0"/>
          <w:numId w:val="25"/>
        </w:numPr>
        <w:rPr>
          <w:rFonts w:eastAsiaTheme="minorEastAsia"/>
        </w:rPr>
      </w:pPr>
      <m:oMath>
        <m:r>
          <w:rPr>
            <w:rFonts w:ascii="Cambria Math" w:hAnsi="Cambria Math"/>
          </w:rPr>
          <m:t>n</m:t>
        </m:r>
      </m:oMath>
      <w:r w:rsidR="00A46C22" w:rsidRPr="003E5A09">
        <w:t xml:space="preserve"> là số lớp khách hàng.</w:t>
      </w:r>
    </w:p>
    <w:p w14:paraId="0273F8B9" w14:textId="6A231725" w:rsidR="00E907BF" w:rsidRDefault="00E907BF" w:rsidP="005502CD">
      <w:pPr>
        <w:pStyle w:val="4Noidung"/>
        <w:numPr>
          <w:ilvl w:val="0"/>
          <w:numId w:val="25"/>
        </w:numPr>
        <w:rPr>
          <w:rFonts w:eastAsiaTheme="minorEastAsia"/>
        </w:rPr>
      </w:pPr>
      <m:oMath>
        <m:r>
          <w:rPr>
            <w:rFonts w:ascii="Cambria Math" w:hAnsi="Cambria Math"/>
          </w:rPr>
          <m:t>X</m:t>
        </m:r>
      </m:oMath>
      <w:r>
        <w:rPr>
          <w:rFonts w:eastAsiaTheme="minorEastAsia"/>
        </w:rPr>
        <w:t xml:space="preserve"> là tập toàn bộ người mua bảo hiểm.</w:t>
      </w:r>
    </w:p>
    <w:p w14:paraId="0241E5A4" w14:textId="73C1B607" w:rsidR="00A46C22" w:rsidRPr="005502CD" w:rsidRDefault="00CB62B4" w:rsidP="005502CD">
      <w:pPr>
        <w:pStyle w:val="4Noidung"/>
        <w:numPr>
          <w:ilvl w:val="0"/>
          <w:numId w:val="25"/>
        </w:numPr>
        <w:rPr>
          <w:rFonts w:eastAsiaTheme="minorEastAsia"/>
        </w:rPr>
      </w:pPr>
      <m:oMath>
        <m:sSub>
          <m:sSubPr>
            <m:ctrlPr>
              <w:rPr>
                <w:rFonts w:ascii="Cambria Math" w:hAnsi="Cambria Math"/>
              </w:rPr>
            </m:ctrlPr>
          </m:sSubPr>
          <m:e>
            <m:r>
              <w:rPr>
                <w:rFonts w:ascii="Cambria Math" w:hAnsi="Cambria Math"/>
              </w:rPr>
              <m:t>π</m:t>
            </m:r>
          </m:e>
          <m:sub>
            <m:r>
              <w:rPr>
                <w:rFonts w:ascii="Cambria Math" w:hAnsi="Cambria Math"/>
              </w:rPr>
              <m:t>l</m:t>
            </m:r>
          </m:sub>
        </m:sSub>
      </m:oMath>
      <w:r w:rsidR="00A46C22" w:rsidRPr="003E5A09">
        <w:t xml:space="preserve"> chính là phân phối dừng của hệ thống hay xác suất mà một</w:t>
      </w:r>
      <w:r w:rsidR="00A46C22">
        <w:t xml:space="preserve"> người mua bảo hiểm</w:t>
      </w:r>
      <w:r w:rsidR="00A46C22" w:rsidRPr="003E5A09">
        <w:t xml:space="preserve"> được phân vào lớp </w:t>
      </w:r>
      <m:oMath>
        <m:r>
          <w:rPr>
            <w:rFonts w:ascii="Cambria Math" w:hAnsi="Cambria Math"/>
          </w:rPr>
          <m:t>l</m:t>
        </m:r>
      </m:oMath>
      <w:r w:rsidR="00A46C22" w:rsidRPr="003E5A09">
        <w:t xml:space="preserve"> tương ứng.</w:t>
      </w:r>
    </w:p>
    <w:p w14:paraId="351371E9" w14:textId="79DCFB60" w:rsidR="00A46C22" w:rsidRPr="00D776F7" w:rsidRDefault="00A46C22" w:rsidP="00D776F7">
      <w:pPr>
        <w:pStyle w:val="4Noidung"/>
      </w:pPr>
      <w:r w:rsidRPr="00D776F7">
        <w:t xml:space="preserve">Nếu hệ thống BMS tối ưu ở Bảng 4.6 được sử dụng trong thực tế, áp dụng dữ liệu của công ty </w:t>
      </w:r>
      <w:r w:rsidR="005F3580">
        <w:t>B</w:t>
      </w:r>
      <w:r w:rsidRPr="00D776F7">
        <w:t>ảo hiểm Xuân Thành với mức phí bảo hiểm cơ bản là 8 triệu đồng ứng với mức phí trung bình cho các hợp đồng bảo hiểm xe cơ giới trong thực tế và phần trăm chi phí khai thác khách hàng là 20% thì lợi nhuận trung bình cho 18266 khách hàng là 2.65 triệu đồng trên một hợp đồng.</w:t>
      </w:r>
    </w:p>
    <w:p w14:paraId="4605CD5D" w14:textId="77777777" w:rsidR="00A46C22" w:rsidRPr="00D776F7" w:rsidRDefault="00A46C22" w:rsidP="00D776F7">
      <w:pPr>
        <w:pStyle w:val="5Muccap3"/>
      </w:pPr>
      <w:r w:rsidRPr="00D776F7">
        <w:t>4.3.4. So sánh với các kết quả khác</w:t>
      </w:r>
    </w:p>
    <w:p w14:paraId="67A451D5" w14:textId="77777777" w:rsidR="00A46C22" w:rsidRPr="003E5A09" w:rsidRDefault="00A46C22" w:rsidP="00D776F7">
      <w:pPr>
        <w:pStyle w:val="4Noidung"/>
        <w:rPr>
          <w:b/>
          <w:bCs/>
        </w:rPr>
      </w:pPr>
      <w:r w:rsidRPr="003E5A09">
        <w:t>So sánh kết quả đã được công bố tại [2] với kết quả hệ thống BMS mới tại</w:t>
      </w:r>
      <w:r>
        <w:t xml:space="preserve"> Bảng 4.</w:t>
      </w:r>
      <w:r w:rsidRPr="003E5A09">
        <w:t>6,</w:t>
      </w:r>
      <w:r>
        <w:t xml:space="preserve"> </w:t>
      </w:r>
      <w:r w:rsidRPr="003E5A09">
        <w:t>nhận thấy mô hình mới có những ưu điểm nổi trội hơn hẳn</w:t>
      </w:r>
      <w:r>
        <w:t>:</w:t>
      </w:r>
    </w:p>
    <w:p w14:paraId="25E44B8C" w14:textId="4EFB1682" w:rsidR="00A46C22" w:rsidRPr="003E5A09" w:rsidRDefault="00A46C22" w:rsidP="009A490D">
      <w:pPr>
        <w:pStyle w:val="4Noidung"/>
        <w:numPr>
          <w:ilvl w:val="0"/>
          <w:numId w:val="15"/>
        </w:numPr>
        <w:ind w:left="630"/>
        <w:rPr>
          <w:rFonts w:eastAsiaTheme="minorEastAsia"/>
        </w:rPr>
      </w:pPr>
      <w:r w:rsidRPr="003E5A09">
        <w:t>Nếu sử dụng hệ thống đã được công bố tại [2], áp dụng dữ liệu ch</w:t>
      </w:r>
      <w:r w:rsidR="00E64427">
        <w:t>i</w:t>
      </w:r>
      <w:r w:rsidRPr="003E5A09">
        <w:t xml:space="preserve"> phí bồi thường của công ty </w:t>
      </w:r>
      <w:r w:rsidR="00E64427">
        <w:t>B</w:t>
      </w:r>
      <w:r w:rsidRPr="003E5A09">
        <w:t xml:space="preserve">ảo hiểm Xuân Thành với mức phí bảo hiểm cơ bản là </w:t>
      </w:r>
      <w:r>
        <w:t xml:space="preserve">8 </w:t>
      </w:r>
      <w:r w:rsidRPr="003E5A09">
        <w:t>triệu đồng và phần trăm ch</w:t>
      </w:r>
      <w:r w:rsidR="00E64427">
        <w:t>i</w:t>
      </w:r>
      <w:r w:rsidRPr="003E5A09">
        <w:t xml:space="preserve"> phí khai thác khách hàng là 20% thì ta có lợi nh</w:t>
      </w:r>
      <w:r w:rsidR="00E64427">
        <w:t>uận</w:t>
      </w:r>
      <w:r w:rsidRPr="003E5A09">
        <w:t xml:space="preserve"> trung bình cho 18266 khách hàng </w:t>
      </w:r>
      <w:r>
        <w:t>là 1.57</w:t>
      </w:r>
      <w:r w:rsidRPr="003E5A09">
        <w:t xml:space="preserve"> triệu đồng trên một hợp đồng, kém hơn </w:t>
      </w:r>
      <w:r>
        <w:t>2.65</w:t>
      </w:r>
      <w:r w:rsidRPr="003E5A09">
        <w:t xml:space="preserve"> triệu đồng so với kết quả của </w:t>
      </w:r>
      <w:r>
        <w:t>hệ thống BMS ở Bảng 4.</w:t>
      </w:r>
      <w:r w:rsidRPr="003E5A09">
        <w:t>6.</w:t>
      </w:r>
    </w:p>
    <w:p w14:paraId="4232F44E" w14:textId="0C2CD58F" w:rsidR="00A46C22" w:rsidRDefault="00A46C22" w:rsidP="009A490D">
      <w:pPr>
        <w:pStyle w:val="4Noidung"/>
        <w:numPr>
          <w:ilvl w:val="0"/>
          <w:numId w:val="15"/>
        </w:numPr>
        <w:ind w:left="630"/>
      </w:pPr>
      <w:r w:rsidRPr="003E5A09">
        <w:t>Việc chỉ căn cứ vào tần suất khiếu nại của</w:t>
      </w:r>
      <w:r>
        <w:t xml:space="preserve"> người mua bảo hiểm</w:t>
      </w:r>
      <w:r w:rsidRPr="003E5A09">
        <w:t xml:space="preserve"> mà bỏ đi yếu tố nghiêm trọng của yêu cầu bồi thường mỗi vụ trên thực tế không thể đảm bảo độ tin cậy, một tai nạn nghiêm trọng của những loại xe đắt tiền có thể gây tổn th</w:t>
      </w:r>
      <w:r w:rsidR="00E64427">
        <w:t>ất</w:t>
      </w:r>
      <w:r w:rsidRPr="003E5A09">
        <w:t xml:space="preserve">t gấp nhiều lần các loại tai nạn thông thường, ví dụ từ bộ dữ liệu của Bảo hiểm Xuân Thành sẽ có nhiều </w:t>
      </w:r>
      <w:r>
        <w:t>người mua bảo hiểm</w:t>
      </w:r>
      <w:r w:rsidRPr="003E5A09">
        <w:t xml:space="preserve"> chỉ yêu cầu bồi thường 1 vụ nhưng với mức độ bồi thường 15 triệu đồng sẽ lớn hơn nhiều</w:t>
      </w:r>
      <w:r>
        <w:t xml:space="preserve"> người mua bảo hiểm </w:t>
      </w:r>
      <w:r w:rsidRPr="003E5A09">
        <w:t>yêu cầu 3 vụ nhưng chỉ yêu cầu bồi thường 4.011.273 đồng.</w:t>
      </w:r>
    </w:p>
    <w:p w14:paraId="2F098353" w14:textId="77777777" w:rsidR="00E907BF" w:rsidRPr="003E5A09" w:rsidRDefault="00E907BF" w:rsidP="00E907BF">
      <w:pPr>
        <w:pStyle w:val="4Noidung"/>
        <w:ind w:left="630" w:firstLine="0"/>
      </w:pPr>
    </w:p>
    <w:p w14:paraId="5D548E6A" w14:textId="77777777" w:rsidR="00A334ED" w:rsidRDefault="00A334ED" w:rsidP="00E907BF">
      <w:pPr>
        <w:pStyle w:val="7Bangbieu"/>
      </w:pPr>
    </w:p>
    <w:p w14:paraId="62B6C372" w14:textId="77777777" w:rsidR="00A334ED" w:rsidRDefault="00A334ED" w:rsidP="00E907BF">
      <w:pPr>
        <w:pStyle w:val="7Bangbieu"/>
      </w:pPr>
    </w:p>
    <w:p w14:paraId="54B82855" w14:textId="77777777" w:rsidR="00A334ED" w:rsidRDefault="00A334ED" w:rsidP="00E907BF">
      <w:pPr>
        <w:pStyle w:val="7Bangbieu"/>
      </w:pPr>
    </w:p>
    <w:p w14:paraId="37D321E3" w14:textId="7D142C4A" w:rsidR="00A46C22" w:rsidRPr="00007483" w:rsidRDefault="00A46C22" w:rsidP="00007483">
      <w:pPr>
        <w:pStyle w:val="7Bangbieu"/>
        <w:rPr>
          <w:vertAlign w:val="superscript"/>
        </w:rPr>
      </w:pPr>
      <w:r w:rsidRPr="00E907BF">
        <w:t>Bảng 4.7: Kết quả đã được công bố</w:t>
      </w:r>
      <w:r w:rsidR="00007483">
        <w:rPr>
          <w:vertAlign w:val="superscript"/>
        </w:rPr>
        <w:t>[2]</w:t>
      </w:r>
    </w:p>
    <w:tbl>
      <w:tblPr>
        <w:tblStyle w:val="TableGrid"/>
        <w:tblW w:w="0" w:type="auto"/>
        <w:jc w:val="center"/>
        <w:tblLayout w:type="fixed"/>
        <w:tblLook w:val="06A0" w:firstRow="1" w:lastRow="0" w:firstColumn="1" w:lastColumn="0" w:noHBand="1" w:noVBand="1"/>
      </w:tblPr>
      <w:tblGrid>
        <w:gridCol w:w="704"/>
        <w:gridCol w:w="1559"/>
        <w:gridCol w:w="1418"/>
        <w:gridCol w:w="1417"/>
        <w:gridCol w:w="1418"/>
        <w:gridCol w:w="1379"/>
      </w:tblGrid>
      <w:tr w:rsidR="00A46C22" w:rsidRPr="003E5A09" w14:paraId="006723ED" w14:textId="77777777" w:rsidTr="00E64427">
        <w:trPr>
          <w:jc w:val="center"/>
        </w:trPr>
        <w:tc>
          <w:tcPr>
            <w:tcW w:w="704" w:type="dxa"/>
            <w:vMerge w:val="restart"/>
          </w:tcPr>
          <w:p w14:paraId="39C7DB3B" w14:textId="77777777" w:rsidR="00A46C22" w:rsidRPr="003E5A09" w:rsidRDefault="00A46C22" w:rsidP="00E64427">
            <w:pPr>
              <w:pStyle w:val="4Noidung"/>
              <w:ind w:firstLine="0"/>
              <w:jc w:val="center"/>
            </w:pPr>
            <w:r w:rsidRPr="003E5A09">
              <w:t>Lớp</w:t>
            </w:r>
          </w:p>
        </w:tc>
        <w:tc>
          <w:tcPr>
            <w:tcW w:w="1559" w:type="dxa"/>
            <w:vMerge w:val="restart"/>
          </w:tcPr>
          <w:p w14:paraId="43323123" w14:textId="77777777" w:rsidR="00A46C22" w:rsidRPr="003E5A09" w:rsidRDefault="00A46C22" w:rsidP="00E64427">
            <w:pPr>
              <w:pStyle w:val="4Noidung"/>
              <w:ind w:firstLine="0"/>
              <w:jc w:val="center"/>
            </w:pPr>
            <w:r w:rsidRPr="003E5A09">
              <w:t>Tỷ lệ phí bảo hiểm (%)</w:t>
            </w:r>
          </w:p>
        </w:tc>
        <w:tc>
          <w:tcPr>
            <w:tcW w:w="5632" w:type="dxa"/>
            <w:gridSpan w:val="4"/>
          </w:tcPr>
          <w:p w14:paraId="7793E939" w14:textId="0571B5B2" w:rsidR="00A46C22" w:rsidRPr="003E5A09" w:rsidRDefault="00A46C22" w:rsidP="00D776F7">
            <w:pPr>
              <w:pStyle w:val="4Noidung"/>
            </w:pPr>
            <w:r w:rsidRPr="003E5A09">
              <w:t xml:space="preserve">Lớp mới sau khi yêu cầu </w:t>
            </w:r>
            <m:oMath>
              <m:r>
                <w:rPr>
                  <w:rFonts w:ascii="Cambria Math" w:hAnsi="Cambria Math"/>
                </w:rPr>
                <m:t>K</m:t>
              </m:r>
            </m:oMath>
            <w:r w:rsidRPr="003E5A09">
              <w:t xml:space="preserve"> vụ bồi thường</w:t>
            </w:r>
          </w:p>
        </w:tc>
      </w:tr>
      <w:tr w:rsidR="00A46C22" w:rsidRPr="003E5A09" w14:paraId="68C51408" w14:textId="77777777" w:rsidTr="00E64427">
        <w:trPr>
          <w:jc w:val="center"/>
        </w:trPr>
        <w:tc>
          <w:tcPr>
            <w:tcW w:w="704" w:type="dxa"/>
            <w:vMerge/>
          </w:tcPr>
          <w:p w14:paraId="0FD9E416" w14:textId="77777777" w:rsidR="00A46C22" w:rsidRPr="003E5A09" w:rsidRDefault="00A46C22" w:rsidP="00E64427">
            <w:pPr>
              <w:pStyle w:val="4Noidung"/>
              <w:jc w:val="center"/>
            </w:pPr>
          </w:p>
        </w:tc>
        <w:tc>
          <w:tcPr>
            <w:tcW w:w="1559" w:type="dxa"/>
            <w:vMerge/>
          </w:tcPr>
          <w:p w14:paraId="350FE12F" w14:textId="77777777" w:rsidR="00A46C22" w:rsidRPr="003E5A09" w:rsidRDefault="00A46C22" w:rsidP="00D776F7">
            <w:pPr>
              <w:pStyle w:val="4Noidung"/>
            </w:pPr>
          </w:p>
        </w:tc>
        <w:tc>
          <w:tcPr>
            <w:tcW w:w="1418" w:type="dxa"/>
          </w:tcPr>
          <w:p w14:paraId="3D3E8AF8" w14:textId="004B6673" w:rsidR="00A46C22" w:rsidRPr="003E5A09" w:rsidRDefault="00E64427" w:rsidP="00E64427">
            <w:pPr>
              <w:pStyle w:val="4Noidung"/>
            </w:pPr>
            <m:oMathPara>
              <m:oMath>
                <m:r>
                  <w:rPr>
                    <w:rFonts w:ascii="Cambria Math" w:hAnsi="Cambria Math"/>
                  </w:rPr>
                  <m:t>K=0</m:t>
                </m:r>
              </m:oMath>
            </m:oMathPara>
          </w:p>
        </w:tc>
        <w:tc>
          <w:tcPr>
            <w:tcW w:w="1417" w:type="dxa"/>
          </w:tcPr>
          <w:p w14:paraId="23660F4E" w14:textId="4414082B" w:rsidR="00A46C22" w:rsidRPr="003E5A09" w:rsidRDefault="00545E38" w:rsidP="00D776F7">
            <w:pPr>
              <w:pStyle w:val="4Noidung"/>
            </w:pPr>
            <m:oMathPara>
              <m:oMath>
                <m:r>
                  <w:rPr>
                    <w:rFonts w:ascii="Cambria Math" w:eastAsiaTheme="minorEastAsia" w:hAnsi="Cambria Math"/>
                  </w:rPr>
                  <m:t>K=1</m:t>
                </m:r>
              </m:oMath>
            </m:oMathPara>
          </w:p>
        </w:tc>
        <w:tc>
          <w:tcPr>
            <w:tcW w:w="1418" w:type="dxa"/>
          </w:tcPr>
          <w:p w14:paraId="1D65FA8E" w14:textId="56751E91" w:rsidR="00A46C22" w:rsidRPr="003E5A09" w:rsidRDefault="00E64427" w:rsidP="00D776F7">
            <w:pPr>
              <w:pStyle w:val="4Noidung"/>
            </w:pPr>
            <m:oMathPara>
              <m:oMath>
                <m:r>
                  <w:rPr>
                    <w:rFonts w:ascii="Cambria Math" w:hAnsi="Cambria Math"/>
                  </w:rPr>
                  <m:t>K=2</m:t>
                </m:r>
              </m:oMath>
            </m:oMathPara>
          </w:p>
        </w:tc>
        <w:tc>
          <w:tcPr>
            <w:tcW w:w="1379" w:type="dxa"/>
          </w:tcPr>
          <w:p w14:paraId="6C49DD8B" w14:textId="44821C8B" w:rsidR="00A46C22" w:rsidRPr="003E5A09" w:rsidRDefault="00E64427" w:rsidP="00D776F7">
            <w:pPr>
              <w:pStyle w:val="4Noidung"/>
            </w:pPr>
            <m:oMathPara>
              <m:oMath>
                <m:r>
                  <w:rPr>
                    <w:rFonts w:ascii="Cambria Math" w:hAnsi="Cambria Math"/>
                  </w:rPr>
                  <m:t>K≥3</m:t>
                </m:r>
              </m:oMath>
            </m:oMathPara>
          </w:p>
        </w:tc>
      </w:tr>
      <w:tr w:rsidR="00A46C22" w:rsidRPr="003E5A09" w14:paraId="57DA99B5" w14:textId="77777777" w:rsidTr="00E64427">
        <w:trPr>
          <w:trHeight w:val="435"/>
          <w:jc w:val="center"/>
        </w:trPr>
        <w:tc>
          <w:tcPr>
            <w:tcW w:w="704" w:type="dxa"/>
          </w:tcPr>
          <w:p w14:paraId="6B9E5E88" w14:textId="77777777" w:rsidR="00A46C22" w:rsidRPr="003E5A09" w:rsidRDefault="00A46C22" w:rsidP="00E64427">
            <w:pPr>
              <w:pStyle w:val="4Noidung"/>
              <w:ind w:firstLine="0"/>
              <w:jc w:val="center"/>
            </w:pPr>
            <w:r w:rsidRPr="003E5A09">
              <w:t>1</w:t>
            </w:r>
          </w:p>
        </w:tc>
        <w:tc>
          <w:tcPr>
            <w:tcW w:w="1559" w:type="dxa"/>
          </w:tcPr>
          <w:p w14:paraId="359D6943" w14:textId="63A84115" w:rsidR="00A46C22" w:rsidRPr="003E5A09" w:rsidRDefault="00E64427" w:rsidP="00D776F7">
            <w:pPr>
              <w:pStyle w:val="4Noidung"/>
            </w:pPr>
            <m:oMathPara>
              <m:oMath>
                <m:r>
                  <w:rPr>
                    <w:rFonts w:ascii="Cambria Math" w:hAnsi="Cambria Math"/>
                  </w:rPr>
                  <m:t>27%</m:t>
                </m:r>
              </m:oMath>
            </m:oMathPara>
          </w:p>
        </w:tc>
        <w:tc>
          <w:tcPr>
            <w:tcW w:w="1418" w:type="dxa"/>
          </w:tcPr>
          <w:p w14:paraId="72DC11DE" w14:textId="77777777" w:rsidR="00A46C22" w:rsidRPr="003E5A09" w:rsidRDefault="00A46C22" w:rsidP="00E64427">
            <w:pPr>
              <w:pStyle w:val="4Noidung"/>
            </w:pPr>
            <w:r w:rsidRPr="003E5A09">
              <w:t>1</w:t>
            </w:r>
          </w:p>
        </w:tc>
        <w:tc>
          <w:tcPr>
            <w:tcW w:w="1417" w:type="dxa"/>
          </w:tcPr>
          <w:p w14:paraId="7FA66C61" w14:textId="77777777" w:rsidR="00A46C22" w:rsidRPr="003E5A09" w:rsidRDefault="00A46C22" w:rsidP="00D776F7">
            <w:pPr>
              <w:pStyle w:val="4Noidung"/>
            </w:pPr>
            <w:r w:rsidRPr="003E5A09">
              <w:t>2</w:t>
            </w:r>
          </w:p>
        </w:tc>
        <w:tc>
          <w:tcPr>
            <w:tcW w:w="1418" w:type="dxa"/>
          </w:tcPr>
          <w:p w14:paraId="2E98B376" w14:textId="77777777" w:rsidR="00A46C22" w:rsidRPr="003E5A09" w:rsidRDefault="00A46C22" w:rsidP="00D776F7">
            <w:pPr>
              <w:pStyle w:val="4Noidung"/>
            </w:pPr>
            <w:r w:rsidRPr="003E5A09">
              <w:t>2</w:t>
            </w:r>
          </w:p>
        </w:tc>
        <w:tc>
          <w:tcPr>
            <w:tcW w:w="1379" w:type="dxa"/>
          </w:tcPr>
          <w:p w14:paraId="332970D6" w14:textId="77777777" w:rsidR="00A46C22" w:rsidRPr="003E5A09" w:rsidRDefault="00A46C22" w:rsidP="00D776F7">
            <w:pPr>
              <w:pStyle w:val="4Noidung"/>
            </w:pPr>
            <w:r w:rsidRPr="003E5A09">
              <w:t>3</w:t>
            </w:r>
          </w:p>
        </w:tc>
      </w:tr>
      <w:tr w:rsidR="00A46C22" w:rsidRPr="003E5A09" w14:paraId="5B2658C1" w14:textId="77777777" w:rsidTr="00E64427">
        <w:trPr>
          <w:jc w:val="center"/>
        </w:trPr>
        <w:tc>
          <w:tcPr>
            <w:tcW w:w="704" w:type="dxa"/>
          </w:tcPr>
          <w:p w14:paraId="78479808" w14:textId="77777777" w:rsidR="00A46C22" w:rsidRPr="003E5A09" w:rsidRDefault="00A46C22" w:rsidP="00E64427">
            <w:pPr>
              <w:pStyle w:val="4Noidung"/>
              <w:ind w:firstLine="0"/>
              <w:jc w:val="center"/>
            </w:pPr>
            <w:r w:rsidRPr="003E5A09">
              <w:t>2</w:t>
            </w:r>
          </w:p>
        </w:tc>
        <w:tc>
          <w:tcPr>
            <w:tcW w:w="1559" w:type="dxa"/>
          </w:tcPr>
          <w:p w14:paraId="6DA05E98" w14:textId="4A83A3DB" w:rsidR="00A46C22" w:rsidRPr="003E5A09" w:rsidRDefault="00E64427" w:rsidP="00D776F7">
            <w:pPr>
              <w:pStyle w:val="4Noidung"/>
            </w:pPr>
            <m:oMathPara>
              <m:oMath>
                <m:r>
                  <w:rPr>
                    <w:rFonts w:ascii="Cambria Math" w:hAnsi="Cambria Math"/>
                  </w:rPr>
                  <m:t>57%</m:t>
                </m:r>
              </m:oMath>
            </m:oMathPara>
          </w:p>
        </w:tc>
        <w:tc>
          <w:tcPr>
            <w:tcW w:w="1418" w:type="dxa"/>
          </w:tcPr>
          <w:p w14:paraId="3C59D871" w14:textId="77777777" w:rsidR="00A46C22" w:rsidRPr="003E5A09" w:rsidRDefault="00A46C22" w:rsidP="00E64427">
            <w:pPr>
              <w:pStyle w:val="4Noidung"/>
            </w:pPr>
            <w:r w:rsidRPr="003E5A09">
              <w:t>1</w:t>
            </w:r>
          </w:p>
        </w:tc>
        <w:tc>
          <w:tcPr>
            <w:tcW w:w="1417" w:type="dxa"/>
          </w:tcPr>
          <w:p w14:paraId="5DD13E31" w14:textId="77777777" w:rsidR="00A46C22" w:rsidRPr="003E5A09" w:rsidRDefault="00A46C22" w:rsidP="00D776F7">
            <w:pPr>
              <w:pStyle w:val="4Noidung"/>
            </w:pPr>
            <w:r w:rsidRPr="003E5A09">
              <w:t>2</w:t>
            </w:r>
          </w:p>
        </w:tc>
        <w:tc>
          <w:tcPr>
            <w:tcW w:w="1418" w:type="dxa"/>
          </w:tcPr>
          <w:p w14:paraId="3F4BC128" w14:textId="77777777" w:rsidR="00A46C22" w:rsidRPr="003E5A09" w:rsidRDefault="00A46C22" w:rsidP="00D776F7">
            <w:pPr>
              <w:pStyle w:val="4Noidung"/>
            </w:pPr>
            <w:r w:rsidRPr="003E5A09">
              <w:t>3</w:t>
            </w:r>
          </w:p>
        </w:tc>
        <w:tc>
          <w:tcPr>
            <w:tcW w:w="1379" w:type="dxa"/>
          </w:tcPr>
          <w:p w14:paraId="583DEFD3" w14:textId="77777777" w:rsidR="00A46C22" w:rsidRPr="003E5A09" w:rsidRDefault="00A46C22" w:rsidP="00D776F7">
            <w:pPr>
              <w:pStyle w:val="4Noidung"/>
            </w:pPr>
            <w:r w:rsidRPr="003E5A09">
              <w:t>4</w:t>
            </w:r>
          </w:p>
        </w:tc>
      </w:tr>
      <w:tr w:rsidR="00A46C22" w:rsidRPr="003E5A09" w14:paraId="7836D021" w14:textId="77777777" w:rsidTr="00E64427">
        <w:trPr>
          <w:jc w:val="center"/>
        </w:trPr>
        <w:tc>
          <w:tcPr>
            <w:tcW w:w="704" w:type="dxa"/>
          </w:tcPr>
          <w:p w14:paraId="6927BB8D" w14:textId="77777777" w:rsidR="00A46C22" w:rsidRPr="003E5A09" w:rsidRDefault="00A46C22" w:rsidP="00E64427">
            <w:pPr>
              <w:pStyle w:val="4Noidung"/>
              <w:ind w:firstLine="0"/>
              <w:jc w:val="center"/>
            </w:pPr>
            <w:r w:rsidRPr="003E5A09">
              <w:t>3</w:t>
            </w:r>
          </w:p>
        </w:tc>
        <w:tc>
          <w:tcPr>
            <w:tcW w:w="1559" w:type="dxa"/>
          </w:tcPr>
          <w:p w14:paraId="34530F74" w14:textId="0D9C6DB1" w:rsidR="00A46C22" w:rsidRPr="003E5A09" w:rsidRDefault="00E64427" w:rsidP="00D776F7">
            <w:pPr>
              <w:pStyle w:val="4Noidung"/>
            </w:pPr>
            <m:oMathPara>
              <m:oMath>
                <m:r>
                  <w:rPr>
                    <w:rFonts w:ascii="Cambria Math" w:hAnsi="Cambria Math"/>
                  </w:rPr>
                  <m:t>100%</m:t>
                </m:r>
              </m:oMath>
            </m:oMathPara>
          </w:p>
        </w:tc>
        <w:tc>
          <w:tcPr>
            <w:tcW w:w="1418" w:type="dxa"/>
          </w:tcPr>
          <w:p w14:paraId="718498F3" w14:textId="77777777" w:rsidR="00A46C22" w:rsidRPr="003E5A09" w:rsidRDefault="00A46C22" w:rsidP="00E64427">
            <w:pPr>
              <w:pStyle w:val="4Noidung"/>
            </w:pPr>
            <w:r w:rsidRPr="003E5A09">
              <w:t>2</w:t>
            </w:r>
          </w:p>
        </w:tc>
        <w:tc>
          <w:tcPr>
            <w:tcW w:w="1417" w:type="dxa"/>
          </w:tcPr>
          <w:p w14:paraId="06EC8AE2" w14:textId="77777777" w:rsidR="00A46C22" w:rsidRPr="003E5A09" w:rsidRDefault="00A46C22" w:rsidP="00D776F7">
            <w:pPr>
              <w:pStyle w:val="4Noidung"/>
            </w:pPr>
            <w:r w:rsidRPr="003E5A09">
              <w:t>4</w:t>
            </w:r>
          </w:p>
        </w:tc>
        <w:tc>
          <w:tcPr>
            <w:tcW w:w="1418" w:type="dxa"/>
          </w:tcPr>
          <w:p w14:paraId="3B98A318" w14:textId="77777777" w:rsidR="00A46C22" w:rsidRPr="003E5A09" w:rsidRDefault="00A46C22" w:rsidP="00D776F7">
            <w:pPr>
              <w:pStyle w:val="4Noidung"/>
            </w:pPr>
            <w:r w:rsidRPr="003E5A09">
              <w:t>4</w:t>
            </w:r>
          </w:p>
        </w:tc>
        <w:tc>
          <w:tcPr>
            <w:tcW w:w="1379" w:type="dxa"/>
          </w:tcPr>
          <w:p w14:paraId="69B5A2E3" w14:textId="77777777" w:rsidR="00A46C22" w:rsidRPr="003E5A09" w:rsidRDefault="00A46C22" w:rsidP="00D776F7">
            <w:pPr>
              <w:pStyle w:val="4Noidung"/>
            </w:pPr>
            <w:r w:rsidRPr="003E5A09">
              <w:t>4</w:t>
            </w:r>
          </w:p>
        </w:tc>
      </w:tr>
      <w:tr w:rsidR="00A46C22" w:rsidRPr="003E5A09" w14:paraId="7BC62B59" w14:textId="77777777" w:rsidTr="00E64427">
        <w:trPr>
          <w:jc w:val="center"/>
        </w:trPr>
        <w:tc>
          <w:tcPr>
            <w:tcW w:w="704" w:type="dxa"/>
          </w:tcPr>
          <w:p w14:paraId="69DB70E1" w14:textId="77777777" w:rsidR="00A46C22" w:rsidRPr="003E5A09" w:rsidRDefault="00A46C22" w:rsidP="00E64427">
            <w:pPr>
              <w:pStyle w:val="4Noidung"/>
              <w:ind w:firstLine="0"/>
              <w:jc w:val="center"/>
            </w:pPr>
            <w:r w:rsidRPr="003E5A09">
              <w:t>4</w:t>
            </w:r>
          </w:p>
        </w:tc>
        <w:tc>
          <w:tcPr>
            <w:tcW w:w="1559" w:type="dxa"/>
          </w:tcPr>
          <w:p w14:paraId="22866159" w14:textId="488FE075" w:rsidR="00A46C22" w:rsidRPr="003E5A09" w:rsidRDefault="00E64427" w:rsidP="00D776F7">
            <w:pPr>
              <w:pStyle w:val="4Noidung"/>
            </w:pPr>
            <m:oMathPara>
              <m:oMath>
                <m:r>
                  <w:rPr>
                    <w:rFonts w:ascii="Cambria Math" w:hAnsi="Cambria Math"/>
                  </w:rPr>
                  <m:t>127%</m:t>
                </m:r>
              </m:oMath>
            </m:oMathPara>
          </w:p>
        </w:tc>
        <w:tc>
          <w:tcPr>
            <w:tcW w:w="1418" w:type="dxa"/>
          </w:tcPr>
          <w:p w14:paraId="1851659B" w14:textId="77777777" w:rsidR="00A46C22" w:rsidRPr="003E5A09" w:rsidRDefault="00A46C22" w:rsidP="00E64427">
            <w:pPr>
              <w:pStyle w:val="4Noidung"/>
            </w:pPr>
            <w:r w:rsidRPr="003E5A09">
              <w:t>3</w:t>
            </w:r>
          </w:p>
        </w:tc>
        <w:tc>
          <w:tcPr>
            <w:tcW w:w="1417" w:type="dxa"/>
          </w:tcPr>
          <w:p w14:paraId="05B3AFB9" w14:textId="77777777" w:rsidR="00A46C22" w:rsidRPr="003E5A09" w:rsidRDefault="00A46C22" w:rsidP="00D776F7">
            <w:pPr>
              <w:pStyle w:val="4Noidung"/>
            </w:pPr>
            <w:r w:rsidRPr="003E5A09">
              <w:t>4</w:t>
            </w:r>
          </w:p>
        </w:tc>
        <w:tc>
          <w:tcPr>
            <w:tcW w:w="1418" w:type="dxa"/>
          </w:tcPr>
          <w:p w14:paraId="5968F976" w14:textId="77777777" w:rsidR="00A46C22" w:rsidRPr="003E5A09" w:rsidRDefault="00A46C22" w:rsidP="00D776F7">
            <w:pPr>
              <w:pStyle w:val="4Noidung"/>
            </w:pPr>
            <w:r w:rsidRPr="003E5A09">
              <w:t>5</w:t>
            </w:r>
          </w:p>
        </w:tc>
        <w:tc>
          <w:tcPr>
            <w:tcW w:w="1379" w:type="dxa"/>
          </w:tcPr>
          <w:p w14:paraId="2B3718FB" w14:textId="77777777" w:rsidR="00A46C22" w:rsidRPr="003E5A09" w:rsidRDefault="00A46C22" w:rsidP="00D776F7">
            <w:pPr>
              <w:pStyle w:val="4Noidung"/>
            </w:pPr>
            <w:r w:rsidRPr="003E5A09">
              <w:t>5</w:t>
            </w:r>
          </w:p>
        </w:tc>
      </w:tr>
      <w:tr w:rsidR="00A46C22" w:rsidRPr="003E5A09" w14:paraId="054E9E0A" w14:textId="77777777" w:rsidTr="00E64427">
        <w:trPr>
          <w:jc w:val="center"/>
        </w:trPr>
        <w:tc>
          <w:tcPr>
            <w:tcW w:w="704" w:type="dxa"/>
          </w:tcPr>
          <w:p w14:paraId="7C79F12F" w14:textId="77777777" w:rsidR="00A46C22" w:rsidRPr="003E5A09" w:rsidRDefault="00A46C22" w:rsidP="00E64427">
            <w:pPr>
              <w:pStyle w:val="4Noidung"/>
              <w:ind w:firstLine="0"/>
              <w:jc w:val="center"/>
            </w:pPr>
            <w:r w:rsidRPr="003E5A09">
              <w:t>5</w:t>
            </w:r>
          </w:p>
        </w:tc>
        <w:tc>
          <w:tcPr>
            <w:tcW w:w="1559" w:type="dxa"/>
          </w:tcPr>
          <w:p w14:paraId="6D26A204" w14:textId="4B09047E" w:rsidR="00A46C22" w:rsidRPr="003E5A09" w:rsidRDefault="00E64427" w:rsidP="00D776F7">
            <w:pPr>
              <w:pStyle w:val="4Noidung"/>
            </w:pPr>
            <m:oMathPara>
              <m:oMath>
                <m:r>
                  <w:rPr>
                    <w:rFonts w:ascii="Cambria Math" w:hAnsi="Cambria Math"/>
                  </w:rPr>
                  <m:t>184%</m:t>
                </m:r>
              </m:oMath>
            </m:oMathPara>
          </w:p>
        </w:tc>
        <w:tc>
          <w:tcPr>
            <w:tcW w:w="1418" w:type="dxa"/>
          </w:tcPr>
          <w:p w14:paraId="7E225CB9" w14:textId="77777777" w:rsidR="00A46C22" w:rsidRPr="003E5A09" w:rsidRDefault="00A46C22" w:rsidP="00E64427">
            <w:pPr>
              <w:pStyle w:val="4Noidung"/>
            </w:pPr>
            <w:r w:rsidRPr="003E5A09">
              <w:t>4</w:t>
            </w:r>
          </w:p>
        </w:tc>
        <w:tc>
          <w:tcPr>
            <w:tcW w:w="1417" w:type="dxa"/>
          </w:tcPr>
          <w:p w14:paraId="074C2D5B" w14:textId="77777777" w:rsidR="00A46C22" w:rsidRPr="003E5A09" w:rsidRDefault="00A46C22" w:rsidP="00D776F7">
            <w:pPr>
              <w:pStyle w:val="4Noidung"/>
            </w:pPr>
            <w:r w:rsidRPr="003E5A09">
              <w:t>5</w:t>
            </w:r>
          </w:p>
        </w:tc>
        <w:tc>
          <w:tcPr>
            <w:tcW w:w="1418" w:type="dxa"/>
          </w:tcPr>
          <w:p w14:paraId="1074B130" w14:textId="77777777" w:rsidR="00A46C22" w:rsidRPr="003E5A09" w:rsidRDefault="00A46C22" w:rsidP="00D776F7">
            <w:pPr>
              <w:pStyle w:val="4Noidung"/>
            </w:pPr>
            <w:r w:rsidRPr="003E5A09">
              <w:t>5</w:t>
            </w:r>
          </w:p>
        </w:tc>
        <w:tc>
          <w:tcPr>
            <w:tcW w:w="1379" w:type="dxa"/>
          </w:tcPr>
          <w:p w14:paraId="67BE2998" w14:textId="77777777" w:rsidR="00A46C22" w:rsidRPr="003E5A09" w:rsidRDefault="00A46C22" w:rsidP="00D776F7">
            <w:pPr>
              <w:pStyle w:val="4Noidung"/>
            </w:pPr>
            <w:r w:rsidRPr="003E5A09">
              <w:t>5</w:t>
            </w:r>
          </w:p>
        </w:tc>
      </w:tr>
    </w:tbl>
    <w:p w14:paraId="341195BD" w14:textId="77777777" w:rsidR="00A46C22" w:rsidRPr="003E5A09" w:rsidRDefault="00A46C22" w:rsidP="00A46C22">
      <w:pPr>
        <w:pStyle w:val="BodyText0"/>
        <w:tabs>
          <w:tab w:val="left" w:pos="9900"/>
        </w:tabs>
        <w:spacing w:before="112" w:line="288" w:lineRule="auto"/>
        <w:ind w:right="270"/>
        <w:jc w:val="center"/>
        <w:rPr>
          <w:rFonts w:ascii="Times New Roman" w:hAnsi="Times New Roman" w:cs="Times New Roman"/>
          <w:sz w:val="26"/>
          <w:szCs w:val="26"/>
          <w:lang w:val="en-US"/>
        </w:rPr>
      </w:pPr>
    </w:p>
    <w:p w14:paraId="21AA3EAA" w14:textId="77777777" w:rsidR="00A46C22" w:rsidRPr="00E907BF" w:rsidRDefault="00A46C22" w:rsidP="00E907BF">
      <w:pPr>
        <w:pStyle w:val="5Muccap1"/>
      </w:pPr>
      <w:r w:rsidRPr="00E907BF">
        <w:t>5. Kết luận</w:t>
      </w:r>
    </w:p>
    <w:p w14:paraId="1B32D2C8" w14:textId="77777777" w:rsidR="00A46C22" w:rsidRPr="001C7B36" w:rsidRDefault="00A46C22" w:rsidP="00D776F7">
      <w:pPr>
        <w:pStyle w:val="5Muccap1"/>
      </w:pPr>
      <w:r w:rsidRPr="001C7B36">
        <w:t>5.1. Các kết quả đạt được</w:t>
      </w:r>
    </w:p>
    <w:p w14:paraId="07CD0007" w14:textId="05DA3720" w:rsidR="00A46C22" w:rsidRPr="003E5A09" w:rsidRDefault="00A46C22" w:rsidP="00D776F7">
      <w:pPr>
        <w:pStyle w:val="4Noidung"/>
      </w:pPr>
      <w:r w:rsidRPr="003E5A09">
        <w:t>Trong lĩnh vực bảo hiểm</w:t>
      </w:r>
      <w:r>
        <w:t xml:space="preserve"> nói chung và ở Việt Nam nói riêng</w:t>
      </w:r>
      <w:r w:rsidRPr="003E5A09">
        <w:t>, việc định giá</w:t>
      </w:r>
      <w:r>
        <w:t xml:space="preserve">, </w:t>
      </w:r>
      <w:r w:rsidRPr="003E5A09">
        <w:t xml:space="preserve">tính phí </w:t>
      </w:r>
      <w:r>
        <w:t xml:space="preserve">hợp </w:t>
      </w:r>
      <w:r w:rsidRPr="003E5A09">
        <w:t>đồng bảo hiểm là vô cùng quan trọng</w:t>
      </w:r>
      <w:r>
        <w:t>. Việc xây dựng được hệ thống Thưởng – Phạt hay cơ chế tái t</w:t>
      </w:r>
      <w:r w:rsidR="00545E38">
        <w:t>ụ</w:t>
      </w:r>
      <w:r>
        <w:t xml:space="preserve">c hợp lý sẽ giúp </w:t>
      </w:r>
      <w:r w:rsidRPr="003E5A09">
        <w:t>người sở hữu và điều khiển phương tiện có ý thức chấp hành luật giao thông và cẩn thận hơn để không phải chi trả quá nhiều do các hành vi</w:t>
      </w:r>
      <w:r>
        <w:t xml:space="preserve"> gây ra tai nạn giao thông</w:t>
      </w:r>
      <w:r w:rsidRPr="003E5A09">
        <w:t xml:space="preserve"> bởi lái xe không an toàn</w:t>
      </w:r>
      <w:r w:rsidR="00354F79">
        <w:t>.</w:t>
      </w:r>
      <w:r w:rsidRPr="003E5A09">
        <w:t xml:space="preserve"> </w:t>
      </w:r>
      <w:r w:rsidR="00354F79">
        <w:t>Đ</w:t>
      </w:r>
      <w:r w:rsidRPr="003E5A09">
        <w:t>ồng thời đem lại lợi nhuận cao cho công ty bảo hiểm dựa trên mức phí bảo hiểm hợp lý.</w:t>
      </w:r>
    </w:p>
    <w:p w14:paraId="5E86B6F3" w14:textId="1A73398E" w:rsidR="00A46C22" w:rsidRPr="003E5A09" w:rsidRDefault="00A46C22" w:rsidP="00D776F7">
      <w:pPr>
        <w:pStyle w:val="4Noidung"/>
      </w:pPr>
      <w:r w:rsidRPr="003E5A09">
        <w:t>Nghiên cứu này</w:t>
      </w:r>
      <w:r>
        <w:t xml:space="preserve"> là sự phát triển và khắc phục kết quả đã được công bố tại [2], nhóm nghiên cứu</w:t>
      </w:r>
      <w:r w:rsidRPr="003E5A09">
        <w:t xml:space="preserve"> xây dựng mô hình toán học cho Hệ thống </w:t>
      </w:r>
      <w:r w:rsidR="00354F79">
        <w:t>T</w:t>
      </w:r>
      <w:r w:rsidRPr="003E5A09">
        <w:t>hưởng</w:t>
      </w:r>
      <w:r w:rsidR="00354F79">
        <w:t xml:space="preserve"> -</w:t>
      </w:r>
      <w:r w:rsidRPr="003E5A09">
        <w:t xml:space="preserve"> </w:t>
      </w:r>
      <w:r w:rsidR="00354F79">
        <w:t>P</w:t>
      </w:r>
      <w:r w:rsidRPr="003E5A09">
        <w:t xml:space="preserve">hạt và áp dụng mô hình dựa trên số liệu của Tổng công ty </w:t>
      </w:r>
      <w:r w:rsidR="00354F79">
        <w:t>B</w:t>
      </w:r>
      <w:r w:rsidRPr="003E5A09">
        <w:t>ảo hiểm Xuân Thành</w:t>
      </w:r>
      <w:r>
        <w:t>. Khó kh</w:t>
      </w:r>
      <w:r w:rsidR="00354F79">
        <w:t>ăn</w:t>
      </w:r>
      <w:r>
        <w:t xml:space="preserve"> lớn nhất cản trở việc thực nghiệm của báo cáo là dữ liệu về doanh thu, số tiền bồi thường hợp đồng của các công ty bảo hiểm ở Việt Nam khó tiếp cận và mất phí, việc xây dựng phân phối cho số tiền và số vụ yêu cầu bồi thường của khách hàng còn nhiều khó khăn do việc mất dữ liệu. Tuy nhiên, nhóm nghiên cứu đạt </w:t>
      </w:r>
      <w:r w:rsidRPr="003E5A09">
        <w:t>được một số kết quả như sau:</w:t>
      </w:r>
    </w:p>
    <w:p w14:paraId="5B4330B5" w14:textId="77777777" w:rsidR="00DA5ACD" w:rsidRDefault="00A46C22" w:rsidP="000A0D6B">
      <w:pPr>
        <w:pStyle w:val="4Noidung"/>
        <w:numPr>
          <w:ilvl w:val="0"/>
          <w:numId w:val="22"/>
        </w:numPr>
      </w:pPr>
      <w:r w:rsidRPr="003E5A09">
        <w:t xml:space="preserve">Mô hình được xây dựng bằng cách mô phỏng hoạt động định phí bảo hiểm trên thực tế, </w:t>
      </w:r>
      <w:r>
        <w:t xml:space="preserve">nhóm tác giả </w:t>
      </w:r>
      <w:r w:rsidRPr="003E5A09">
        <w:t xml:space="preserve">kết hợp phân phối Poisson và phân phối Gamma để mô phỏng lại phân phối tần suất khiếu nại của </w:t>
      </w:r>
      <w:r>
        <w:t>người mua bảo hiểm</w:t>
      </w:r>
      <w:r w:rsidRPr="003E5A09">
        <w:t>, kết hợp phân phối Mũ và phân phối Gamma ngược để mô phỏng phân phối</w:t>
      </w:r>
      <w:r>
        <w:t xml:space="preserve"> </w:t>
      </w:r>
      <w:r w:rsidRPr="003E5A09">
        <w:t xml:space="preserve">mức độ bồi thường của </w:t>
      </w:r>
      <w:r>
        <w:t>người mua bảo hiểm. Với mỗi sản phẩm bảo hiểm khác nhau, việc hình thành sự phân lớp của số tiền yêu cầu bồi thường để từ đó tìm ra phân phối xác suất tương ứng đều cần quá trình thực nghiệm vất vả, thử nghiệm cho nhiều loại phân phối khác nhau.</w:t>
      </w:r>
    </w:p>
    <w:p w14:paraId="68E89A58" w14:textId="77777777" w:rsidR="00DA5ACD" w:rsidRDefault="00A46C22" w:rsidP="00DA5ACD">
      <w:pPr>
        <w:pStyle w:val="4Noidung"/>
        <w:numPr>
          <w:ilvl w:val="0"/>
          <w:numId w:val="22"/>
        </w:numPr>
      </w:pPr>
      <w:r>
        <w:t>X</w:t>
      </w:r>
      <w:r w:rsidRPr="003E5A09">
        <w:t xml:space="preserve">ây dựng Hệ thống </w:t>
      </w:r>
      <w:r>
        <w:t>T</w:t>
      </w:r>
      <w:r w:rsidRPr="003E5A09">
        <w:t>hưởng</w:t>
      </w:r>
      <w:r>
        <w:t xml:space="preserve"> -</w:t>
      </w:r>
      <w:r w:rsidRPr="003E5A09">
        <w:t xml:space="preserve"> </w:t>
      </w:r>
      <w:r>
        <w:t>P</w:t>
      </w:r>
      <w:r w:rsidRPr="003E5A09">
        <w:t>hạt the</w:t>
      </w:r>
      <w:r>
        <w:t xml:space="preserve">o </w:t>
      </w:r>
      <w:r w:rsidRPr="003E5A09">
        <w:t>xích Markov bằng cách kết hợp đồng thời hai yếu tố số tiền và số vụ</w:t>
      </w:r>
      <w:r>
        <w:t xml:space="preserve"> yêu cầu bồi thường. Sau đó, </w:t>
      </w:r>
      <w:r w:rsidRPr="003E5A09">
        <w:t>tối ưu mức phí cho từng lớp khách hàng</w:t>
      </w:r>
      <w:r>
        <w:t xml:space="preserve">, người mua bảo hiểm </w:t>
      </w:r>
      <w:r w:rsidRPr="003E5A09">
        <w:t>được phân vào các lớp khách hàng - là các trạng thái của xích Markov, ở mỗi lớp</w:t>
      </w:r>
      <w:r>
        <w:t xml:space="preserve"> khách hàng </w:t>
      </w:r>
      <w:r w:rsidRPr="003E5A09">
        <w:t>có phí bảo hiểm tương ứng.</w:t>
      </w:r>
    </w:p>
    <w:p w14:paraId="2D580CA3" w14:textId="77777777" w:rsidR="00DA5ACD" w:rsidRDefault="00A46C22" w:rsidP="00DA5ACD">
      <w:pPr>
        <w:pStyle w:val="4Noidung"/>
        <w:numPr>
          <w:ilvl w:val="0"/>
          <w:numId w:val="22"/>
        </w:numPr>
      </w:pPr>
      <w:r w:rsidRPr="003E5A09">
        <w:t xml:space="preserve">Quá trình thiết kế luật chuyển - phần mấu chốt của hệ thống đã được đề xuất và dùng thuật toán Tham Lam để tiến hành tối ưu theo </w:t>
      </w:r>
      <w:r>
        <w:t xml:space="preserve">tỷ lệ </w:t>
      </w:r>
      <w:r w:rsidRPr="003E5A09">
        <w:t>phí.</w:t>
      </w:r>
    </w:p>
    <w:p w14:paraId="55CC3A37" w14:textId="77777777" w:rsidR="00DA5ACD" w:rsidRDefault="00A46C22" w:rsidP="00DA5ACD">
      <w:pPr>
        <w:pStyle w:val="4Noidung"/>
        <w:numPr>
          <w:ilvl w:val="0"/>
          <w:numId w:val="22"/>
        </w:numPr>
      </w:pPr>
      <w:r w:rsidRPr="003E5A09">
        <w:lastRenderedPageBreak/>
        <w:t xml:space="preserve">Hệ thống được đánh giá tính hợp lý bằng hai tiêu chí tối ưu khác nhau nhằm tăng độ tin cậy và linh hoạt cho mô hình. </w:t>
      </w:r>
    </w:p>
    <w:p w14:paraId="652FC5F4" w14:textId="3E080C4A" w:rsidR="00A46C22" w:rsidRPr="003E5A09" w:rsidRDefault="00A46C22" w:rsidP="00DA5ACD">
      <w:pPr>
        <w:pStyle w:val="4Noidung"/>
        <w:numPr>
          <w:ilvl w:val="0"/>
          <w:numId w:val="22"/>
        </w:numPr>
      </w:pPr>
      <w:r w:rsidRPr="003E5A09">
        <w:t xml:space="preserve">Mô hình mô phỏng tốt hơn nghiệp vụ định phí khách hàng trong thực tế nhờ vào xét đồng thời 2 yếu tố: tần suất khiếu nại và mức độ bồi thường của </w:t>
      </w:r>
      <w:r>
        <w:t>người mua bảo hiểm</w:t>
      </w:r>
      <w:r w:rsidRPr="003E5A09">
        <w:t xml:space="preserve">, giúp hệ thống BMS </w:t>
      </w:r>
      <w:r>
        <w:t xml:space="preserve">có </w:t>
      </w:r>
      <w:r w:rsidRPr="003E5A09">
        <w:t>tính công bằng giữa khách hàng và công ty. Lợi nhuận kỳ vọng</w:t>
      </w:r>
      <w:r>
        <w:t xml:space="preserve"> trung bình cho một hợp đồng</w:t>
      </w:r>
      <w:r w:rsidRPr="003E5A09">
        <w:t xml:space="preserve"> cũng đã được tính toán và cho thấy giá trị lớn về mặt kinh tế của mô hình.</w:t>
      </w:r>
    </w:p>
    <w:p w14:paraId="74CA060B" w14:textId="77777777" w:rsidR="00A46C22" w:rsidRPr="009C7AE3" w:rsidRDefault="00A46C22" w:rsidP="00D776F7">
      <w:pPr>
        <w:pStyle w:val="5Muccap2"/>
      </w:pPr>
      <w:r w:rsidRPr="009C7AE3">
        <w:t>5.2 Hướng phát triển đề tài</w:t>
      </w:r>
    </w:p>
    <w:p w14:paraId="0556BD20" w14:textId="77777777" w:rsidR="00A46C22" w:rsidRPr="003E5A09" w:rsidRDefault="00A46C22" w:rsidP="00D776F7">
      <w:pPr>
        <w:pStyle w:val="4Noidung"/>
      </w:pPr>
      <w:r w:rsidRPr="003E5A09">
        <w:t xml:space="preserve">Do khuôn khổ của báo cáo có hạn và thời gian nghiên cứu đề tài còn hạn chế nên mô hình vẫn còn nhiều điểm cần phát triển và hoàn thiện trong tương lai. Một số hướng phát triển mô hình sẽ được </w:t>
      </w:r>
      <w:r>
        <w:t>nhóm tác giả</w:t>
      </w:r>
      <w:r w:rsidRPr="003E5A09">
        <w:t xml:space="preserve"> thực hiện trong thời gian tới như sau:</w:t>
      </w:r>
    </w:p>
    <w:p w14:paraId="6BA2221B" w14:textId="77777777" w:rsidR="00A46C22" w:rsidRPr="003E5A09" w:rsidRDefault="00A46C22" w:rsidP="009A490D">
      <w:pPr>
        <w:pStyle w:val="4Noidung"/>
        <w:numPr>
          <w:ilvl w:val="0"/>
          <w:numId w:val="17"/>
        </w:numPr>
        <w:ind w:left="540"/>
      </w:pPr>
      <w:r w:rsidRPr="003E5A09">
        <w:t xml:space="preserve">Dựa trên nghiệp vụ định phí bảo hiểm khi tái tục hợp đồng của Bảo hiểm Bảo Việt, trong tương lai </w:t>
      </w:r>
      <w:r>
        <w:t xml:space="preserve">nhóm tác giả </w:t>
      </w:r>
      <w:r w:rsidRPr="003E5A09">
        <w:t xml:space="preserve">sẽ xây dựng mô hình dựa trên đánh giá tỷ lệ bồi thường của </w:t>
      </w:r>
      <w:r>
        <w:t>người mua bảo hiểm</w:t>
      </w:r>
      <w:r w:rsidRPr="003E5A09">
        <w:t xml:space="preserve">, tỷ lệ bồi thường được xác định bằng số tiền bồi thường mà </w:t>
      </w:r>
      <w:r>
        <w:t>người mua bảo hiểm</w:t>
      </w:r>
      <w:r w:rsidRPr="003E5A09">
        <w:t xml:space="preserve"> được nhận trên phí bảo hiểm mà </w:t>
      </w:r>
      <w:r>
        <w:t xml:space="preserve">người đó </w:t>
      </w:r>
      <w:r w:rsidRPr="003E5A09">
        <w:t>đã đóng</w:t>
      </w:r>
      <w:r>
        <w:t xml:space="preserve"> trong một thời hạn hợp đồng</w:t>
      </w:r>
      <w:r w:rsidRPr="003E5A09">
        <w:t xml:space="preserve">. Do hạn chế về mặt dữ liệu nên </w:t>
      </w:r>
      <w:r>
        <w:t xml:space="preserve">nhóm dữ liệu </w:t>
      </w:r>
      <w:r w:rsidRPr="003E5A09">
        <w:t xml:space="preserve">chưa thể xây dựng mô hình và thuật toán tối ưu dựa trên tỷ lệ bồi thường. Khi có được bộ dữ liệu thể hiện rõ phí bảo hiểm và số tiền yêu cầu bồi thường cho từng </w:t>
      </w:r>
      <w:r>
        <w:t>người mua bảo hiểm</w:t>
      </w:r>
      <w:r w:rsidRPr="003E5A09">
        <w:t xml:space="preserve">, mô hình sẽ được thay đổi linh hoạt, biến ngẫu nhiên </w:t>
      </w:r>
      <m:oMath>
        <m:r>
          <m:rPr>
            <m:sty m:val="p"/>
          </m:rPr>
          <w:rPr>
            <w:rFonts w:ascii="Cambria Math" w:hAnsi="Cambria Math"/>
          </w:rPr>
          <m:t>Θ</m:t>
        </m:r>
      </m:oMath>
      <w:r w:rsidRPr="003E5A09">
        <w:t xml:space="preserve"> sẽ thể hiện tỷ lệ bồi thường thay vì mức độ bồi thường của khách hàng, từ đó tạo ra mô hình mới phù hợp với nghiệp vụ định phí trên thực tế.</w:t>
      </w:r>
    </w:p>
    <w:p w14:paraId="46034977" w14:textId="150C1EFA" w:rsidR="00A46C22" w:rsidRDefault="00A46C22" w:rsidP="009A490D">
      <w:pPr>
        <w:pStyle w:val="4Noidung"/>
        <w:numPr>
          <w:ilvl w:val="0"/>
          <w:numId w:val="17"/>
        </w:numPr>
        <w:ind w:left="540"/>
      </w:pPr>
      <w:r>
        <w:t xml:space="preserve">Nhóm tác giả </w:t>
      </w:r>
      <w:r w:rsidRPr="003E5A09">
        <w:t xml:space="preserve">sẽ nghiên cứu tính chất của ma trận luật chuyển tối ưu cho hệ thống BMS bằng cách cải tiến thuật toán Tham lam đã sử dụng hoặc tiến hành giải bài toán quy hoạch tuyến tính, quy hoạch lồi với hàm mục tiêu đo độ rủi ro của dự đoán mức phí và các điều kiện tuyến tính liên quan đến các ma trận </w:t>
      </w:r>
      <m:oMath>
        <m:sSub>
          <m:sSubPr>
            <m:ctrlPr>
              <w:rPr>
                <w:rFonts w:ascii="Cambria Math" w:hAnsi="Cambria Math"/>
                <w:i/>
                <w:vertAlign w:val="subscript"/>
              </w:rPr>
            </m:ctrlPr>
          </m:sSubPr>
          <m:e>
            <m:r>
              <w:rPr>
                <w:rFonts w:ascii="Cambria Math" w:hAnsi="Cambria Math"/>
              </w:rPr>
              <m:t>T</m:t>
            </m:r>
            <m:ctrlPr>
              <w:rPr>
                <w:rFonts w:ascii="Cambria Math" w:hAnsi="Cambria Math"/>
                <w:i/>
              </w:rPr>
            </m:ctrlPr>
          </m:e>
          <m:sub>
            <m:r>
              <w:rPr>
                <w:rFonts w:ascii="Cambria Math" w:hAnsi="Cambria Math"/>
                <w:vertAlign w:val="subscript"/>
              </w:rPr>
              <m:t>k</m:t>
            </m:r>
          </m:sub>
        </m:sSub>
        <m:r>
          <w:rPr>
            <w:rFonts w:ascii="Cambria Math" w:hAnsi="Cambria Math"/>
            <w:vertAlign w:val="subscript"/>
          </w:rPr>
          <m:t xml:space="preserve"> </m:t>
        </m:r>
      </m:oMath>
      <w:r w:rsidRPr="003E5A09">
        <w:t xml:space="preserve"> để tìm được ma trận luật chuyển tối ưu toàn cục. Đồng thời mở rộng mô hình với nhiều lớp phí và nhiều lớp khách hàng, phục vụ nhu cầu phân lớp của các công ty bảo hiểm.</w:t>
      </w:r>
    </w:p>
    <w:p w14:paraId="07262430" w14:textId="77777777" w:rsidR="00A46C22" w:rsidRPr="001C28C9" w:rsidRDefault="00A46C22" w:rsidP="009A490D">
      <w:pPr>
        <w:pStyle w:val="4Noidung"/>
        <w:numPr>
          <w:ilvl w:val="0"/>
          <w:numId w:val="17"/>
        </w:numPr>
        <w:ind w:left="540"/>
        <w:rPr>
          <w:rFonts w:eastAsiaTheme="minorEastAsia"/>
          <w:i/>
          <w:iCs/>
        </w:rPr>
      </w:pPr>
      <w:r w:rsidRPr="001C28C9">
        <w:rPr>
          <w:rFonts w:eastAsiaTheme="minorEastAsia"/>
        </w:rPr>
        <w:t xml:space="preserve">Trong trường hợp bộ dữ liệu không phù hợp với các mô hình phân phối thường dùng trong biểu diễn phân phối của tần suất khiếu nại và mức độ yêu cầu bồi thường thì </w:t>
      </w:r>
      <w:r>
        <w:rPr>
          <w:rFonts w:eastAsiaTheme="minorEastAsia"/>
        </w:rPr>
        <w:t xml:space="preserve">nhóm tác giả sẽ </w:t>
      </w:r>
      <w:r w:rsidRPr="001C28C9">
        <w:rPr>
          <w:rFonts w:eastAsiaTheme="minorEastAsia"/>
        </w:rPr>
        <w:t>sử dụng phương pháp ước lượng hạt nhân (Kernel Density Estimation - KDE) để ước lượng hàm phân phối xác suất cho Λ, Θ.</w:t>
      </w:r>
    </w:p>
    <w:p w14:paraId="5D4703A0" w14:textId="77777777" w:rsidR="00A46C22" w:rsidRPr="001C28C9" w:rsidRDefault="00A46C22" w:rsidP="009A490D">
      <w:pPr>
        <w:pStyle w:val="4Noidung"/>
        <w:numPr>
          <w:ilvl w:val="0"/>
          <w:numId w:val="17"/>
        </w:numPr>
        <w:ind w:left="540"/>
      </w:pPr>
      <w:r>
        <w:t>Nhóm tác giả</w:t>
      </w:r>
      <w:r w:rsidRPr="003E5A09">
        <w:t xml:space="preserve"> sẽ tiến hành nghiên cứu mức khấu trừ bảo hiểm tối ưu để mở rộng hệ thống. Mức khấu trừ (MKT) được định nghĩa: </w:t>
      </w:r>
      <w:r>
        <w:t>l</w:t>
      </w:r>
      <w:r w:rsidRPr="003E5A09">
        <w:t xml:space="preserve">à số tiền mà </w:t>
      </w:r>
      <w:r>
        <w:t>b</w:t>
      </w:r>
      <w:r w:rsidRPr="003E5A09">
        <w:t>ên mua bảo hiểm phải tự chịu trong mỗi sự cố. MKT được quy định cụ thể trong hợp đồng bảo hiểm (bằng phần trăm tổn thất hoặc số tiền cụ thể).</w:t>
      </w:r>
    </w:p>
    <w:p w14:paraId="7A4C63CD" w14:textId="69F15665" w:rsidR="00FA1268" w:rsidRPr="00FA1268" w:rsidRDefault="00A46C22" w:rsidP="00FA1268">
      <w:pPr>
        <w:pStyle w:val="4Noidung"/>
      </w:pPr>
      <w:r w:rsidRPr="00FA1268">
        <w:t>Nhóm tác giả mong muốn nhận được sự hợp tác và giúp đỡ trong thời gian tới từ phía các doanh nghiệp bảo hiểm để có được nguồn dữ liệu tốt hơn cho mô hình. Nhóm tác giả khuyến khích các doanh nghiệp sử dụng kết quả trong nghiên cứu này trong thực tiễn.</w:t>
      </w:r>
    </w:p>
    <w:p w14:paraId="7678EE6E" w14:textId="77777777" w:rsidR="00FA1268" w:rsidRDefault="00A46C22" w:rsidP="00FA1268">
      <w:pPr>
        <w:pStyle w:val="5Muccap1"/>
      </w:pPr>
      <w:r w:rsidRPr="00FA1268">
        <w:t>6.</w:t>
      </w:r>
      <w:r w:rsidR="00FA1268">
        <w:t xml:space="preserve"> </w:t>
      </w:r>
      <w:r w:rsidRPr="00FA1268">
        <w:t>Lời cảm ơn</w:t>
      </w:r>
    </w:p>
    <w:p w14:paraId="5BA38411" w14:textId="1535A3B9" w:rsidR="009D3190" w:rsidRDefault="00A46C22" w:rsidP="00A334ED">
      <w:pPr>
        <w:pStyle w:val="4Noidung"/>
      </w:pPr>
      <w:r w:rsidRPr="00FA1268">
        <w:t>Chúng tôi xin gửi lời cảm ơn chân thành đến Tiến sĩ Nguyễn Thị Thúy Quỳnh đã tận tình hướng dẫn để nhóm nghiên cứu có thể hoàn thiện bài báo cáo này.</w:t>
      </w:r>
    </w:p>
    <w:p w14:paraId="45D69A8B" w14:textId="77777777" w:rsidR="00A334ED" w:rsidRPr="00A334ED" w:rsidRDefault="00A334ED" w:rsidP="00A334ED">
      <w:pPr>
        <w:pStyle w:val="4Noidung"/>
      </w:pPr>
    </w:p>
    <w:p w14:paraId="516F03FB" w14:textId="28DDAF87" w:rsidR="00FA1268" w:rsidRPr="002441D9" w:rsidRDefault="00FA1268" w:rsidP="009D3190">
      <w:pPr>
        <w:pStyle w:val="4Noidung"/>
        <w:ind w:firstLine="0"/>
        <w:jc w:val="center"/>
        <w:rPr>
          <w:b/>
        </w:rPr>
      </w:pPr>
      <w:r w:rsidRPr="002441D9">
        <w:rPr>
          <w:b/>
        </w:rPr>
        <w:lastRenderedPageBreak/>
        <w:t>TÀI LIỆU THAM KHẢO</w:t>
      </w:r>
    </w:p>
    <w:p w14:paraId="73BD6B41" w14:textId="77777777" w:rsidR="00A46C22" w:rsidRPr="003E5A09" w:rsidRDefault="00A46C22" w:rsidP="00C86767">
      <w:pPr>
        <w:pStyle w:val="4Noidung"/>
      </w:pPr>
      <w:r w:rsidRPr="003E5A09">
        <w:t>[1] Nguyễn Thị Thúy Quỳnh; Hà Bình Minh, Ứng dụng các mô hình toán học trong       định mức thưởng phạt tái tục bảo hiểm góp phần nâng cao trách nhiệm của chủ xe cơ giới, Tạp chí giao thông số 57, 2016.</w:t>
      </w:r>
    </w:p>
    <w:p w14:paraId="44C8A4FC" w14:textId="77777777" w:rsidR="00A46C22" w:rsidRPr="003E5A09" w:rsidRDefault="00A46C22" w:rsidP="00C86767">
      <w:pPr>
        <w:pStyle w:val="4Noidung"/>
      </w:pPr>
      <w:r w:rsidRPr="003E5A09">
        <w:t>[2] Nguyễn Thị Thúy Quỳnh, Nguyễn Thế Lâm, Nguyễn Tiến Mạnh, Đỗ Việt Anh, Mai Thị Thu Hồng, Nguyễn Tấn Đạt, Trần Hoàng Anh, Sử dụng mô hình xích Markow định mức thưởng phạt trong tái tục hợp đồng bảo hiểm, kỷ yếu Olympic kinh tế lượng và ứng dụng, trang 189-205, 2017.</w:t>
      </w:r>
    </w:p>
    <w:p w14:paraId="606E2180" w14:textId="77777777" w:rsidR="00A46C22" w:rsidRPr="003E5A09" w:rsidRDefault="00A46C22" w:rsidP="00C86767">
      <w:pPr>
        <w:pStyle w:val="4Noidung"/>
      </w:pPr>
      <w:r w:rsidRPr="003E5A09">
        <w:t>[3] De Pril N., The Efficiency of a Bonus-Malus System, ASTIN Bullletin, Vol. 10, Part 1, 1978, p. 59-79.</w:t>
      </w:r>
    </w:p>
    <w:p w14:paraId="7C08100D" w14:textId="77777777" w:rsidR="00A46C22" w:rsidRPr="003E5A09" w:rsidRDefault="00A46C22" w:rsidP="00C86767">
      <w:pPr>
        <w:pStyle w:val="4Noidung"/>
      </w:pPr>
      <w:r w:rsidRPr="003E5A09">
        <w:t>[4] Kemeny J., Snell J., Finite Markov Chains, Springer-Verlag, 1976.</w:t>
      </w:r>
    </w:p>
    <w:p w14:paraId="5C5CB9C8" w14:textId="77777777" w:rsidR="00A46C22" w:rsidRPr="003E5A09" w:rsidRDefault="00A46C22" w:rsidP="00C86767">
      <w:pPr>
        <w:pStyle w:val="4Noidung"/>
      </w:pPr>
      <w:r w:rsidRPr="003E5A09">
        <w:t>[5] Lemaire J., Automoblie Insuarance: Actuarial Model, Kluwer Nijhoff Boston, 1995.</w:t>
      </w:r>
    </w:p>
    <w:p w14:paraId="6C501F9F" w14:textId="77777777" w:rsidR="00A46C22" w:rsidRPr="003E5A09" w:rsidRDefault="00A46C22" w:rsidP="00C86767">
      <w:pPr>
        <w:pStyle w:val="4Noidung"/>
      </w:pPr>
      <w:r w:rsidRPr="003E5A09">
        <w:t>[6] Lemaire J., Zi H., High deductibles instead of bonus-malus. Can it work, Astin Bulletin Vol 24. No1, 1994, p. 75-86.</w:t>
      </w:r>
    </w:p>
    <w:p w14:paraId="58D9FB2A" w14:textId="77777777" w:rsidR="00A46C22" w:rsidRPr="003E5A09" w:rsidRDefault="00A46C22" w:rsidP="00C86767">
      <w:pPr>
        <w:pStyle w:val="4Noidung"/>
      </w:pPr>
      <w:r w:rsidRPr="003E5A09">
        <w:t>[7] Lemaire J., Bonus – malus Systems in Automobile Insurance, Kluwer Nijhoff, Boston, 1995.</w:t>
      </w:r>
    </w:p>
    <w:p w14:paraId="3D856362" w14:textId="77777777" w:rsidR="00A46C22" w:rsidRPr="003E5A09" w:rsidRDefault="00A46C22" w:rsidP="00C86767">
      <w:pPr>
        <w:pStyle w:val="4Noidung"/>
      </w:pPr>
      <w:r w:rsidRPr="003E5A09">
        <w:t>[8] Loimaranta K., Some Asymptotic Propertise of Bonus Systems, ASTIN Bulletin, Vol. VI, Part 3, 1972, p 233-245.</w:t>
      </w:r>
    </w:p>
    <w:p w14:paraId="41427A5F" w14:textId="77777777" w:rsidR="00A46C22" w:rsidRPr="003E5A09" w:rsidRDefault="00A46C22" w:rsidP="00C86767">
      <w:pPr>
        <w:pStyle w:val="4Noidung"/>
      </w:pPr>
      <w:r w:rsidRPr="003E5A09">
        <w:t>[9] Marcin T., Michal B., Optimizing transiton rules of bonus – malus system under different criteria, ASTIN COLLOQUIUM, 2016.</w:t>
      </w:r>
    </w:p>
    <w:p w14:paraId="2E5D6B33" w14:textId="77777777" w:rsidR="00A46C22" w:rsidRPr="003E5A09" w:rsidRDefault="00A46C22" w:rsidP="00C86767">
      <w:pPr>
        <w:pStyle w:val="4Noidung"/>
      </w:pPr>
      <w:r w:rsidRPr="003E5A09">
        <w:t>[10] Marlock M., Aspects of optimization in automobile insurance, Lecture Notes in</w:t>
      </w:r>
    </w:p>
    <w:p w14:paraId="50E65174" w14:textId="77777777" w:rsidR="00A46C22" w:rsidRPr="003E5A09" w:rsidRDefault="00A46C22" w:rsidP="00C86767">
      <w:pPr>
        <w:pStyle w:val="4Noidung"/>
      </w:pPr>
      <w:r w:rsidRPr="003E5A09">
        <w:t>Economics and Mathematics Systems, Springer Berlin-NY, 1985, p. 131-141.</w:t>
      </w:r>
    </w:p>
    <w:p w14:paraId="2ECFA562" w14:textId="77777777" w:rsidR="00A46C22" w:rsidRPr="003E5A09" w:rsidRDefault="00A46C22" w:rsidP="00C86767">
      <w:pPr>
        <w:pStyle w:val="4Noidung"/>
      </w:pPr>
      <w:r w:rsidRPr="003E5A09">
        <w:t>[11] Norberg R., A credibility theory for automobile bonus systems, Scandinavian Actuarial Jouurnal, 1976, p. 92-107.</w:t>
      </w:r>
    </w:p>
    <w:p w14:paraId="6F087D0F" w14:textId="77777777" w:rsidR="00A46C22" w:rsidRPr="003E5A09" w:rsidRDefault="00A46C22" w:rsidP="00C86767">
      <w:pPr>
        <w:pStyle w:val="4Noidung"/>
      </w:pPr>
      <w:r w:rsidRPr="003E5A09">
        <w:t>[12] Olle Haggstrom, Finite Markov Chains and Algorithmic Applications, Cambridge University Press 2002.</w:t>
      </w:r>
    </w:p>
    <w:p w14:paraId="33B2AE33" w14:textId="77777777" w:rsidR="00A46C22" w:rsidRPr="003E5A09" w:rsidRDefault="00A46C22" w:rsidP="00C86767">
      <w:pPr>
        <w:pStyle w:val="4Noidung"/>
      </w:pPr>
      <w:r w:rsidRPr="003E5A09">
        <w:t>[13] Tan, C.I., Li, J., Li, J.S.-H., Balasooriya, U., Optimal relativities and transition rules of a bonus-malus system. Insurance: Mathematics and Economics (2015)</w:t>
      </w:r>
    </w:p>
    <w:p w14:paraId="68D196D8" w14:textId="77777777" w:rsidR="00A46C22" w:rsidRPr="003E5A09" w:rsidRDefault="00A46C22" w:rsidP="00C86767">
      <w:pPr>
        <w:pStyle w:val="4Noidung"/>
      </w:pPr>
      <w:r w:rsidRPr="003E5A09">
        <w:t>[14] Martin Waweru Wangui, Using Poisson and exponential mixtures in estimating automobile insurance premiums, 2015.</w:t>
      </w:r>
    </w:p>
    <w:p w14:paraId="4B94BEC6" w14:textId="77777777" w:rsidR="00A46C22" w:rsidRPr="003E5A09" w:rsidRDefault="00A46C22" w:rsidP="00C86767">
      <w:pPr>
        <w:pStyle w:val="4Noidung"/>
      </w:pPr>
      <w:r w:rsidRPr="003E5A09">
        <w:t>[15] Ágoston, K., Gyetvai, M. (2020). JOINT OPTIMIZATION OF TRANSITION RULES AND THE PREMIUM SCALE IN A BONUS-MALUS SYSTEM. ASTIN Bulletin, 50(3), 743-776.</w:t>
      </w:r>
    </w:p>
    <w:p w14:paraId="246797C2" w14:textId="77777777" w:rsidR="00A46C22" w:rsidRPr="003E5A09" w:rsidRDefault="00A46C22" w:rsidP="00C86767">
      <w:pPr>
        <w:pStyle w:val="4Noidung"/>
      </w:pPr>
      <w:r w:rsidRPr="003E5A09">
        <w:t>[16] Jae Youn Ahna, Eric C.K. Cheungb, Rosy Ohc, Jae-Kyung Woo, Optimal relativities in a modified Bonus-Malus system with long memory transition rules and frequency-severity dependence, 2021.</w:t>
      </w:r>
    </w:p>
    <w:p w14:paraId="3535C18C" w14:textId="77777777" w:rsidR="00A46C22" w:rsidRPr="003E5A09" w:rsidRDefault="00A46C22" w:rsidP="00C86767">
      <w:pPr>
        <w:pStyle w:val="4Noidung"/>
      </w:pPr>
      <w:r w:rsidRPr="003E5A09">
        <w:t>[17] McCullagh, P., Nelder, J.A. (1989). Generalized Linear Models, 2nd ed. Chapman and Hall, London.</w:t>
      </w:r>
    </w:p>
    <w:p w14:paraId="6A4EEA0E" w14:textId="77777777" w:rsidR="00A46C22" w:rsidRPr="003E5A09" w:rsidRDefault="00A46C22" w:rsidP="00C86767">
      <w:pPr>
        <w:pStyle w:val="4Noidung"/>
      </w:pPr>
      <w:r w:rsidRPr="003E5A09">
        <w:t>[18] Dionne, G., Vanasse, C. (1989). A generalization of actuarial automobile insurance rating models: the Negative Binomial distribution with a regression component. ASTIN Bulletin, 19 (2), 199-212.</w:t>
      </w:r>
    </w:p>
    <w:p w14:paraId="7075FEE3" w14:textId="77777777" w:rsidR="00A46C22" w:rsidRPr="003E5A09" w:rsidRDefault="00A46C22" w:rsidP="00C86767">
      <w:pPr>
        <w:pStyle w:val="4Noidung"/>
      </w:pPr>
      <w:r w:rsidRPr="003E5A09">
        <w:lastRenderedPageBreak/>
        <w:t>[19] Rosy Oh, Peng Shi, Jae Youn Ahn (2020) Bonus-Malus premiums under the dependent frequency-severity modeling, Scandinavian Actuarial Journal, 2020:3, 172-195.</w:t>
      </w:r>
    </w:p>
    <w:p w14:paraId="79C04891" w14:textId="77777777" w:rsidR="00A46C22" w:rsidRPr="003E5A09" w:rsidRDefault="00A46C22" w:rsidP="00C86767">
      <w:pPr>
        <w:pStyle w:val="4Noidung"/>
      </w:pPr>
      <w:r w:rsidRPr="003E5A09">
        <w:t xml:space="preserve">[20] Pitrebois, S., Walhin, J., Denuit, M. (2005). Bonus-malus Systems with Varying Deductibles. ASTIN Bulletin, 35(1), 261-274. </w:t>
      </w:r>
    </w:p>
    <w:p w14:paraId="60ACD77D" w14:textId="77777777" w:rsidR="00A46C22" w:rsidRPr="003E5A09" w:rsidRDefault="00A46C22" w:rsidP="00C86767">
      <w:pPr>
        <w:pStyle w:val="4Noidung"/>
      </w:pPr>
      <w:r w:rsidRPr="003E5A09">
        <w:t>[21] Olena Ragulina, Bonus–malus systems with different claim types and varying deductibles, Modern Stoch. Theory Appl. 4(2017), no. 2, 141-159.</w:t>
      </w:r>
    </w:p>
    <w:p w14:paraId="61D3B724" w14:textId="77777777" w:rsidR="00A46C22" w:rsidRPr="003E5A09" w:rsidRDefault="00A46C22" w:rsidP="00C86767">
      <w:pPr>
        <w:pStyle w:val="4Noidung"/>
      </w:pPr>
      <w:r w:rsidRPr="003E5A09">
        <w:t xml:space="preserve">[22] D’Agostino, R.B. and Stephens, M.A. (1986) Goodness-of-Fit Techniques. </w:t>
      </w:r>
      <w:r>
        <w:t xml:space="preserve">    </w:t>
      </w:r>
      <w:r w:rsidRPr="003E5A09">
        <w:t>Marcel Dekker, New York.</w:t>
      </w:r>
    </w:p>
    <w:p w14:paraId="6A1D1336" w14:textId="77777777" w:rsidR="004B05F1" w:rsidRDefault="004B05F1" w:rsidP="004B05F1">
      <w:pPr>
        <w:pStyle w:val="4Noidung"/>
        <w:ind w:firstLine="0"/>
      </w:pPr>
    </w:p>
    <w:p w14:paraId="767FB05D" w14:textId="77777777" w:rsidR="004B05F1" w:rsidRPr="004B05F1" w:rsidRDefault="004B05F1" w:rsidP="004B05F1">
      <w:pPr>
        <w:tabs>
          <w:tab w:val="left" w:pos="9900"/>
        </w:tabs>
        <w:spacing w:line="288" w:lineRule="auto"/>
        <w:ind w:right="270"/>
        <w:rPr>
          <w:sz w:val="24"/>
          <w:szCs w:val="24"/>
        </w:rPr>
      </w:pPr>
    </w:p>
    <w:sectPr w:rsidR="004B05F1" w:rsidRPr="004B05F1" w:rsidSect="00961998">
      <w:headerReference w:type="even" r:id="rId11"/>
      <w:headerReference w:type="default" r:id="rId12"/>
      <w:footerReference w:type="even" r:id="rId13"/>
      <w:footerReference w:type="default" r:id="rId14"/>
      <w:headerReference w:type="first" r:id="rId15"/>
      <w:footerReference w:type="first" r:id="rId16"/>
      <w:pgSz w:w="11907" w:h="16840"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5D0C2" w14:textId="77777777" w:rsidR="00CB62B4" w:rsidRDefault="00CB62B4" w:rsidP="00961998">
      <w:pPr>
        <w:spacing w:after="0" w:line="240" w:lineRule="auto"/>
      </w:pPr>
      <w:r>
        <w:separator/>
      </w:r>
    </w:p>
  </w:endnote>
  <w:endnote w:type="continuationSeparator" w:id="0">
    <w:p w14:paraId="191E032B" w14:textId="77777777" w:rsidR="00CB62B4" w:rsidRDefault="00CB62B4" w:rsidP="00961998">
      <w:pPr>
        <w:spacing w:after="0" w:line="240" w:lineRule="auto"/>
      </w:pPr>
      <w:r>
        <w:continuationSeparator/>
      </w:r>
    </w:p>
  </w:endnote>
  <w:endnote w:type="continuationNotice" w:id="1">
    <w:p w14:paraId="6A5AEDF0" w14:textId="77777777" w:rsidR="00CB62B4" w:rsidRDefault="00CB62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M Roman 12">
    <w:altName w:val="Calibri"/>
    <w:charset w:val="00"/>
    <w:family w:val="auto"/>
    <w:pitch w:val="variable"/>
  </w:font>
  <w:font w:name="LMRoman12-Regula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05412" w14:textId="77777777" w:rsidR="005B3CDD" w:rsidRDefault="005B3C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3C732" w14:textId="77777777" w:rsidR="00A46C22" w:rsidRDefault="00A46C22" w:rsidP="0000066C">
    <w:pPr>
      <w:pStyle w:val="Footer"/>
      <w:tabs>
        <w:tab w:val="clear" w:pos="9360"/>
        <w:tab w:val="right" w:pos="9072"/>
      </w:tabs>
      <w:rPr>
        <w:rFonts w:ascii="Times New Roman" w:hAnsi="Times New Roman" w:cs="Times New Roman"/>
        <w:noProof/>
        <w:sz w:val="24"/>
        <w:szCs w:val="24"/>
      </w:rPr>
    </w:pPr>
  </w:p>
  <w:p w14:paraId="46E57E85" w14:textId="4CB8AA09" w:rsidR="002722BD" w:rsidRDefault="002035BE" w:rsidP="0000066C">
    <w:pPr>
      <w:pStyle w:val="Footer"/>
      <w:tabs>
        <w:tab w:val="clear" w:pos="9360"/>
        <w:tab w:val="right" w:pos="9072"/>
      </w:tabs>
      <w:rPr>
        <w:rFonts w:ascii="Times New Roman" w:hAnsi="Times New Roman" w:cs="Times New Roman"/>
        <w:noProof/>
        <w:sz w:val="24"/>
        <w:szCs w:val="24"/>
      </w:rPr>
    </w:pPr>
    <w:r>
      <w:rPr>
        <w:rFonts w:ascii="Times New Roman" w:hAnsi="Times New Roman" w:cs="Times New Roman"/>
        <w:noProof/>
        <w:sz w:val="24"/>
        <w:szCs w:val="24"/>
        <w:lang w:val="en-GB" w:eastAsia="en-GB"/>
      </w:rPr>
      <mc:AlternateContent>
        <mc:Choice Requires="wps">
          <w:drawing>
            <wp:anchor distT="4294967295" distB="4294967295" distL="114300" distR="114300" simplePos="0" relativeHeight="251658240" behindDoc="0" locked="0" layoutInCell="1" allowOverlap="1" wp14:anchorId="0E804399" wp14:editId="05A961D5">
              <wp:simplePos x="0" y="0"/>
              <wp:positionH relativeFrom="column">
                <wp:posOffset>-62865</wp:posOffset>
              </wp:positionH>
              <wp:positionV relativeFrom="paragraph">
                <wp:posOffset>8255</wp:posOffset>
              </wp:positionV>
              <wp:extent cx="586232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6232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BE18767" id="Straight Connector 5"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95pt,.65pt" to="456.6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" strokecolor="black [3040]">
              <o:lock v:ext="edit" shapetype="f"/>
            </v:line>
          </w:pict>
        </mc:Fallback>
      </mc:AlternateContent>
    </w:r>
    <w:r w:rsidR="00961998">
      <w:rPr>
        <w:rFonts w:ascii="Times New Roman" w:hAnsi="Times New Roman" w:cs="Times New Roman"/>
        <w:noProof/>
        <w:sz w:val="24"/>
        <w:szCs w:val="24"/>
      </w:rPr>
      <w:t xml:space="preserve">Olympic kinh tế lượng </w:t>
    </w:r>
    <w:r w:rsidR="0016042B">
      <w:rPr>
        <w:rFonts w:ascii="Times New Roman" w:hAnsi="Times New Roman" w:cs="Times New Roman"/>
        <w:noProof/>
        <w:sz w:val="24"/>
        <w:szCs w:val="24"/>
      </w:rPr>
      <w:t xml:space="preserve">và ứng dụng năm </w:t>
    </w:r>
    <w:r w:rsidR="00961998">
      <w:rPr>
        <w:rFonts w:ascii="Times New Roman" w:hAnsi="Times New Roman" w:cs="Times New Roman"/>
        <w:noProof/>
        <w:sz w:val="24"/>
        <w:szCs w:val="24"/>
      </w:rPr>
      <w:t>20</w:t>
    </w:r>
    <w:r w:rsidR="002722BD">
      <w:rPr>
        <w:rFonts w:ascii="Times New Roman" w:hAnsi="Times New Roman" w:cs="Times New Roman"/>
        <w:noProof/>
        <w:sz w:val="24"/>
        <w:szCs w:val="24"/>
      </w:rPr>
      <w:t>2</w:t>
    </w:r>
    <w:r w:rsidR="005B3CDD">
      <w:rPr>
        <w:rFonts w:ascii="Times New Roman" w:hAnsi="Times New Roman" w:cs="Times New Roman"/>
        <w:noProof/>
        <w:sz w:val="24"/>
        <w:szCs w:val="24"/>
      </w:rPr>
      <w:t>2</w:t>
    </w:r>
  </w:p>
  <w:p w14:paraId="0560D2D2" w14:textId="1B05C1B8" w:rsidR="00961998" w:rsidRPr="00961998" w:rsidRDefault="00961998" w:rsidP="0000066C">
    <w:pPr>
      <w:pStyle w:val="Footer"/>
      <w:tabs>
        <w:tab w:val="clear" w:pos="9360"/>
        <w:tab w:val="right" w:pos="9072"/>
      </w:tabs>
    </w:pPr>
    <w:r>
      <w:rPr>
        <w:rFonts w:ascii="Times New Roman" w:hAnsi="Times New Roman" w:cs="Times New Roman"/>
        <w:noProof/>
        <w:sz w:val="24"/>
        <w:szCs w:val="24"/>
      </w:rPr>
      <w:tab/>
    </w:r>
    <w:r>
      <w:rPr>
        <w:rFonts w:ascii="Times New Roman" w:hAnsi="Times New Roman" w:cs="Times New Roman"/>
        <w:noProof/>
        <w:sz w:val="24"/>
        <w:szCs w:val="24"/>
      </w:rPr>
      <w:tab/>
    </w:r>
    <w:r w:rsidR="00A83D5C" w:rsidRPr="00961998">
      <w:rPr>
        <w:rFonts w:ascii="Times New Roman" w:hAnsi="Times New Roman" w:cs="Times New Roman"/>
        <w:noProof/>
        <w:sz w:val="24"/>
        <w:szCs w:val="24"/>
      </w:rPr>
      <w:fldChar w:fldCharType="begin"/>
    </w:r>
    <w:r w:rsidRPr="00961998">
      <w:rPr>
        <w:rFonts w:ascii="Times New Roman" w:hAnsi="Times New Roman" w:cs="Times New Roman"/>
        <w:noProof/>
        <w:sz w:val="24"/>
        <w:szCs w:val="24"/>
      </w:rPr>
      <w:instrText xml:space="preserve"> PAGE   \* MERGEFORMAT </w:instrText>
    </w:r>
    <w:r w:rsidR="00A83D5C" w:rsidRPr="00961998">
      <w:rPr>
        <w:rFonts w:ascii="Times New Roman" w:hAnsi="Times New Roman" w:cs="Times New Roman"/>
        <w:noProof/>
        <w:sz w:val="24"/>
        <w:szCs w:val="24"/>
      </w:rPr>
      <w:fldChar w:fldCharType="separate"/>
    </w:r>
    <w:r w:rsidR="002A0ABD">
      <w:rPr>
        <w:rFonts w:ascii="Times New Roman" w:hAnsi="Times New Roman" w:cs="Times New Roman"/>
        <w:noProof/>
        <w:sz w:val="24"/>
        <w:szCs w:val="24"/>
      </w:rPr>
      <w:t>2</w:t>
    </w:r>
    <w:r w:rsidR="00A83D5C" w:rsidRPr="00961998">
      <w:rPr>
        <w:rFonts w:ascii="Times New Roman" w:hAnsi="Times New Roman" w:cs="Times New Roman"/>
        <w:noProof/>
        <w:sz w:val="24"/>
        <w:szCs w:val="24"/>
      </w:rPr>
      <w:fldChar w:fldCharType="end"/>
    </w:r>
    <w:sdt>
      <w:sdtPr>
        <w:rPr>
          <w:rFonts w:ascii="Times New Roman" w:hAnsi="Times New Roman" w:cs="Times New Roman"/>
          <w:noProof/>
          <w:sz w:val="24"/>
          <w:szCs w:val="24"/>
        </w:rPr>
        <w:alias w:val="Company"/>
        <w:id w:val="76161118"/>
        <w:showingPlcHdr/>
        <w:dataBinding w:prefixMappings="xmlns:ns0='http://schemas.openxmlformats.org/officeDocument/2006/extended-properties'" w:xpath="/ns0:Properties[1]/ns0:Company[1]" w:storeItemID="{6668398D-A668-4E3E-A5EB-62B293D839F1}"/>
        <w:text/>
      </w:sdtPr>
      <w:sdtEndPr/>
      <w:sdtContent>
        <w:r w:rsidR="006B562E">
          <w:rPr>
            <w:rFonts w:ascii="Times New Roman" w:hAnsi="Times New Roman" w:cs="Times New Roman"/>
            <w:noProof/>
            <w:sz w:val="24"/>
            <w:szCs w:val="24"/>
          </w:rPr>
          <w:t xml:space="preserve">     </w:t>
        </w:r>
      </w:sdtContent>
    </w:sdt>
    <w:r w:rsidRPr="00961998">
      <w:rPr>
        <w:rFonts w:ascii="Times New Roman" w:hAnsi="Times New Roman" w:cs="Times New Roman"/>
        <w:sz w:val="24"/>
        <w:szCs w:val="24"/>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530FA" w14:textId="77777777" w:rsidR="005B3CDD" w:rsidRDefault="005B3C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50E09" w14:textId="77777777" w:rsidR="00CB62B4" w:rsidRDefault="00CB62B4" w:rsidP="00961998">
      <w:pPr>
        <w:spacing w:after="0" w:line="240" w:lineRule="auto"/>
      </w:pPr>
      <w:r>
        <w:separator/>
      </w:r>
    </w:p>
  </w:footnote>
  <w:footnote w:type="continuationSeparator" w:id="0">
    <w:p w14:paraId="11733C2C" w14:textId="77777777" w:rsidR="00CB62B4" w:rsidRDefault="00CB62B4" w:rsidP="00961998">
      <w:pPr>
        <w:spacing w:after="0" w:line="240" w:lineRule="auto"/>
      </w:pPr>
      <w:r>
        <w:continuationSeparator/>
      </w:r>
    </w:p>
  </w:footnote>
  <w:footnote w:type="continuationNotice" w:id="1">
    <w:p w14:paraId="5BAF3D04" w14:textId="77777777" w:rsidR="00CB62B4" w:rsidRDefault="00CB62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3B994" w14:textId="77777777" w:rsidR="005B3CDD" w:rsidRDefault="005B3C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C699" w14:textId="77777777" w:rsidR="005B3CDD" w:rsidRDefault="005B3C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6AC68" w14:textId="77777777" w:rsidR="005B3CDD" w:rsidRDefault="005B3C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D63CA"/>
    <w:multiLevelType w:val="hybridMultilevel"/>
    <w:tmpl w:val="2E327E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AB73773"/>
    <w:multiLevelType w:val="hybridMultilevel"/>
    <w:tmpl w:val="F6AE2F6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E5038C9"/>
    <w:multiLevelType w:val="hybridMultilevel"/>
    <w:tmpl w:val="6AD25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55BEE"/>
    <w:multiLevelType w:val="hybridMultilevel"/>
    <w:tmpl w:val="1E0E4FC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827342F"/>
    <w:multiLevelType w:val="hybridMultilevel"/>
    <w:tmpl w:val="44F872C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E0C7A65"/>
    <w:multiLevelType w:val="hybridMultilevel"/>
    <w:tmpl w:val="90D2380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221A64F3"/>
    <w:multiLevelType w:val="hybridMultilevel"/>
    <w:tmpl w:val="1B8E5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97061A"/>
    <w:multiLevelType w:val="multilevel"/>
    <w:tmpl w:val="75108492"/>
    <w:lvl w:ilvl="0">
      <w:start w:val="1"/>
      <w:numFmt w:val="upperRoman"/>
      <w:pStyle w:val="Heading1"/>
      <w:lvlText w:val="%1."/>
      <w:lvlJc w:val="left"/>
      <w:pPr>
        <w:ind w:left="680" w:hanging="680"/>
      </w:pPr>
      <w:rPr>
        <w:rFonts w:hint="default"/>
      </w:rPr>
    </w:lvl>
    <w:lvl w:ilvl="1">
      <w:start w:val="1"/>
      <w:numFmt w:val="none"/>
      <w:suff w:val="space"/>
      <w:lvlText w:val="1"/>
      <w:lvlJc w:val="left"/>
      <w:pPr>
        <w:ind w:left="0" w:firstLine="0"/>
      </w:pPr>
      <w:rPr>
        <w:rFonts w:hint="default"/>
        <w:b w:val="0"/>
      </w:rPr>
    </w:lvl>
    <w:lvl w:ilvl="2">
      <w:start w:val="1"/>
      <w:numFmt w:val="decimal"/>
      <w:suff w:val="space"/>
      <w:lvlText w:val="1.%3.1"/>
      <w:lvlJc w:val="left"/>
      <w:pPr>
        <w:ind w:left="907" w:hanging="794"/>
      </w:pPr>
      <w:rPr>
        <w:rFonts w:hint="default"/>
      </w:rPr>
    </w:lvl>
    <w:lvl w:ilvl="3">
      <w:start w:val="1"/>
      <w:numFmt w:val="decimal"/>
      <w:lvlText w:val="1.%3.%4.1"/>
      <w:lvlJc w:val="left"/>
      <w:pPr>
        <w:ind w:left="1191" w:hanging="1078"/>
      </w:pPr>
      <w:rPr>
        <w:rFonts w:hint="default"/>
      </w:rPr>
    </w:lvl>
    <w:lvl w:ilvl="4">
      <w:start w:val="1"/>
      <w:numFmt w:val="decimal"/>
      <w:lvlText w:val="%11.%3.%4.%5.1"/>
      <w:lvlJc w:val="left"/>
      <w:pPr>
        <w:ind w:left="1361" w:hanging="1361"/>
      </w:pPr>
      <w:rPr>
        <w:rFonts w:hint="default"/>
      </w:rPr>
    </w:lvl>
    <w:lvl w:ilvl="5">
      <w:start w:val="1"/>
      <w:numFmt w:val="decimal"/>
      <w:lvlText w:val="%1.%2.%3.%4.%5.%6.1"/>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02E068B"/>
    <w:multiLevelType w:val="hybridMultilevel"/>
    <w:tmpl w:val="45D08ED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32620B4A"/>
    <w:multiLevelType w:val="hybridMultilevel"/>
    <w:tmpl w:val="AF3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8C5AEE"/>
    <w:multiLevelType w:val="hybridMultilevel"/>
    <w:tmpl w:val="3DEA838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37DD5C43"/>
    <w:multiLevelType w:val="hybridMultilevel"/>
    <w:tmpl w:val="7A6AA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711C38"/>
    <w:multiLevelType w:val="hybridMultilevel"/>
    <w:tmpl w:val="AF0ABF6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42406165"/>
    <w:multiLevelType w:val="hybridMultilevel"/>
    <w:tmpl w:val="47EA3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A13C9C"/>
    <w:multiLevelType w:val="hybridMultilevel"/>
    <w:tmpl w:val="ED686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A7290F"/>
    <w:multiLevelType w:val="hybridMultilevel"/>
    <w:tmpl w:val="BB60EEC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5EB922B3"/>
    <w:multiLevelType w:val="hybridMultilevel"/>
    <w:tmpl w:val="F0162CD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5EBD4E26"/>
    <w:multiLevelType w:val="hybridMultilevel"/>
    <w:tmpl w:val="8BE437B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5F9A61CC"/>
    <w:multiLevelType w:val="hybridMultilevel"/>
    <w:tmpl w:val="364C86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5FA05A2F"/>
    <w:multiLevelType w:val="hybridMultilevel"/>
    <w:tmpl w:val="1164B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A364C1"/>
    <w:multiLevelType w:val="hybridMultilevel"/>
    <w:tmpl w:val="335E1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9E7F79"/>
    <w:multiLevelType w:val="hybridMultilevel"/>
    <w:tmpl w:val="9BF6AB5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667B427B"/>
    <w:multiLevelType w:val="hybridMultilevel"/>
    <w:tmpl w:val="6BE485E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727843C5"/>
    <w:multiLevelType w:val="hybridMultilevel"/>
    <w:tmpl w:val="397A7B7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76184A9D"/>
    <w:multiLevelType w:val="hybridMultilevel"/>
    <w:tmpl w:val="70D2C40C"/>
    <w:styleLink w:val="Kiu1"/>
    <w:lvl w:ilvl="0" w:tplc="FAECE648">
      <w:start w:val="1"/>
      <w:numFmt w:val="bullet"/>
      <w:lvlText w:val="-"/>
      <w:lvlJc w:val="left"/>
      <w:pPr>
        <w:ind w:left="720" w:hanging="360"/>
      </w:pPr>
      <w:rPr>
        <w:rFonts w:ascii="Times New Roman" w:eastAsia="MS Mincho"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7B27571F"/>
    <w:multiLevelType w:val="hybridMultilevel"/>
    <w:tmpl w:val="07C8FD7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7B985909"/>
    <w:multiLevelType w:val="hybridMultilevel"/>
    <w:tmpl w:val="D458B89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988977466">
    <w:abstractNumId w:val="7"/>
  </w:num>
  <w:num w:numId="2" w16cid:durableId="1221136925">
    <w:abstractNumId w:val="24"/>
  </w:num>
  <w:num w:numId="3" w16cid:durableId="447696660">
    <w:abstractNumId w:val="21"/>
  </w:num>
  <w:num w:numId="4" w16cid:durableId="523791494">
    <w:abstractNumId w:val="15"/>
  </w:num>
  <w:num w:numId="5" w16cid:durableId="1109666664">
    <w:abstractNumId w:val="22"/>
  </w:num>
  <w:num w:numId="6" w16cid:durableId="1820726767">
    <w:abstractNumId w:val="0"/>
  </w:num>
  <w:num w:numId="7" w16cid:durableId="374433130">
    <w:abstractNumId w:val="1"/>
  </w:num>
  <w:num w:numId="8" w16cid:durableId="1947494676">
    <w:abstractNumId w:val="18"/>
  </w:num>
  <w:num w:numId="9" w16cid:durableId="2141796848">
    <w:abstractNumId w:val="25"/>
  </w:num>
  <w:num w:numId="10" w16cid:durableId="1065031279">
    <w:abstractNumId w:val="8"/>
  </w:num>
  <w:num w:numId="11" w16cid:durableId="1291395121">
    <w:abstractNumId w:val="16"/>
  </w:num>
  <w:num w:numId="12" w16cid:durableId="576597629">
    <w:abstractNumId w:val="5"/>
  </w:num>
  <w:num w:numId="13" w16cid:durableId="1480343165">
    <w:abstractNumId w:val="23"/>
  </w:num>
  <w:num w:numId="14" w16cid:durableId="1435830405">
    <w:abstractNumId w:val="10"/>
  </w:num>
  <w:num w:numId="15" w16cid:durableId="813958073">
    <w:abstractNumId w:val="17"/>
  </w:num>
  <w:num w:numId="16" w16cid:durableId="1855917246">
    <w:abstractNumId w:val="12"/>
  </w:num>
  <w:num w:numId="17" w16cid:durableId="561211846">
    <w:abstractNumId w:val="4"/>
  </w:num>
  <w:num w:numId="18" w16cid:durableId="211886097">
    <w:abstractNumId w:val="26"/>
  </w:num>
  <w:num w:numId="19" w16cid:durableId="1964993801">
    <w:abstractNumId w:val="2"/>
  </w:num>
  <w:num w:numId="20" w16cid:durableId="969287810">
    <w:abstractNumId w:val="11"/>
  </w:num>
  <w:num w:numId="21" w16cid:durableId="2124838768">
    <w:abstractNumId w:val="20"/>
  </w:num>
  <w:num w:numId="22" w16cid:durableId="843787861">
    <w:abstractNumId w:val="6"/>
  </w:num>
  <w:num w:numId="23" w16cid:durableId="1464033246">
    <w:abstractNumId w:val="13"/>
  </w:num>
  <w:num w:numId="24" w16cid:durableId="1985157069">
    <w:abstractNumId w:val="3"/>
  </w:num>
  <w:num w:numId="25" w16cid:durableId="1244415463">
    <w:abstractNumId w:val="14"/>
  </w:num>
  <w:num w:numId="26" w16cid:durableId="1511019956">
    <w:abstractNumId w:val="9"/>
  </w:num>
  <w:num w:numId="27" w16cid:durableId="130486722">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837"/>
    <w:rsid w:val="0000066C"/>
    <w:rsid w:val="000016B7"/>
    <w:rsid w:val="000062A3"/>
    <w:rsid w:val="00007483"/>
    <w:rsid w:val="00007865"/>
    <w:rsid w:val="000128FF"/>
    <w:rsid w:val="000220E5"/>
    <w:rsid w:val="00063111"/>
    <w:rsid w:val="000665EA"/>
    <w:rsid w:val="00077DD7"/>
    <w:rsid w:val="0008204F"/>
    <w:rsid w:val="00082205"/>
    <w:rsid w:val="000860A1"/>
    <w:rsid w:val="000A0D6B"/>
    <w:rsid w:val="00140516"/>
    <w:rsid w:val="0016042B"/>
    <w:rsid w:val="001718AB"/>
    <w:rsid w:val="00173CD0"/>
    <w:rsid w:val="00174906"/>
    <w:rsid w:val="00175AE6"/>
    <w:rsid w:val="00181801"/>
    <w:rsid w:val="00191EA5"/>
    <w:rsid w:val="001B08F2"/>
    <w:rsid w:val="001C0EC8"/>
    <w:rsid w:val="001E1A8B"/>
    <w:rsid w:val="002023C9"/>
    <w:rsid w:val="002035BE"/>
    <w:rsid w:val="002441D9"/>
    <w:rsid w:val="0026767D"/>
    <w:rsid w:val="0027224E"/>
    <w:rsid w:val="002722BD"/>
    <w:rsid w:val="002841D3"/>
    <w:rsid w:val="002A0ABD"/>
    <w:rsid w:val="002B74A8"/>
    <w:rsid w:val="002D0EE3"/>
    <w:rsid w:val="002D199F"/>
    <w:rsid w:val="002D24E5"/>
    <w:rsid w:val="002D6DE4"/>
    <w:rsid w:val="002E653D"/>
    <w:rsid w:val="002F636E"/>
    <w:rsid w:val="00306F8D"/>
    <w:rsid w:val="00312131"/>
    <w:rsid w:val="0031413F"/>
    <w:rsid w:val="00315E46"/>
    <w:rsid w:val="00323343"/>
    <w:rsid w:val="0033036E"/>
    <w:rsid w:val="003348EE"/>
    <w:rsid w:val="003457BC"/>
    <w:rsid w:val="00354F79"/>
    <w:rsid w:val="003563AD"/>
    <w:rsid w:val="00373A83"/>
    <w:rsid w:val="0038037F"/>
    <w:rsid w:val="003A4D47"/>
    <w:rsid w:val="003C7960"/>
    <w:rsid w:val="003D7E3E"/>
    <w:rsid w:val="003E1925"/>
    <w:rsid w:val="003E6837"/>
    <w:rsid w:val="004163BB"/>
    <w:rsid w:val="00424E88"/>
    <w:rsid w:val="00437915"/>
    <w:rsid w:val="004438D7"/>
    <w:rsid w:val="00454CF6"/>
    <w:rsid w:val="0046606D"/>
    <w:rsid w:val="00466DD7"/>
    <w:rsid w:val="0047037B"/>
    <w:rsid w:val="004708F5"/>
    <w:rsid w:val="004B05F1"/>
    <w:rsid w:val="004B5795"/>
    <w:rsid w:val="004F3298"/>
    <w:rsid w:val="004F70FF"/>
    <w:rsid w:val="005156D5"/>
    <w:rsid w:val="005167E2"/>
    <w:rsid w:val="00524CA1"/>
    <w:rsid w:val="00535563"/>
    <w:rsid w:val="0054543F"/>
    <w:rsid w:val="00545E38"/>
    <w:rsid w:val="005502CD"/>
    <w:rsid w:val="00575230"/>
    <w:rsid w:val="00583B9D"/>
    <w:rsid w:val="005A2A5D"/>
    <w:rsid w:val="005A5CC8"/>
    <w:rsid w:val="005B0365"/>
    <w:rsid w:val="005B3CDD"/>
    <w:rsid w:val="005C1E68"/>
    <w:rsid w:val="005C784E"/>
    <w:rsid w:val="005D589C"/>
    <w:rsid w:val="005F3580"/>
    <w:rsid w:val="005F76CF"/>
    <w:rsid w:val="00610E80"/>
    <w:rsid w:val="006A23A7"/>
    <w:rsid w:val="006B13C1"/>
    <w:rsid w:val="006B5383"/>
    <w:rsid w:val="006B562E"/>
    <w:rsid w:val="00743366"/>
    <w:rsid w:val="00744809"/>
    <w:rsid w:val="007503B6"/>
    <w:rsid w:val="00777B7A"/>
    <w:rsid w:val="00781FFD"/>
    <w:rsid w:val="00795FAA"/>
    <w:rsid w:val="007A590C"/>
    <w:rsid w:val="007C5472"/>
    <w:rsid w:val="007D1842"/>
    <w:rsid w:val="007E2BF7"/>
    <w:rsid w:val="007F0B42"/>
    <w:rsid w:val="008172E1"/>
    <w:rsid w:val="00822D5D"/>
    <w:rsid w:val="008436EC"/>
    <w:rsid w:val="008568FC"/>
    <w:rsid w:val="00860C3A"/>
    <w:rsid w:val="00885373"/>
    <w:rsid w:val="008919C8"/>
    <w:rsid w:val="00895B2D"/>
    <w:rsid w:val="008B010E"/>
    <w:rsid w:val="008C12A5"/>
    <w:rsid w:val="008C1D83"/>
    <w:rsid w:val="008D0759"/>
    <w:rsid w:val="008E0E92"/>
    <w:rsid w:val="008E3F8F"/>
    <w:rsid w:val="00947AC2"/>
    <w:rsid w:val="00956AAD"/>
    <w:rsid w:val="00961998"/>
    <w:rsid w:val="00991102"/>
    <w:rsid w:val="009A490D"/>
    <w:rsid w:val="009B3CB1"/>
    <w:rsid w:val="009B7D7F"/>
    <w:rsid w:val="009D3190"/>
    <w:rsid w:val="009E19EF"/>
    <w:rsid w:val="00A046EF"/>
    <w:rsid w:val="00A2651C"/>
    <w:rsid w:val="00A334ED"/>
    <w:rsid w:val="00A3432B"/>
    <w:rsid w:val="00A46795"/>
    <w:rsid w:val="00A46C22"/>
    <w:rsid w:val="00A52BE6"/>
    <w:rsid w:val="00A571DF"/>
    <w:rsid w:val="00A83D5C"/>
    <w:rsid w:val="00A95A12"/>
    <w:rsid w:val="00AA42CD"/>
    <w:rsid w:val="00AE253B"/>
    <w:rsid w:val="00B01B45"/>
    <w:rsid w:val="00B01FC8"/>
    <w:rsid w:val="00B24FEE"/>
    <w:rsid w:val="00B30EC7"/>
    <w:rsid w:val="00B475CA"/>
    <w:rsid w:val="00B50CF5"/>
    <w:rsid w:val="00B54E0E"/>
    <w:rsid w:val="00B5503F"/>
    <w:rsid w:val="00B64C52"/>
    <w:rsid w:val="00BA2D27"/>
    <w:rsid w:val="00BA564E"/>
    <w:rsid w:val="00BB71B7"/>
    <w:rsid w:val="00BE2BB8"/>
    <w:rsid w:val="00C01846"/>
    <w:rsid w:val="00C0321B"/>
    <w:rsid w:val="00C44006"/>
    <w:rsid w:val="00C50AFE"/>
    <w:rsid w:val="00C746CB"/>
    <w:rsid w:val="00C86767"/>
    <w:rsid w:val="00CB44BC"/>
    <w:rsid w:val="00CB62B4"/>
    <w:rsid w:val="00D041CF"/>
    <w:rsid w:val="00D12276"/>
    <w:rsid w:val="00D31547"/>
    <w:rsid w:val="00D316E1"/>
    <w:rsid w:val="00D33033"/>
    <w:rsid w:val="00D36959"/>
    <w:rsid w:val="00D55BD5"/>
    <w:rsid w:val="00D57104"/>
    <w:rsid w:val="00D63CD5"/>
    <w:rsid w:val="00D71BF0"/>
    <w:rsid w:val="00D776F7"/>
    <w:rsid w:val="00D92331"/>
    <w:rsid w:val="00DA5ACD"/>
    <w:rsid w:val="00DD4631"/>
    <w:rsid w:val="00DD4955"/>
    <w:rsid w:val="00E041B0"/>
    <w:rsid w:val="00E06F7B"/>
    <w:rsid w:val="00E35547"/>
    <w:rsid w:val="00E64427"/>
    <w:rsid w:val="00E907BF"/>
    <w:rsid w:val="00E977EF"/>
    <w:rsid w:val="00E97A41"/>
    <w:rsid w:val="00EB6D68"/>
    <w:rsid w:val="00EB6E0D"/>
    <w:rsid w:val="00EF3CF8"/>
    <w:rsid w:val="00F03B13"/>
    <w:rsid w:val="00F158AB"/>
    <w:rsid w:val="00F3243D"/>
    <w:rsid w:val="00F37486"/>
    <w:rsid w:val="00F47E8E"/>
    <w:rsid w:val="00F80B43"/>
    <w:rsid w:val="00F80D20"/>
    <w:rsid w:val="00F81A65"/>
    <w:rsid w:val="00F975E4"/>
    <w:rsid w:val="00FA1268"/>
    <w:rsid w:val="00FA44CE"/>
    <w:rsid w:val="00FB02E8"/>
    <w:rsid w:val="00FB3B03"/>
    <w:rsid w:val="00FB790D"/>
    <w:rsid w:val="00FC4743"/>
    <w:rsid w:val="00FC52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CFB513"/>
  <w15:docId w15:val="{B911304B-A19E-4AFA-9001-DCFA62A6C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D5C"/>
  </w:style>
  <w:style w:type="paragraph" w:styleId="Heading1">
    <w:name w:val="heading 1"/>
    <w:basedOn w:val="Normal"/>
    <w:next w:val="Normal"/>
    <w:link w:val="Heading1Char"/>
    <w:uiPriority w:val="9"/>
    <w:qFormat/>
    <w:rsid w:val="00A46C22"/>
    <w:pPr>
      <w:keepNext/>
      <w:numPr>
        <w:numId w:val="1"/>
      </w:numPr>
      <w:spacing w:before="240" w:after="120"/>
      <w:jc w:val="both"/>
      <w:outlineLvl w:val="0"/>
    </w:pPr>
    <w:rPr>
      <w:rFonts w:asciiTheme="majorHAnsi" w:eastAsiaTheme="majorEastAsia" w:hAnsiTheme="majorHAnsi" w:cstheme="majorBidi"/>
      <w:noProof/>
      <w:color w:val="365F91" w:themeColor="accent1" w:themeShade="BF"/>
      <w:sz w:val="32"/>
      <w:szCs w:val="32"/>
      <w:lang w:val="vi-VN"/>
    </w:rPr>
  </w:style>
  <w:style w:type="paragraph" w:styleId="Heading2">
    <w:name w:val="heading 2"/>
    <w:basedOn w:val="Normal"/>
    <w:next w:val="Normal"/>
    <w:link w:val="Heading2Char"/>
    <w:uiPriority w:val="9"/>
    <w:unhideWhenUsed/>
    <w:qFormat/>
    <w:rsid w:val="00A46C22"/>
    <w:pPr>
      <w:keepNext/>
      <w:spacing w:before="40" w:after="120"/>
      <w:jc w:val="both"/>
      <w:outlineLvl w:val="1"/>
    </w:pPr>
    <w:rPr>
      <w:rFonts w:asciiTheme="majorHAnsi" w:eastAsiaTheme="minorEastAsia" w:hAnsiTheme="majorHAnsi" w:cstheme="majorBidi"/>
      <w:noProof/>
      <w:color w:val="365F91" w:themeColor="accent1" w:themeShade="BF"/>
      <w:sz w:val="30"/>
      <w:szCs w:val="30"/>
      <w:lang w:val="vi-VN"/>
    </w:rPr>
  </w:style>
  <w:style w:type="paragraph" w:styleId="Heading3">
    <w:name w:val="heading 3"/>
    <w:basedOn w:val="Normal"/>
    <w:next w:val="Normal"/>
    <w:link w:val="Heading3Char"/>
    <w:uiPriority w:val="9"/>
    <w:unhideWhenUsed/>
    <w:qFormat/>
    <w:rsid w:val="00A46C22"/>
    <w:pPr>
      <w:keepNext/>
      <w:spacing w:before="40" w:after="120"/>
      <w:ind w:left="907" w:hanging="794"/>
      <w:jc w:val="both"/>
      <w:outlineLvl w:val="2"/>
    </w:pPr>
    <w:rPr>
      <w:rFonts w:asciiTheme="majorHAnsi" w:eastAsiaTheme="majorEastAsia" w:hAnsiTheme="majorHAnsi" w:cstheme="majorBidi"/>
      <w:noProof/>
      <w:color w:val="243F60"/>
      <w:sz w:val="28"/>
      <w:szCs w:val="28"/>
      <w:lang w:val="vi-VN"/>
    </w:rPr>
  </w:style>
  <w:style w:type="paragraph" w:styleId="Heading4">
    <w:name w:val="heading 4"/>
    <w:basedOn w:val="Normal"/>
    <w:next w:val="Normal"/>
    <w:link w:val="Heading4Char"/>
    <w:uiPriority w:val="9"/>
    <w:semiHidden/>
    <w:unhideWhenUsed/>
    <w:qFormat/>
    <w:rsid w:val="00A46C22"/>
    <w:pPr>
      <w:keepNext/>
      <w:spacing w:before="40" w:after="120"/>
      <w:ind w:left="1191" w:hanging="1078"/>
      <w:jc w:val="both"/>
      <w:outlineLvl w:val="3"/>
    </w:pPr>
    <w:rPr>
      <w:rFonts w:asciiTheme="majorHAnsi" w:eastAsiaTheme="majorEastAsia" w:hAnsiTheme="majorHAnsi" w:cstheme="majorBidi"/>
      <w:i/>
      <w:iCs/>
      <w:noProof/>
      <w:color w:val="365F91" w:themeColor="accent1" w:themeShade="BF"/>
      <w:sz w:val="28"/>
      <w:szCs w:val="28"/>
      <w:lang w:val="vi-VN"/>
    </w:rPr>
  </w:style>
  <w:style w:type="paragraph" w:styleId="Heading5">
    <w:name w:val="heading 5"/>
    <w:basedOn w:val="Normal"/>
    <w:next w:val="Normal"/>
    <w:link w:val="Heading5Char"/>
    <w:uiPriority w:val="9"/>
    <w:semiHidden/>
    <w:unhideWhenUsed/>
    <w:qFormat/>
    <w:rsid w:val="00A46C22"/>
    <w:pPr>
      <w:keepNext/>
      <w:spacing w:before="40" w:after="120"/>
      <w:ind w:left="1361" w:hanging="1361"/>
      <w:jc w:val="both"/>
      <w:outlineLvl w:val="4"/>
    </w:pPr>
    <w:rPr>
      <w:rFonts w:asciiTheme="majorHAnsi" w:eastAsiaTheme="majorEastAsia" w:hAnsiTheme="majorHAnsi" w:cstheme="majorBidi"/>
      <w:noProof/>
      <w:color w:val="365F91" w:themeColor="accent1" w:themeShade="BF"/>
      <w:sz w:val="28"/>
      <w:szCs w:val="28"/>
      <w:lang w:val="vi-VN"/>
    </w:rPr>
  </w:style>
  <w:style w:type="paragraph" w:styleId="Heading6">
    <w:name w:val="heading 6"/>
    <w:basedOn w:val="Normal"/>
    <w:next w:val="Normal"/>
    <w:link w:val="Heading6Char"/>
    <w:uiPriority w:val="9"/>
    <w:semiHidden/>
    <w:unhideWhenUsed/>
    <w:qFormat/>
    <w:rsid w:val="00A46C22"/>
    <w:pPr>
      <w:keepNext/>
      <w:spacing w:before="40" w:after="120"/>
      <w:ind w:left="1152" w:hanging="1152"/>
      <w:jc w:val="both"/>
      <w:outlineLvl w:val="5"/>
    </w:pPr>
    <w:rPr>
      <w:rFonts w:asciiTheme="majorHAnsi" w:eastAsiaTheme="majorEastAsia" w:hAnsiTheme="majorHAnsi" w:cstheme="majorBidi"/>
      <w:noProof/>
      <w:color w:val="243F60"/>
      <w:sz w:val="28"/>
      <w:szCs w:val="28"/>
      <w:lang w:val="vi-VN"/>
    </w:rPr>
  </w:style>
  <w:style w:type="paragraph" w:styleId="Heading7">
    <w:name w:val="heading 7"/>
    <w:basedOn w:val="Normal"/>
    <w:next w:val="Normal"/>
    <w:link w:val="Heading7Char"/>
    <w:uiPriority w:val="9"/>
    <w:semiHidden/>
    <w:unhideWhenUsed/>
    <w:qFormat/>
    <w:rsid w:val="00A46C22"/>
    <w:pPr>
      <w:keepNext/>
      <w:spacing w:before="40" w:after="120"/>
      <w:ind w:left="1296" w:hanging="1296"/>
      <w:jc w:val="both"/>
      <w:outlineLvl w:val="6"/>
    </w:pPr>
    <w:rPr>
      <w:rFonts w:asciiTheme="majorHAnsi" w:eastAsiaTheme="majorEastAsia" w:hAnsiTheme="majorHAnsi" w:cstheme="majorBidi"/>
      <w:i/>
      <w:iCs/>
      <w:noProof/>
      <w:color w:val="243F60"/>
      <w:sz w:val="28"/>
      <w:szCs w:val="28"/>
      <w:lang w:val="vi-VN"/>
    </w:rPr>
  </w:style>
  <w:style w:type="paragraph" w:styleId="Heading8">
    <w:name w:val="heading 8"/>
    <w:basedOn w:val="Normal"/>
    <w:next w:val="Normal"/>
    <w:link w:val="Heading8Char"/>
    <w:uiPriority w:val="9"/>
    <w:semiHidden/>
    <w:unhideWhenUsed/>
    <w:qFormat/>
    <w:rsid w:val="00A46C22"/>
    <w:pPr>
      <w:keepNext/>
      <w:spacing w:before="40" w:after="120"/>
      <w:ind w:left="1440" w:hanging="1440"/>
      <w:jc w:val="both"/>
      <w:outlineLvl w:val="7"/>
    </w:pPr>
    <w:rPr>
      <w:rFonts w:asciiTheme="majorHAnsi" w:eastAsiaTheme="majorEastAsia" w:hAnsiTheme="majorHAnsi" w:cstheme="majorBidi"/>
      <w:noProof/>
      <w:color w:val="272727"/>
      <w:sz w:val="21"/>
      <w:szCs w:val="21"/>
      <w:lang w:val="vi-VN"/>
    </w:rPr>
  </w:style>
  <w:style w:type="paragraph" w:styleId="Heading9">
    <w:name w:val="heading 9"/>
    <w:basedOn w:val="Normal"/>
    <w:next w:val="Normal"/>
    <w:link w:val="Heading9Char"/>
    <w:uiPriority w:val="9"/>
    <w:semiHidden/>
    <w:unhideWhenUsed/>
    <w:qFormat/>
    <w:rsid w:val="00A46C22"/>
    <w:pPr>
      <w:keepNext/>
      <w:spacing w:before="40" w:after="120"/>
      <w:ind w:left="1584" w:hanging="1584"/>
      <w:jc w:val="both"/>
      <w:outlineLvl w:val="8"/>
    </w:pPr>
    <w:rPr>
      <w:rFonts w:asciiTheme="majorHAnsi" w:eastAsiaTheme="majorEastAsia" w:hAnsiTheme="majorHAnsi" w:cstheme="majorBidi"/>
      <w:i/>
      <w:iCs/>
      <w:noProof/>
      <w:color w:val="272727"/>
      <w:sz w:val="21"/>
      <w:szCs w:val="21"/>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Noidung">
    <w:name w:val="4Noidung"/>
    <w:basedOn w:val="Normal"/>
    <w:qFormat/>
    <w:rsid w:val="0016042B"/>
    <w:pPr>
      <w:spacing w:after="0" w:line="288" w:lineRule="auto"/>
      <w:ind w:firstLine="567"/>
      <w:jc w:val="both"/>
    </w:pPr>
    <w:rPr>
      <w:rFonts w:ascii="Times New Roman" w:hAnsi="Times New Roman"/>
      <w:sz w:val="24"/>
    </w:rPr>
  </w:style>
  <w:style w:type="paragraph" w:customStyle="1" w:styleId="1Tieude">
    <w:name w:val="1Tieude"/>
    <w:basedOn w:val="4Noidung"/>
    <w:qFormat/>
    <w:rsid w:val="00947AC2"/>
    <w:pPr>
      <w:spacing w:before="60" w:after="60"/>
      <w:jc w:val="center"/>
      <w:outlineLvl w:val="0"/>
    </w:pPr>
    <w:rPr>
      <w:b/>
    </w:rPr>
  </w:style>
  <w:style w:type="paragraph" w:customStyle="1" w:styleId="2TacgiavaHD">
    <w:name w:val="2TacgiavaHD"/>
    <w:basedOn w:val="Normal"/>
    <w:qFormat/>
    <w:rsid w:val="00B475CA"/>
    <w:pPr>
      <w:spacing w:before="40" w:after="0" w:line="264" w:lineRule="auto"/>
      <w:ind w:firstLine="567"/>
      <w:jc w:val="right"/>
    </w:pPr>
    <w:rPr>
      <w:rFonts w:ascii="Times New Roman" w:hAnsi="Times New Roman" w:cs="Times New Roman"/>
      <w:b/>
      <w:color w:val="0D0D0D" w:themeColor="text1" w:themeTint="F2"/>
      <w:sz w:val="24"/>
      <w:szCs w:val="28"/>
      <w:lang w:val="en-GB"/>
    </w:rPr>
  </w:style>
  <w:style w:type="paragraph" w:customStyle="1" w:styleId="3Tomtat">
    <w:name w:val="3Tomtat"/>
    <w:basedOn w:val="4Noidung"/>
    <w:qFormat/>
    <w:rsid w:val="00D63CD5"/>
    <w:pPr>
      <w:ind w:left="567" w:right="567" w:firstLine="0"/>
    </w:pPr>
    <w:rPr>
      <w:i/>
    </w:rPr>
  </w:style>
  <w:style w:type="paragraph" w:customStyle="1" w:styleId="5Muccap1">
    <w:name w:val="5Muccap1"/>
    <w:basedOn w:val="1Tieude"/>
    <w:qFormat/>
    <w:rsid w:val="00077DD7"/>
    <w:pPr>
      <w:ind w:firstLine="0"/>
      <w:jc w:val="both"/>
      <w:outlineLvl w:val="1"/>
    </w:pPr>
  </w:style>
  <w:style w:type="paragraph" w:customStyle="1" w:styleId="5Muccap2">
    <w:name w:val="5Muccap2"/>
    <w:basedOn w:val="4Noidung"/>
    <w:qFormat/>
    <w:rsid w:val="00077DD7"/>
    <w:pPr>
      <w:spacing w:before="60" w:after="60"/>
      <w:ind w:firstLine="0"/>
      <w:outlineLvl w:val="2"/>
    </w:pPr>
    <w:rPr>
      <w:b/>
      <w:i/>
    </w:rPr>
  </w:style>
  <w:style w:type="paragraph" w:customStyle="1" w:styleId="5Muccap3">
    <w:name w:val="5Muccap3"/>
    <w:basedOn w:val="4Noidung"/>
    <w:qFormat/>
    <w:rsid w:val="00077DD7"/>
    <w:pPr>
      <w:spacing w:before="60" w:after="60"/>
      <w:ind w:firstLine="0"/>
      <w:outlineLvl w:val="3"/>
    </w:pPr>
    <w:rPr>
      <w:b/>
      <w:i/>
    </w:rPr>
  </w:style>
  <w:style w:type="paragraph" w:styleId="Header">
    <w:name w:val="header"/>
    <w:basedOn w:val="Normal"/>
    <w:link w:val="HeaderChar"/>
    <w:uiPriority w:val="99"/>
    <w:unhideWhenUsed/>
    <w:rsid w:val="009619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998"/>
  </w:style>
  <w:style w:type="paragraph" w:styleId="Footer">
    <w:name w:val="footer"/>
    <w:basedOn w:val="Normal"/>
    <w:link w:val="FooterChar"/>
    <w:uiPriority w:val="99"/>
    <w:unhideWhenUsed/>
    <w:rsid w:val="009619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1998"/>
  </w:style>
  <w:style w:type="paragraph" w:styleId="BalloonText">
    <w:name w:val="Balloon Text"/>
    <w:basedOn w:val="Normal"/>
    <w:link w:val="BalloonTextChar"/>
    <w:uiPriority w:val="99"/>
    <w:semiHidden/>
    <w:unhideWhenUsed/>
    <w:rsid w:val="009619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998"/>
    <w:rPr>
      <w:rFonts w:ascii="Tahoma" w:hAnsi="Tahoma" w:cs="Tahoma"/>
      <w:sz w:val="16"/>
      <w:szCs w:val="16"/>
    </w:rPr>
  </w:style>
  <w:style w:type="paragraph" w:customStyle="1" w:styleId="6Hinhve">
    <w:name w:val="6Hinhve"/>
    <w:basedOn w:val="4Noidung"/>
    <w:qFormat/>
    <w:rsid w:val="0000066C"/>
    <w:pPr>
      <w:spacing w:before="60" w:after="60"/>
      <w:ind w:firstLine="0"/>
      <w:jc w:val="center"/>
    </w:pPr>
    <w:rPr>
      <w:b/>
      <w:sz w:val="22"/>
    </w:rPr>
  </w:style>
  <w:style w:type="paragraph" w:customStyle="1" w:styleId="7Bangbieu">
    <w:name w:val="7Bangbieu"/>
    <w:basedOn w:val="Normal"/>
    <w:qFormat/>
    <w:rsid w:val="00E97A41"/>
    <w:pPr>
      <w:spacing w:before="60" w:after="60" w:line="288" w:lineRule="auto"/>
      <w:jc w:val="center"/>
    </w:pPr>
    <w:rPr>
      <w:rFonts w:ascii="Times New Roman" w:hAnsi="Times New Roman"/>
      <w:b/>
      <w:sz w:val="24"/>
    </w:rPr>
  </w:style>
  <w:style w:type="table" w:customStyle="1" w:styleId="TableGrid5">
    <w:name w:val="Table Grid5"/>
    <w:basedOn w:val="TableNormal"/>
    <w:next w:val="TableGrid"/>
    <w:rsid w:val="00424E8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24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05F1"/>
    <w:pPr>
      <w:spacing w:before="120" w:after="120"/>
      <w:ind w:left="720"/>
      <w:contextualSpacing/>
      <w:jc w:val="both"/>
    </w:pPr>
    <w:rPr>
      <w:rFonts w:ascii="Times New Roman" w:eastAsia="MS Mincho" w:hAnsi="Times New Roman" w:cs="Times New Roman"/>
      <w:noProof/>
      <w:sz w:val="28"/>
      <w:szCs w:val="28"/>
      <w:lang w:val="vi-VN"/>
    </w:rPr>
  </w:style>
  <w:style w:type="character" w:customStyle="1" w:styleId="Heading1Char">
    <w:name w:val="Heading 1 Char"/>
    <w:basedOn w:val="DefaultParagraphFont"/>
    <w:link w:val="Heading1"/>
    <w:uiPriority w:val="9"/>
    <w:rsid w:val="00A46C22"/>
    <w:rPr>
      <w:rFonts w:asciiTheme="majorHAnsi" w:eastAsiaTheme="majorEastAsia" w:hAnsiTheme="majorHAnsi" w:cstheme="majorBidi"/>
      <w:noProof/>
      <w:color w:val="365F91" w:themeColor="accent1" w:themeShade="BF"/>
      <w:sz w:val="32"/>
      <w:szCs w:val="32"/>
      <w:lang w:val="vi-VN"/>
    </w:rPr>
  </w:style>
  <w:style w:type="character" w:customStyle="1" w:styleId="Heading2Char">
    <w:name w:val="Heading 2 Char"/>
    <w:basedOn w:val="DefaultParagraphFont"/>
    <w:link w:val="Heading2"/>
    <w:uiPriority w:val="9"/>
    <w:rsid w:val="00A46C22"/>
    <w:rPr>
      <w:rFonts w:asciiTheme="majorHAnsi" w:eastAsiaTheme="minorEastAsia" w:hAnsiTheme="majorHAnsi" w:cstheme="majorBidi"/>
      <w:noProof/>
      <w:color w:val="365F91" w:themeColor="accent1" w:themeShade="BF"/>
      <w:sz w:val="30"/>
      <w:szCs w:val="30"/>
      <w:lang w:val="vi-VN"/>
    </w:rPr>
  </w:style>
  <w:style w:type="character" w:customStyle="1" w:styleId="Heading3Char">
    <w:name w:val="Heading 3 Char"/>
    <w:basedOn w:val="DefaultParagraphFont"/>
    <w:link w:val="Heading3"/>
    <w:uiPriority w:val="9"/>
    <w:rsid w:val="00A46C22"/>
    <w:rPr>
      <w:rFonts w:asciiTheme="majorHAnsi" w:eastAsiaTheme="majorEastAsia" w:hAnsiTheme="majorHAnsi" w:cstheme="majorBidi"/>
      <w:noProof/>
      <w:color w:val="243F60"/>
      <w:sz w:val="28"/>
      <w:szCs w:val="28"/>
      <w:lang w:val="vi-VN"/>
    </w:rPr>
  </w:style>
  <w:style w:type="character" w:customStyle="1" w:styleId="Heading4Char">
    <w:name w:val="Heading 4 Char"/>
    <w:basedOn w:val="DefaultParagraphFont"/>
    <w:link w:val="Heading4"/>
    <w:uiPriority w:val="9"/>
    <w:semiHidden/>
    <w:rsid w:val="00A46C22"/>
    <w:rPr>
      <w:rFonts w:asciiTheme="majorHAnsi" w:eastAsiaTheme="majorEastAsia" w:hAnsiTheme="majorHAnsi" w:cstheme="majorBidi"/>
      <w:i/>
      <w:iCs/>
      <w:noProof/>
      <w:color w:val="365F91" w:themeColor="accent1" w:themeShade="BF"/>
      <w:sz w:val="28"/>
      <w:szCs w:val="28"/>
      <w:lang w:val="vi-VN"/>
    </w:rPr>
  </w:style>
  <w:style w:type="character" w:customStyle="1" w:styleId="Heading5Char">
    <w:name w:val="Heading 5 Char"/>
    <w:basedOn w:val="DefaultParagraphFont"/>
    <w:link w:val="Heading5"/>
    <w:uiPriority w:val="9"/>
    <w:semiHidden/>
    <w:rsid w:val="00A46C22"/>
    <w:rPr>
      <w:rFonts w:asciiTheme="majorHAnsi" w:eastAsiaTheme="majorEastAsia" w:hAnsiTheme="majorHAnsi" w:cstheme="majorBidi"/>
      <w:noProof/>
      <w:color w:val="365F91" w:themeColor="accent1" w:themeShade="BF"/>
      <w:sz w:val="28"/>
      <w:szCs w:val="28"/>
      <w:lang w:val="vi-VN"/>
    </w:rPr>
  </w:style>
  <w:style w:type="character" w:customStyle="1" w:styleId="Heading6Char">
    <w:name w:val="Heading 6 Char"/>
    <w:basedOn w:val="DefaultParagraphFont"/>
    <w:link w:val="Heading6"/>
    <w:uiPriority w:val="9"/>
    <w:semiHidden/>
    <w:rsid w:val="00A46C22"/>
    <w:rPr>
      <w:rFonts w:asciiTheme="majorHAnsi" w:eastAsiaTheme="majorEastAsia" w:hAnsiTheme="majorHAnsi" w:cstheme="majorBidi"/>
      <w:noProof/>
      <w:color w:val="243F60"/>
      <w:sz w:val="28"/>
      <w:szCs w:val="28"/>
      <w:lang w:val="vi-VN"/>
    </w:rPr>
  </w:style>
  <w:style w:type="character" w:customStyle="1" w:styleId="Heading7Char">
    <w:name w:val="Heading 7 Char"/>
    <w:basedOn w:val="DefaultParagraphFont"/>
    <w:link w:val="Heading7"/>
    <w:uiPriority w:val="9"/>
    <w:semiHidden/>
    <w:rsid w:val="00A46C22"/>
    <w:rPr>
      <w:rFonts w:asciiTheme="majorHAnsi" w:eastAsiaTheme="majorEastAsia" w:hAnsiTheme="majorHAnsi" w:cstheme="majorBidi"/>
      <w:i/>
      <w:iCs/>
      <w:noProof/>
      <w:color w:val="243F60"/>
      <w:sz w:val="28"/>
      <w:szCs w:val="28"/>
      <w:lang w:val="vi-VN"/>
    </w:rPr>
  </w:style>
  <w:style w:type="character" w:customStyle="1" w:styleId="Heading8Char">
    <w:name w:val="Heading 8 Char"/>
    <w:basedOn w:val="DefaultParagraphFont"/>
    <w:link w:val="Heading8"/>
    <w:uiPriority w:val="9"/>
    <w:semiHidden/>
    <w:rsid w:val="00A46C22"/>
    <w:rPr>
      <w:rFonts w:asciiTheme="majorHAnsi" w:eastAsiaTheme="majorEastAsia" w:hAnsiTheme="majorHAnsi" w:cstheme="majorBidi"/>
      <w:noProof/>
      <w:color w:val="272727"/>
      <w:sz w:val="21"/>
      <w:szCs w:val="21"/>
      <w:lang w:val="vi-VN"/>
    </w:rPr>
  </w:style>
  <w:style w:type="character" w:customStyle="1" w:styleId="Heading9Char">
    <w:name w:val="Heading 9 Char"/>
    <w:basedOn w:val="DefaultParagraphFont"/>
    <w:link w:val="Heading9"/>
    <w:uiPriority w:val="9"/>
    <w:semiHidden/>
    <w:rsid w:val="00A46C22"/>
    <w:rPr>
      <w:rFonts w:asciiTheme="majorHAnsi" w:eastAsiaTheme="majorEastAsia" w:hAnsiTheme="majorHAnsi" w:cstheme="majorBidi"/>
      <w:i/>
      <w:iCs/>
      <w:noProof/>
      <w:color w:val="272727"/>
      <w:sz w:val="21"/>
      <w:szCs w:val="21"/>
      <w:lang w:val="vi-VN"/>
    </w:rPr>
  </w:style>
  <w:style w:type="numbering" w:customStyle="1" w:styleId="Kiu1">
    <w:name w:val="Kiểu1"/>
    <w:uiPriority w:val="99"/>
    <w:rsid w:val="00A46C22"/>
    <w:pPr>
      <w:numPr>
        <w:numId w:val="2"/>
      </w:numPr>
    </w:pPr>
  </w:style>
  <w:style w:type="character" w:customStyle="1" w:styleId="Bodytext">
    <w:name w:val="Body text_"/>
    <w:basedOn w:val="DefaultParagraphFont"/>
    <w:link w:val="ThnVnban1"/>
    <w:uiPriority w:val="1"/>
    <w:rsid w:val="00A46C22"/>
    <w:rPr>
      <w:rFonts w:ascii="Times New Roman" w:eastAsia="Times New Roman" w:hAnsi="Times New Roman" w:cs="Times New Roman"/>
      <w:noProof/>
      <w:lang w:val="vi-VN"/>
    </w:rPr>
  </w:style>
  <w:style w:type="paragraph" w:customStyle="1" w:styleId="ThnVnban1">
    <w:name w:val="Thân Văn bản1"/>
    <w:basedOn w:val="Normal"/>
    <w:link w:val="Bodytext"/>
    <w:uiPriority w:val="1"/>
    <w:rsid w:val="00A46C22"/>
    <w:pPr>
      <w:widowControl w:val="0"/>
      <w:spacing w:after="60" w:line="278" w:lineRule="exact"/>
      <w:jc w:val="both"/>
    </w:pPr>
    <w:rPr>
      <w:rFonts w:ascii="Times New Roman" w:eastAsia="Times New Roman" w:hAnsi="Times New Roman" w:cs="Times New Roman"/>
      <w:noProof/>
      <w:lang w:val="vi-VN"/>
    </w:rPr>
  </w:style>
  <w:style w:type="character" w:customStyle="1" w:styleId="BodytextSegoeUI">
    <w:name w:val="Body text + Segoe UI"/>
    <w:aliases w:val="4 pt"/>
    <w:basedOn w:val="Bodytext"/>
    <w:uiPriority w:val="1"/>
    <w:rsid w:val="00A46C22"/>
    <w:rPr>
      <w:rFonts w:ascii="Segoe UI" w:eastAsia="Segoe UI" w:hAnsi="Segoe UI" w:cs="Segoe UI"/>
      <w:noProof/>
      <w:color w:val="000000"/>
      <w:spacing w:val="0"/>
      <w:w w:val="100"/>
      <w:position w:val="0"/>
      <w:sz w:val="8"/>
      <w:szCs w:val="8"/>
      <w:shd w:val="clear" w:color="auto" w:fill="FFFFFF"/>
      <w:lang w:val="vi-VN"/>
    </w:rPr>
  </w:style>
  <w:style w:type="character" w:customStyle="1" w:styleId="Bodytext2">
    <w:name w:val="Body text (2)_"/>
    <w:basedOn w:val="DefaultParagraphFont"/>
    <w:link w:val="Bodytext20"/>
    <w:uiPriority w:val="1"/>
    <w:rsid w:val="00A46C22"/>
    <w:rPr>
      <w:rFonts w:ascii="Times New Roman" w:eastAsia="Times New Roman" w:hAnsi="Times New Roman" w:cs="Times New Roman"/>
      <w:b/>
      <w:bCs/>
      <w:noProof/>
      <w:sz w:val="19"/>
      <w:szCs w:val="19"/>
      <w:lang w:val="vi-VN"/>
    </w:rPr>
  </w:style>
  <w:style w:type="paragraph" w:customStyle="1" w:styleId="Bodytext20">
    <w:name w:val="Body text (2)"/>
    <w:basedOn w:val="Normal"/>
    <w:link w:val="Bodytext2"/>
    <w:uiPriority w:val="1"/>
    <w:rsid w:val="00A46C22"/>
    <w:pPr>
      <w:widowControl w:val="0"/>
      <w:spacing w:after="60" w:line="394" w:lineRule="exact"/>
      <w:jc w:val="both"/>
    </w:pPr>
    <w:rPr>
      <w:rFonts w:ascii="Times New Roman" w:eastAsia="Times New Roman" w:hAnsi="Times New Roman" w:cs="Times New Roman"/>
      <w:b/>
      <w:bCs/>
      <w:noProof/>
      <w:sz w:val="19"/>
      <w:szCs w:val="19"/>
      <w:lang w:val="vi-VN"/>
    </w:rPr>
  </w:style>
  <w:style w:type="character" w:customStyle="1" w:styleId="Bodytext10pt">
    <w:name w:val="Body text + 10 pt"/>
    <w:aliases w:val="Italic,Spacing 1 pt,Body text + MS Mincho,11.5 pt,Spacing -1 pt,Bold,Body text + 9.5 pt"/>
    <w:basedOn w:val="Bodytext"/>
    <w:uiPriority w:val="1"/>
    <w:rsid w:val="00A46C22"/>
    <w:rPr>
      <w:rFonts w:ascii="Times New Roman" w:eastAsia="Times New Roman" w:hAnsi="Times New Roman" w:cs="Times New Roman"/>
      <w:b w:val="0"/>
      <w:bCs w:val="0"/>
      <w:i/>
      <w:iCs/>
      <w:smallCaps w:val="0"/>
      <w:strike w:val="0"/>
      <w:noProof/>
      <w:color w:val="000000"/>
      <w:spacing w:val="20"/>
      <w:w w:val="100"/>
      <w:position w:val="0"/>
      <w:sz w:val="20"/>
      <w:szCs w:val="20"/>
      <w:u w:val="none"/>
      <w:shd w:val="clear" w:color="auto" w:fill="FFFFFF"/>
      <w:lang w:val="vi-VN"/>
    </w:rPr>
  </w:style>
  <w:style w:type="character" w:customStyle="1" w:styleId="Bodytext3">
    <w:name w:val="Body text (3)_"/>
    <w:basedOn w:val="DefaultParagraphFont"/>
    <w:link w:val="Bodytext30"/>
    <w:uiPriority w:val="1"/>
    <w:rsid w:val="00A46C22"/>
    <w:rPr>
      <w:rFonts w:ascii="Times New Roman" w:eastAsia="Times New Roman" w:hAnsi="Times New Roman" w:cs="Times New Roman"/>
      <w:b/>
      <w:bCs/>
      <w:noProof/>
      <w:sz w:val="20"/>
      <w:szCs w:val="20"/>
      <w:lang w:val="vi-VN"/>
    </w:rPr>
  </w:style>
  <w:style w:type="paragraph" w:customStyle="1" w:styleId="Bodytext30">
    <w:name w:val="Body text (3)"/>
    <w:basedOn w:val="Normal"/>
    <w:link w:val="Bodytext3"/>
    <w:uiPriority w:val="1"/>
    <w:rsid w:val="00A46C22"/>
    <w:pPr>
      <w:widowControl w:val="0"/>
      <w:spacing w:before="420" w:after="180" w:line="0" w:lineRule="atLeast"/>
      <w:jc w:val="both"/>
    </w:pPr>
    <w:rPr>
      <w:rFonts w:ascii="Times New Roman" w:eastAsia="Times New Roman" w:hAnsi="Times New Roman" w:cs="Times New Roman"/>
      <w:b/>
      <w:bCs/>
      <w:noProof/>
      <w:sz w:val="20"/>
      <w:szCs w:val="20"/>
      <w:lang w:val="vi-VN"/>
    </w:rPr>
  </w:style>
  <w:style w:type="character" w:customStyle="1" w:styleId="Tablecaption2">
    <w:name w:val="Table caption (2)_"/>
    <w:basedOn w:val="DefaultParagraphFont"/>
    <w:rsid w:val="00A46C22"/>
    <w:rPr>
      <w:rFonts w:ascii="Times New Roman" w:eastAsia="Times New Roman" w:hAnsi="Times New Roman" w:cs="Times New Roman"/>
      <w:b/>
      <w:bCs/>
      <w:i w:val="0"/>
      <w:iCs w:val="0"/>
      <w:smallCaps w:val="0"/>
      <w:strike w:val="0"/>
      <w:sz w:val="20"/>
      <w:szCs w:val="20"/>
      <w:u w:val="none"/>
      <w:lang w:val="de-DE"/>
    </w:rPr>
  </w:style>
  <w:style w:type="character" w:customStyle="1" w:styleId="Tablecaption20">
    <w:name w:val="Table caption (2)"/>
    <w:basedOn w:val="Tablecaption2"/>
    <w:rsid w:val="00A46C22"/>
    <w:rPr>
      <w:rFonts w:ascii="Times New Roman" w:eastAsia="Times New Roman" w:hAnsi="Times New Roman" w:cs="Times New Roman"/>
      <w:b/>
      <w:bCs/>
      <w:i w:val="0"/>
      <w:iCs w:val="0"/>
      <w:smallCaps w:val="0"/>
      <w:strike w:val="0"/>
      <w:color w:val="000000"/>
      <w:spacing w:val="0"/>
      <w:w w:val="100"/>
      <w:position w:val="0"/>
      <w:sz w:val="20"/>
      <w:szCs w:val="20"/>
      <w:u w:val="none"/>
      <w:lang w:val="de-DE"/>
    </w:rPr>
  </w:style>
  <w:style w:type="paragraph" w:styleId="Caption">
    <w:name w:val="caption"/>
    <w:basedOn w:val="Normal"/>
    <w:next w:val="Normal"/>
    <w:uiPriority w:val="35"/>
    <w:unhideWhenUsed/>
    <w:qFormat/>
    <w:rsid w:val="00A46C22"/>
    <w:pPr>
      <w:jc w:val="both"/>
    </w:pPr>
    <w:rPr>
      <w:rFonts w:ascii="Times New Roman" w:eastAsia="MS Mincho" w:hAnsi="Times New Roman" w:cs="Times New Roman"/>
      <w:i/>
      <w:iCs/>
      <w:noProof/>
      <w:color w:val="1F497D" w:themeColor="text2"/>
      <w:sz w:val="18"/>
      <w:szCs w:val="18"/>
      <w:lang w:val="vi-VN"/>
    </w:rPr>
  </w:style>
  <w:style w:type="character" w:styleId="CommentReference">
    <w:name w:val="annotation reference"/>
    <w:basedOn w:val="DefaultParagraphFont"/>
    <w:uiPriority w:val="99"/>
    <w:semiHidden/>
    <w:unhideWhenUsed/>
    <w:rsid w:val="00A46C22"/>
    <w:rPr>
      <w:sz w:val="16"/>
      <w:szCs w:val="16"/>
    </w:rPr>
  </w:style>
  <w:style w:type="paragraph" w:styleId="CommentText">
    <w:name w:val="annotation text"/>
    <w:basedOn w:val="Normal"/>
    <w:link w:val="CommentTextChar"/>
    <w:uiPriority w:val="99"/>
    <w:semiHidden/>
    <w:unhideWhenUsed/>
    <w:rsid w:val="00A46C22"/>
    <w:pPr>
      <w:spacing w:before="120" w:after="120"/>
      <w:jc w:val="both"/>
    </w:pPr>
    <w:rPr>
      <w:rFonts w:ascii="Times New Roman" w:eastAsia="MS Mincho" w:hAnsi="Times New Roman" w:cs="Times New Roman"/>
      <w:noProof/>
      <w:sz w:val="20"/>
      <w:szCs w:val="20"/>
      <w:lang w:val="vi-VN"/>
    </w:rPr>
  </w:style>
  <w:style w:type="character" w:customStyle="1" w:styleId="CommentTextChar">
    <w:name w:val="Comment Text Char"/>
    <w:basedOn w:val="DefaultParagraphFont"/>
    <w:link w:val="CommentText"/>
    <w:uiPriority w:val="99"/>
    <w:semiHidden/>
    <w:rsid w:val="00A46C22"/>
    <w:rPr>
      <w:rFonts w:ascii="Times New Roman" w:eastAsia="MS Mincho" w:hAnsi="Times New Roman" w:cs="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A46C22"/>
    <w:rPr>
      <w:b/>
      <w:bCs/>
    </w:rPr>
  </w:style>
  <w:style w:type="character" w:customStyle="1" w:styleId="CommentSubjectChar">
    <w:name w:val="Comment Subject Char"/>
    <w:basedOn w:val="CommentTextChar"/>
    <w:link w:val="CommentSubject"/>
    <w:uiPriority w:val="99"/>
    <w:semiHidden/>
    <w:rsid w:val="00A46C22"/>
    <w:rPr>
      <w:rFonts w:ascii="Times New Roman" w:eastAsia="MS Mincho" w:hAnsi="Times New Roman" w:cs="Times New Roman"/>
      <w:b/>
      <w:bCs/>
      <w:noProof/>
      <w:sz w:val="20"/>
      <w:szCs w:val="20"/>
      <w:lang w:val="vi-VN"/>
    </w:rPr>
  </w:style>
  <w:style w:type="paragraph" w:styleId="TableofFigures">
    <w:name w:val="table of figures"/>
    <w:basedOn w:val="Normal"/>
    <w:next w:val="Normal"/>
    <w:uiPriority w:val="99"/>
    <w:unhideWhenUsed/>
    <w:rsid w:val="00A46C22"/>
    <w:pPr>
      <w:spacing w:before="120" w:after="0"/>
      <w:jc w:val="both"/>
    </w:pPr>
    <w:rPr>
      <w:rFonts w:ascii="Times New Roman" w:eastAsia="MS Mincho" w:hAnsi="Times New Roman" w:cs="Times New Roman"/>
      <w:noProof/>
      <w:sz w:val="28"/>
      <w:szCs w:val="28"/>
      <w:lang w:val="vi-VN"/>
    </w:rPr>
  </w:style>
  <w:style w:type="character" w:styleId="Hyperlink">
    <w:name w:val="Hyperlink"/>
    <w:basedOn w:val="DefaultParagraphFont"/>
    <w:uiPriority w:val="99"/>
    <w:unhideWhenUsed/>
    <w:rsid w:val="00A46C22"/>
    <w:rPr>
      <w:color w:val="0000FF" w:themeColor="hyperlink"/>
      <w:u w:val="single"/>
    </w:rPr>
  </w:style>
  <w:style w:type="paragraph" w:styleId="HTMLPreformatted">
    <w:name w:val="HTML Preformatted"/>
    <w:basedOn w:val="Normal"/>
    <w:link w:val="HTMLPreformattedChar"/>
    <w:uiPriority w:val="99"/>
    <w:semiHidden/>
    <w:unhideWhenUsed/>
    <w:rsid w:val="00A46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noProof/>
      <w:sz w:val="20"/>
      <w:szCs w:val="20"/>
      <w:lang w:val="vi-VN" w:eastAsia="vi-VN"/>
    </w:rPr>
  </w:style>
  <w:style w:type="character" w:customStyle="1" w:styleId="HTMLPreformattedChar">
    <w:name w:val="HTML Preformatted Char"/>
    <w:basedOn w:val="DefaultParagraphFont"/>
    <w:link w:val="HTMLPreformatted"/>
    <w:uiPriority w:val="99"/>
    <w:semiHidden/>
    <w:rsid w:val="00A46C22"/>
    <w:rPr>
      <w:rFonts w:ascii="Courier New" w:eastAsia="Times New Roman" w:hAnsi="Courier New" w:cs="Courier New"/>
      <w:noProof/>
      <w:sz w:val="20"/>
      <w:szCs w:val="20"/>
      <w:lang w:val="vi-VN" w:eastAsia="vi-VN"/>
    </w:rPr>
  </w:style>
  <w:style w:type="paragraph" w:styleId="DocumentMap">
    <w:name w:val="Document Map"/>
    <w:basedOn w:val="Normal"/>
    <w:link w:val="DocumentMapChar"/>
    <w:uiPriority w:val="99"/>
    <w:semiHidden/>
    <w:unhideWhenUsed/>
    <w:rsid w:val="00A46C22"/>
    <w:pPr>
      <w:spacing w:after="0"/>
      <w:jc w:val="both"/>
    </w:pPr>
    <w:rPr>
      <w:rFonts w:ascii="Tahoma" w:eastAsia="MS Mincho" w:hAnsi="Tahoma" w:cs="Tahoma"/>
      <w:noProof/>
      <w:sz w:val="16"/>
      <w:szCs w:val="16"/>
      <w:lang w:val="vi-VN"/>
    </w:rPr>
  </w:style>
  <w:style w:type="character" w:customStyle="1" w:styleId="DocumentMapChar">
    <w:name w:val="Document Map Char"/>
    <w:basedOn w:val="DefaultParagraphFont"/>
    <w:link w:val="DocumentMap"/>
    <w:uiPriority w:val="99"/>
    <w:semiHidden/>
    <w:rsid w:val="00A46C22"/>
    <w:rPr>
      <w:rFonts w:ascii="Tahoma" w:eastAsia="MS Mincho" w:hAnsi="Tahoma" w:cs="Tahoma"/>
      <w:noProof/>
      <w:sz w:val="16"/>
      <w:szCs w:val="16"/>
      <w:lang w:val="vi-VN"/>
    </w:rPr>
  </w:style>
  <w:style w:type="paragraph" w:customStyle="1" w:styleId="phlc">
    <w:name w:val="phụ lục"/>
    <w:basedOn w:val="Normal"/>
    <w:link w:val="phlcChar"/>
    <w:uiPriority w:val="1"/>
    <w:qFormat/>
    <w:rsid w:val="00A46C22"/>
    <w:pPr>
      <w:spacing w:after="0"/>
      <w:ind w:firstLine="567"/>
      <w:jc w:val="both"/>
    </w:pPr>
    <w:rPr>
      <w:rFonts w:ascii="Times New Roman" w:eastAsia="MS Mincho" w:hAnsi="Times New Roman" w:cs="Times New Roman"/>
      <w:noProof/>
      <w:sz w:val="24"/>
      <w:szCs w:val="24"/>
      <w:lang w:val="vi-VN"/>
    </w:rPr>
  </w:style>
  <w:style w:type="character" w:customStyle="1" w:styleId="phlcChar">
    <w:name w:val="phụ lục Char"/>
    <w:basedOn w:val="DefaultParagraphFont"/>
    <w:link w:val="phlc"/>
    <w:uiPriority w:val="1"/>
    <w:rsid w:val="00A46C22"/>
    <w:rPr>
      <w:rFonts w:ascii="Times New Roman" w:eastAsia="MS Mincho" w:hAnsi="Times New Roman" w:cs="Times New Roman"/>
      <w:noProof/>
      <w:sz w:val="24"/>
      <w:szCs w:val="24"/>
      <w:lang w:val="vi-VN"/>
    </w:rPr>
  </w:style>
  <w:style w:type="character" w:styleId="PlaceholderText">
    <w:name w:val="Placeholder Text"/>
    <w:basedOn w:val="DefaultParagraphFont"/>
    <w:uiPriority w:val="99"/>
    <w:semiHidden/>
    <w:rsid w:val="00A46C22"/>
    <w:rPr>
      <w:color w:val="808080"/>
    </w:rPr>
  </w:style>
  <w:style w:type="paragraph" w:styleId="BodyText0">
    <w:name w:val="Body Text"/>
    <w:basedOn w:val="Normal"/>
    <w:link w:val="BodyTextChar"/>
    <w:uiPriority w:val="1"/>
    <w:qFormat/>
    <w:rsid w:val="00A46C22"/>
    <w:pPr>
      <w:widowControl w:val="0"/>
      <w:spacing w:after="0"/>
    </w:pPr>
    <w:rPr>
      <w:rFonts w:ascii="LM Roman 12" w:eastAsia="LM Roman 12" w:hAnsi="LM Roman 12" w:cs="LM Roman 12"/>
      <w:noProof/>
      <w:sz w:val="24"/>
      <w:szCs w:val="24"/>
      <w:lang w:val="vi"/>
    </w:rPr>
  </w:style>
  <w:style w:type="character" w:customStyle="1" w:styleId="BodyTextChar">
    <w:name w:val="Body Text Char"/>
    <w:basedOn w:val="DefaultParagraphFont"/>
    <w:link w:val="BodyText0"/>
    <w:uiPriority w:val="1"/>
    <w:rsid w:val="00A46C22"/>
    <w:rPr>
      <w:rFonts w:ascii="LM Roman 12" w:eastAsia="LM Roman 12" w:hAnsi="LM Roman 12" w:cs="LM Roman 12"/>
      <w:noProof/>
      <w:sz w:val="24"/>
      <w:szCs w:val="24"/>
      <w:lang w:val="vi"/>
    </w:rPr>
  </w:style>
  <w:style w:type="paragraph" w:customStyle="1" w:styleId="TableParagraph">
    <w:name w:val="Table Paragraph"/>
    <w:basedOn w:val="Normal"/>
    <w:uiPriority w:val="1"/>
    <w:qFormat/>
    <w:rsid w:val="00A46C22"/>
    <w:pPr>
      <w:widowControl w:val="0"/>
      <w:spacing w:after="0" w:line="267" w:lineRule="exact"/>
      <w:jc w:val="center"/>
    </w:pPr>
    <w:rPr>
      <w:rFonts w:ascii="LM Roman 12" w:eastAsia="LM Roman 12" w:hAnsi="LM Roman 12" w:cs="LM Roman 12"/>
      <w:noProof/>
      <w:lang w:val="vi"/>
    </w:rPr>
  </w:style>
  <w:style w:type="paragraph" w:styleId="TOCHeading">
    <w:name w:val="TOC Heading"/>
    <w:basedOn w:val="Heading1"/>
    <w:next w:val="Normal"/>
    <w:uiPriority w:val="39"/>
    <w:unhideWhenUsed/>
    <w:qFormat/>
    <w:rsid w:val="00A46C22"/>
    <w:pPr>
      <w:spacing w:after="0"/>
      <w:jc w:val="left"/>
    </w:pPr>
  </w:style>
  <w:style w:type="paragraph" w:styleId="TOC1">
    <w:name w:val="toc 1"/>
    <w:basedOn w:val="Normal"/>
    <w:next w:val="Normal"/>
    <w:uiPriority w:val="39"/>
    <w:unhideWhenUsed/>
    <w:rsid w:val="00A46C22"/>
    <w:pPr>
      <w:spacing w:before="120" w:after="100"/>
      <w:jc w:val="both"/>
    </w:pPr>
    <w:rPr>
      <w:rFonts w:ascii="Times New Roman" w:eastAsia="MS Mincho" w:hAnsi="Times New Roman" w:cs="Times New Roman"/>
      <w:noProof/>
      <w:sz w:val="28"/>
      <w:szCs w:val="28"/>
      <w:lang w:val="vi-VN"/>
    </w:rPr>
  </w:style>
  <w:style w:type="paragraph" w:styleId="TOC2">
    <w:name w:val="toc 2"/>
    <w:basedOn w:val="Normal"/>
    <w:next w:val="Normal"/>
    <w:uiPriority w:val="39"/>
    <w:unhideWhenUsed/>
    <w:rsid w:val="00A46C22"/>
    <w:pPr>
      <w:spacing w:before="120" w:after="100"/>
      <w:ind w:left="280"/>
      <w:jc w:val="both"/>
    </w:pPr>
    <w:rPr>
      <w:rFonts w:ascii="Times New Roman" w:eastAsia="MS Mincho" w:hAnsi="Times New Roman" w:cs="Times New Roman"/>
      <w:noProof/>
      <w:sz w:val="28"/>
      <w:szCs w:val="28"/>
      <w:lang w:val="vi-VN"/>
    </w:rPr>
  </w:style>
  <w:style w:type="paragraph" w:styleId="TOC3">
    <w:name w:val="toc 3"/>
    <w:basedOn w:val="Normal"/>
    <w:next w:val="Normal"/>
    <w:uiPriority w:val="39"/>
    <w:unhideWhenUsed/>
    <w:rsid w:val="00A46C22"/>
    <w:pPr>
      <w:spacing w:before="120" w:after="100"/>
      <w:ind w:left="560"/>
      <w:jc w:val="both"/>
    </w:pPr>
    <w:rPr>
      <w:rFonts w:ascii="Times New Roman" w:eastAsia="MS Mincho" w:hAnsi="Times New Roman" w:cs="Times New Roman"/>
      <w:noProof/>
      <w:sz w:val="28"/>
      <w:szCs w:val="28"/>
      <w:lang w:val="vi-VN"/>
    </w:rPr>
  </w:style>
  <w:style w:type="paragraph" w:styleId="Title">
    <w:name w:val="Title"/>
    <w:basedOn w:val="Normal"/>
    <w:next w:val="Normal"/>
    <w:link w:val="TitleChar"/>
    <w:uiPriority w:val="10"/>
    <w:qFormat/>
    <w:rsid w:val="00A46C22"/>
    <w:pPr>
      <w:spacing w:before="120" w:after="0"/>
      <w:contextualSpacing/>
      <w:jc w:val="both"/>
    </w:pPr>
    <w:rPr>
      <w:rFonts w:asciiTheme="majorHAnsi" w:eastAsiaTheme="majorEastAsia" w:hAnsiTheme="majorHAnsi" w:cstheme="majorBidi"/>
      <w:noProof/>
      <w:sz w:val="56"/>
      <w:szCs w:val="56"/>
      <w:lang w:val="vi-VN"/>
    </w:rPr>
  </w:style>
  <w:style w:type="character" w:customStyle="1" w:styleId="TitleChar">
    <w:name w:val="Title Char"/>
    <w:basedOn w:val="DefaultParagraphFont"/>
    <w:link w:val="Title"/>
    <w:uiPriority w:val="10"/>
    <w:rsid w:val="00A46C22"/>
    <w:rPr>
      <w:rFonts w:asciiTheme="majorHAnsi" w:eastAsiaTheme="majorEastAsia" w:hAnsiTheme="majorHAnsi" w:cstheme="majorBidi"/>
      <w:noProof/>
      <w:sz w:val="56"/>
      <w:szCs w:val="56"/>
      <w:lang w:val="vi-VN"/>
    </w:rPr>
  </w:style>
  <w:style w:type="paragraph" w:styleId="Subtitle">
    <w:name w:val="Subtitle"/>
    <w:basedOn w:val="Normal"/>
    <w:next w:val="Normal"/>
    <w:link w:val="SubtitleChar"/>
    <w:uiPriority w:val="11"/>
    <w:qFormat/>
    <w:rsid w:val="00A46C22"/>
    <w:pPr>
      <w:spacing w:before="120" w:after="120"/>
      <w:jc w:val="both"/>
    </w:pPr>
    <w:rPr>
      <w:rFonts w:ascii="Times New Roman" w:eastAsiaTheme="minorEastAsia" w:hAnsi="Times New Roman" w:cs="Times New Roman"/>
      <w:noProof/>
      <w:color w:val="5A5A5A"/>
      <w:sz w:val="28"/>
      <w:szCs w:val="28"/>
      <w:lang w:val="vi-VN"/>
    </w:rPr>
  </w:style>
  <w:style w:type="character" w:customStyle="1" w:styleId="SubtitleChar">
    <w:name w:val="Subtitle Char"/>
    <w:basedOn w:val="DefaultParagraphFont"/>
    <w:link w:val="Subtitle"/>
    <w:uiPriority w:val="11"/>
    <w:rsid w:val="00A46C22"/>
    <w:rPr>
      <w:rFonts w:ascii="Times New Roman" w:eastAsiaTheme="minorEastAsia" w:hAnsi="Times New Roman" w:cs="Times New Roman"/>
      <w:noProof/>
      <w:color w:val="5A5A5A"/>
      <w:sz w:val="28"/>
      <w:szCs w:val="28"/>
      <w:lang w:val="vi-VN"/>
    </w:rPr>
  </w:style>
  <w:style w:type="paragraph" w:styleId="Quote">
    <w:name w:val="Quote"/>
    <w:basedOn w:val="Normal"/>
    <w:next w:val="Normal"/>
    <w:link w:val="QuoteChar"/>
    <w:uiPriority w:val="29"/>
    <w:qFormat/>
    <w:rsid w:val="00A46C22"/>
    <w:pPr>
      <w:spacing w:before="200" w:after="120"/>
      <w:ind w:left="864" w:right="864"/>
      <w:jc w:val="center"/>
    </w:pPr>
    <w:rPr>
      <w:rFonts w:ascii="Times New Roman" w:eastAsia="MS Mincho" w:hAnsi="Times New Roman" w:cs="Times New Roman"/>
      <w:i/>
      <w:iCs/>
      <w:noProof/>
      <w:color w:val="404040" w:themeColor="text1" w:themeTint="BF"/>
      <w:sz w:val="28"/>
      <w:szCs w:val="28"/>
      <w:lang w:val="vi-VN"/>
    </w:rPr>
  </w:style>
  <w:style w:type="character" w:customStyle="1" w:styleId="QuoteChar">
    <w:name w:val="Quote Char"/>
    <w:basedOn w:val="DefaultParagraphFont"/>
    <w:link w:val="Quote"/>
    <w:uiPriority w:val="29"/>
    <w:rsid w:val="00A46C22"/>
    <w:rPr>
      <w:rFonts w:ascii="Times New Roman" w:eastAsia="MS Mincho" w:hAnsi="Times New Roman" w:cs="Times New Roman"/>
      <w:i/>
      <w:iCs/>
      <w:noProof/>
      <w:color w:val="404040" w:themeColor="text1" w:themeTint="BF"/>
      <w:sz w:val="28"/>
      <w:szCs w:val="28"/>
      <w:lang w:val="vi-VN"/>
    </w:rPr>
  </w:style>
  <w:style w:type="paragraph" w:styleId="IntenseQuote">
    <w:name w:val="Intense Quote"/>
    <w:basedOn w:val="Normal"/>
    <w:next w:val="Normal"/>
    <w:link w:val="IntenseQuoteChar"/>
    <w:uiPriority w:val="30"/>
    <w:qFormat/>
    <w:rsid w:val="00A46C22"/>
    <w:pPr>
      <w:spacing w:before="360" w:after="360"/>
      <w:ind w:left="864" w:right="864"/>
      <w:jc w:val="center"/>
    </w:pPr>
    <w:rPr>
      <w:rFonts w:ascii="Times New Roman" w:eastAsia="MS Mincho" w:hAnsi="Times New Roman" w:cs="Times New Roman"/>
      <w:i/>
      <w:iCs/>
      <w:noProof/>
      <w:color w:val="4F81BD" w:themeColor="accent1"/>
      <w:sz w:val="28"/>
      <w:szCs w:val="28"/>
      <w:lang w:val="vi-VN"/>
    </w:rPr>
  </w:style>
  <w:style w:type="character" w:customStyle="1" w:styleId="IntenseQuoteChar">
    <w:name w:val="Intense Quote Char"/>
    <w:basedOn w:val="DefaultParagraphFont"/>
    <w:link w:val="IntenseQuote"/>
    <w:uiPriority w:val="30"/>
    <w:rsid w:val="00A46C22"/>
    <w:rPr>
      <w:rFonts w:ascii="Times New Roman" w:eastAsia="MS Mincho" w:hAnsi="Times New Roman" w:cs="Times New Roman"/>
      <w:i/>
      <w:iCs/>
      <w:noProof/>
      <w:color w:val="4F81BD" w:themeColor="accent1"/>
      <w:sz w:val="28"/>
      <w:szCs w:val="28"/>
      <w:lang w:val="vi-VN"/>
    </w:rPr>
  </w:style>
  <w:style w:type="paragraph" w:styleId="TOC4">
    <w:name w:val="toc 4"/>
    <w:basedOn w:val="Normal"/>
    <w:next w:val="Normal"/>
    <w:uiPriority w:val="39"/>
    <w:unhideWhenUsed/>
    <w:rsid w:val="00A46C22"/>
    <w:pPr>
      <w:spacing w:before="120" w:after="100"/>
      <w:ind w:left="660"/>
      <w:jc w:val="both"/>
    </w:pPr>
    <w:rPr>
      <w:rFonts w:ascii="Times New Roman" w:eastAsia="MS Mincho" w:hAnsi="Times New Roman" w:cs="Times New Roman"/>
      <w:noProof/>
      <w:sz w:val="28"/>
      <w:szCs w:val="28"/>
      <w:lang w:val="vi-VN"/>
    </w:rPr>
  </w:style>
  <w:style w:type="paragraph" w:styleId="TOC5">
    <w:name w:val="toc 5"/>
    <w:basedOn w:val="Normal"/>
    <w:next w:val="Normal"/>
    <w:uiPriority w:val="39"/>
    <w:unhideWhenUsed/>
    <w:rsid w:val="00A46C22"/>
    <w:pPr>
      <w:spacing w:before="120" w:after="100"/>
      <w:ind w:left="880"/>
      <w:jc w:val="both"/>
    </w:pPr>
    <w:rPr>
      <w:rFonts w:ascii="Times New Roman" w:eastAsia="MS Mincho" w:hAnsi="Times New Roman" w:cs="Times New Roman"/>
      <w:noProof/>
      <w:sz w:val="28"/>
      <w:szCs w:val="28"/>
      <w:lang w:val="vi-VN"/>
    </w:rPr>
  </w:style>
  <w:style w:type="paragraph" w:styleId="TOC6">
    <w:name w:val="toc 6"/>
    <w:basedOn w:val="Normal"/>
    <w:next w:val="Normal"/>
    <w:uiPriority w:val="39"/>
    <w:unhideWhenUsed/>
    <w:rsid w:val="00A46C22"/>
    <w:pPr>
      <w:spacing w:before="120" w:after="100"/>
      <w:ind w:left="1100"/>
      <w:jc w:val="both"/>
    </w:pPr>
    <w:rPr>
      <w:rFonts w:ascii="Times New Roman" w:eastAsia="MS Mincho" w:hAnsi="Times New Roman" w:cs="Times New Roman"/>
      <w:noProof/>
      <w:sz w:val="28"/>
      <w:szCs w:val="28"/>
      <w:lang w:val="vi-VN"/>
    </w:rPr>
  </w:style>
  <w:style w:type="paragraph" w:styleId="TOC7">
    <w:name w:val="toc 7"/>
    <w:basedOn w:val="Normal"/>
    <w:next w:val="Normal"/>
    <w:uiPriority w:val="39"/>
    <w:unhideWhenUsed/>
    <w:rsid w:val="00A46C22"/>
    <w:pPr>
      <w:spacing w:before="120" w:after="100"/>
      <w:ind w:left="1320"/>
      <w:jc w:val="both"/>
    </w:pPr>
    <w:rPr>
      <w:rFonts w:ascii="Times New Roman" w:eastAsia="MS Mincho" w:hAnsi="Times New Roman" w:cs="Times New Roman"/>
      <w:noProof/>
      <w:sz w:val="28"/>
      <w:szCs w:val="28"/>
      <w:lang w:val="vi-VN"/>
    </w:rPr>
  </w:style>
  <w:style w:type="paragraph" w:styleId="TOC8">
    <w:name w:val="toc 8"/>
    <w:basedOn w:val="Normal"/>
    <w:next w:val="Normal"/>
    <w:uiPriority w:val="39"/>
    <w:unhideWhenUsed/>
    <w:rsid w:val="00A46C22"/>
    <w:pPr>
      <w:spacing w:before="120" w:after="100"/>
      <w:ind w:left="1540"/>
      <w:jc w:val="both"/>
    </w:pPr>
    <w:rPr>
      <w:rFonts w:ascii="Times New Roman" w:eastAsia="MS Mincho" w:hAnsi="Times New Roman" w:cs="Times New Roman"/>
      <w:noProof/>
      <w:sz w:val="28"/>
      <w:szCs w:val="28"/>
      <w:lang w:val="vi-VN"/>
    </w:rPr>
  </w:style>
  <w:style w:type="paragraph" w:styleId="TOC9">
    <w:name w:val="toc 9"/>
    <w:basedOn w:val="Normal"/>
    <w:next w:val="Normal"/>
    <w:uiPriority w:val="39"/>
    <w:unhideWhenUsed/>
    <w:rsid w:val="00A46C22"/>
    <w:pPr>
      <w:spacing w:before="120" w:after="100"/>
      <w:ind w:left="1760"/>
      <w:jc w:val="both"/>
    </w:pPr>
    <w:rPr>
      <w:rFonts w:ascii="Times New Roman" w:eastAsia="MS Mincho" w:hAnsi="Times New Roman" w:cs="Times New Roman"/>
      <w:noProof/>
      <w:sz w:val="28"/>
      <w:szCs w:val="28"/>
      <w:lang w:val="vi-VN"/>
    </w:rPr>
  </w:style>
  <w:style w:type="paragraph" w:styleId="EndnoteText">
    <w:name w:val="endnote text"/>
    <w:basedOn w:val="Normal"/>
    <w:link w:val="EndnoteTextChar"/>
    <w:uiPriority w:val="99"/>
    <w:semiHidden/>
    <w:unhideWhenUsed/>
    <w:rsid w:val="00A46C22"/>
    <w:pPr>
      <w:spacing w:before="120" w:after="0"/>
      <w:jc w:val="both"/>
    </w:pPr>
    <w:rPr>
      <w:rFonts w:ascii="Times New Roman" w:eastAsia="MS Mincho" w:hAnsi="Times New Roman" w:cs="Times New Roman"/>
      <w:noProof/>
      <w:sz w:val="20"/>
      <w:szCs w:val="20"/>
      <w:lang w:val="vi-VN"/>
    </w:rPr>
  </w:style>
  <w:style w:type="character" w:customStyle="1" w:styleId="EndnoteTextChar">
    <w:name w:val="Endnote Text Char"/>
    <w:basedOn w:val="DefaultParagraphFont"/>
    <w:link w:val="EndnoteText"/>
    <w:uiPriority w:val="99"/>
    <w:semiHidden/>
    <w:rsid w:val="00A46C22"/>
    <w:rPr>
      <w:rFonts w:ascii="Times New Roman" w:eastAsia="MS Mincho" w:hAnsi="Times New Roman" w:cs="Times New Roman"/>
      <w:noProof/>
      <w:sz w:val="20"/>
      <w:szCs w:val="20"/>
      <w:lang w:val="vi-VN"/>
    </w:rPr>
  </w:style>
  <w:style w:type="paragraph" w:styleId="FootnoteText">
    <w:name w:val="footnote text"/>
    <w:basedOn w:val="Normal"/>
    <w:link w:val="FootnoteTextChar"/>
    <w:uiPriority w:val="99"/>
    <w:semiHidden/>
    <w:unhideWhenUsed/>
    <w:rsid w:val="00A46C22"/>
    <w:pPr>
      <w:spacing w:before="120" w:after="0"/>
      <w:jc w:val="both"/>
    </w:pPr>
    <w:rPr>
      <w:rFonts w:ascii="Times New Roman" w:eastAsia="MS Mincho" w:hAnsi="Times New Roman" w:cs="Times New Roman"/>
      <w:noProof/>
      <w:sz w:val="20"/>
      <w:szCs w:val="20"/>
      <w:lang w:val="vi-VN"/>
    </w:rPr>
  </w:style>
  <w:style w:type="character" w:customStyle="1" w:styleId="FootnoteTextChar">
    <w:name w:val="Footnote Text Char"/>
    <w:basedOn w:val="DefaultParagraphFont"/>
    <w:link w:val="FootnoteText"/>
    <w:uiPriority w:val="99"/>
    <w:semiHidden/>
    <w:rsid w:val="00A46C22"/>
    <w:rPr>
      <w:rFonts w:ascii="Times New Roman" w:eastAsia="MS Mincho" w:hAnsi="Times New Roman" w:cs="Times New Roman"/>
      <w:noProof/>
      <w:sz w:val="20"/>
      <w:szCs w:val="20"/>
      <w:lang w:val="vi-VN"/>
    </w:rPr>
  </w:style>
  <w:style w:type="character" w:customStyle="1" w:styleId="fontstyle01">
    <w:name w:val="fontstyle01"/>
    <w:basedOn w:val="DefaultParagraphFont"/>
    <w:rsid w:val="00A46C22"/>
    <w:rPr>
      <w:rFonts w:ascii="LMRoman12-Regular" w:hAnsi="LMRoman12-Regular" w:hint="default"/>
      <w:b w:val="0"/>
      <w:bCs w:val="0"/>
      <w:i w:val="0"/>
      <w:iCs w:val="0"/>
      <w:color w:val="000000"/>
      <w:sz w:val="24"/>
      <w:szCs w:val="24"/>
    </w:rPr>
  </w:style>
  <w:style w:type="character" w:customStyle="1" w:styleId="fontstyle21">
    <w:name w:val="fontstyle21"/>
    <w:basedOn w:val="DefaultParagraphFont"/>
    <w:rsid w:val="00A46C22"/>
    <w:rPr>
      <w:rFonts w:ascii="LMRoman12-Regular" w:hAnsi="LMRoman12-Regular"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F9D3663555DB2438BF74B494BAE89C8" ma:contentTypeVersion="14" ma:contentTypeDescription="Create a new document." ma:contentTypeScope="" ma:versionID="6a6ad5f6004bb8e0c67a70ef85fd315d">
  <xsd:schema xmlns:xsd="http://www.w3.org/2001/XMLSchema" xmlns:xs="http://www.w3.org/2001/XMLSchema" xmlns:p="http://schemas.microsoft.com/office/2006/metadata/properties" xmlns:ns3="57945dba-2976-4672-84bb-2c30bca50093" xmlns:ns4="5aea5067-4265-44e4-b8fe-ef6a57704821" targetNamespace="http://schemas.microsoft.com/office/2006/metadata/properties" ma:root="true" ma:fieldsID="076531dfe0a509900f3bf5266e28c24f" ns3:_="" ns4:_="">
    <xsd:import namespace="57945dba-2976-4672-84bb-2c30bca50093"/>
    <xsd:import namespace="5aea5067-4265-44e4-b8fe-ef6a577048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945dba-2976-4672-84bb-2c30bca500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ea5067-4265-44e4-b8fe-ef6a5770482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C4A23B-B22C-4572-9314-A9456D218A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87C754-2886-463C-936A-150CD3362F15}">
  <ds:schemaRefs>
    <ds:schemaRef ds:uri="http://schemas.microsoft.com/sharepoint/v3/contenttype/forms"/>
  </ds:schemaRefs>
</ds:datastoreItem>
</file>

<file path=customXml/itemProps3.xml><?xml version="1.0" encoding="utf-8"?>
<ds:datastoreItem xmlns:ds="http://schemas.openxmlformats.org/officeDocument/2006/customXml" ds:itemID="{26D27AF0-DE19-482B-ADE4-F0B57CC227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945dba-2976-4672-84bb-2c30bca50093"/>
    <ds:schemaRef ds:uri="5aea5067-4265-44e4-b8fe-ef6a577048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7957</Words>
  <Characters>45357</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NGUYEN ANH MINH 20194117</cp:lastModifiedBy>
  <cp:revision>6</cp:revision>
  <dcterms:created xsi:type="dcterms:W3CDTF">2022-04-07T02:53:00Z</dcterms:created>
  <dcterms:modified xsi:type="dcterms:W3CDTF">2022-04-07T12:00:00Z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0x010100EF9D3663555DB2438BF74B494BAE89C8</vt:lpwstr>
  </property>
</Properties>
</file>