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1" w:rsidRDefault="00D203DF" w:rsidP="00E546F0">
      <w:pPr>
        <w:ind w:firstLine="720"/>
        <w:jc w:val="both"/>
      </w:pPr>
      <w:r>
        <w:t xml:space="preserve">A writ of certiorari will be issued for the removal of the </w:t>
      </w:r>
      <w:proofErr w:type="spellStart"/>
      <w:r>
        <w:t>Bradlaugh</w:t>
      </w:r>
      <w:proofErr w:type="spellEnd"/>
      <w:r>
        <w:t xml:space="preserve">-Besant case from the Central Criminal Court </w:t>
      </w:r>
      <w:bookmarkStart w:id="0" w:name="_GoBack"/>
      <w:bookmarkEnd w:id="0"/>
      <w:r>
        <w:t>into the Queen’s Bench, with a special jury.</w:t>
      </w:r>
    </w:p>
    <w:sectPr w:rsidR="00AB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39"/>
    <w:rsid w:val="005B1439"/>
    <w:rsid w:val="009D7D0E"/>
    <w:rsid w:val="00AB6171"/>
    <w:rsid w:val="00D203DF"/>
    <w:rsid w:val="00DF2046"/>
    <w:rsid w:val="00E546F0"/>
    <w:rsid w:val="00F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D9120-CFA1-4222-9D61-AB3AD77A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Nuqra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3</cp:revision>
  <dcterms:created xsi:type="dcterms:W3CDTF">2019-01-28T19:55:00Z</dcterms:created>
  <dcterms:modified xsi:type="dcterms:W3CDTF">2019-02-02T21:02:00Z</dcterms:modified>
</cp:coreProperties>
</file>