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71" w:rsidRPr="002E4962" w:rsidRDefault="00185298" w:rsidP="002E4962">
      <w:pPr>
        <w:jc w:val="center"/>
        <w:rPr>
          <w:rFonts w:ascii="Arial" w:hAnsi="Arial" w:cs="Arial"/>
          <w:sz w:val="32"/>
          <w:szCs w:val="32"/>
        </w:rPr>
      </w:pPr>
      <w:r w:rsidRPr="002E4962">
        <w:rPr>
          <w:rFonts w:ascii="Arial" w:hAnsi="Arial" w:cs="Arial"/>
          <w:sz w:val="32"/>
          <w:szCs w:val="32"/>
        </w:rPr>
        <w:t xml:space="preserve">THE BRADLAUGH-BESANT </w:t>
      </w:r>
      <w:r w:rsidR="002E4962">
        <w:rPr>
          <w:rFonts w:ascii="Arial" w:hAnsi="Arial" w:cs="Arial"/>
          <w:sz w:val="32"/>
          <w:szCs w:val="32"/>
        </w:rPr>
        <w:t>C</w:t>
      </w:r>
      <w:bookmarkStart w:id="0" w:name="_GoBack"/>
      <w:bookmarkEnd w:id="0"/>
      <w:r w:rsidRPr="002E4962">
        <w:rPr>
          <w:rFonts w:ascii="Arial" w:hAnsi="Arial" w:cs="Arial"/>
          <w:sz w:val="32"/>
          <w:szCs w:val="32"/>
        </w:rPr>
        <w:t>ASE</w:t>
      </w:r>
    </w:p>
    <w:p w:rsidR="00185298" w:rsidRPr="002E4962" w:rsidRDefault="00185298" w:rsidP="002E4962">
      <w:pPr>
        <w:jc w:val="both"/>
        <w:rPr>
          <w:rFonts w:ascii="Arial" w:hAnsi="Arial" w:cs="Arial"/>
          <w:sz w:val="20"/>
          <w:szCs w:val="20"/>
        </w:rPr>
      </w:pPr>
      <w:r w:rsidRPr="002E4962">
        <w:rPr>
          <w:rFonts w:ascii="Arial" w:hAnsi="Arial" w:cs="Arial"/>
          <w:sz w:val="20"/>
          <w:szCs w:val="20"/>
        </w:rPr>
        <w:t xml:space="preserve">In the Queen’s Bench Division yesterday, before the Lord Chief Justice and Justice Mellor, the Solicitor-General showed cause against the rule obtained by Mr. Bradlaugh for a correction in the judgment against him and Mrs. Besant. He observed that Mr. Bradlaugh was in error in supposing that this step would enable him to have the case re-argued. His lordship said it would be a prostitution of justice to go over the case </w:t>
      </w:r>
      <w:r w:rsidR="002E4962" w:rsidRPr="002E4962">
        <w:rPr>
          <w:rFonts w:ascii="Arial" w:hAnsi="Arial" w:cs="Arial"/>
          <w:sz w:val="20"/>
          <w:szCs w:val="20"/>
        </w:rPr>
        <w:t>again. Rule refused with coste</w:t>
      </w:r>
      <w:r w:rsidRPr="002E4962">
        <w:rPr>
          <w:rFonts w:ascii="Arial" w:hAnsi="Arial" w:cs="Arial"/>
          <w:sz w:val="20"/>
          <w:szCs w:val="20"/>
        </w:rPr>
        <w:t>.</w:t>
      </w:r>
    </w:p>
    <w:p w:rsidR="00185298" w:rsidRPr="002E4962" w:rsidRDefault="00185298" w:rsidP="002E4962">
      <w:pPr>
        <w:jc w:val="both"/>
        <w:rPr>
          <w:rFonts w:ascii="Arial" w:hAnsi="Arial" w:cs="Arial"/>
          <w:sz w:val="20"/>
          <w:szCs w:val="20"/>
        </w:rPr>
      </w:pPr>
    </w:p>
    <w:p w:rsidR="00185298" w:rsidRPr="002E4962" w:rsidRDefault="00185298" w:rsidP="002E4962">
      <w:pPr>
        <w:jc w:val="both"/>
        <w:rPr>
          <w:rFonts w:ascii="Arial" w:hAnsi="Arial" w:cs="Arial"/>
          <w:sz w:val="20"/>
          <w:szCs w:val="20"/>
        </w:rPr>
      </w:pPr>
    </w:p>
    <w:p w:rsidR="00185298" w:rsidRPr="002E4962" w:rsidRDefault="00185298" w:rsidP="002E4962">
      <w:pPr>
        <w:jc w:val="both"/>
        <w:rPr>
          <w:rFonts w:ascii="Arial" w:hAnsi="Arial" w:cs="Arial"/>
          <w:sz w:val="20"/>
          <w:szCs w:val="20"/>
        </w:rPr>
      </w:pPr>
    </w:p>
    <w:p w:rsidR="00185298" w:rsidRPr="002E4962" w:rsidRDefault="00185298" w:rsidP="002E4962">
      <w:pPr>
        <w:jc w:val="both"/>
        <w:rPr>
          <w:rFonts w:ascii="Arial" w:hAnsi="Arial" w:cs="Arial"/>
          <w:sz w:val="20"/>
          <w:szCs w:val="20"/>
        </w:rPr>
      </w:pPr>
    </w:p>
    <w:p w:rsidR="00185298" w:rsidRPr="002E4962" w:rsidRDefault="00185298" w:rsidP="002E4962">
      <w:pPr>
        <w:jc w:val="both"/>
        <w:rPr>
          <w:rFonts w:ascii="Arial" w:hAnsi="Arial" w:cs="Arial"/>
          <w:sz w:val="20"/>
          <w:szCs w:val="20"/>
        </w:rPr>
      </w:pPr>
    </w:p>
    <w:sectPr w:rsidR="00185298" w:rsidRPr="002E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2F"/>
    <w:rsid w:val="00185298"/>
    <w:rsid w:val="001F6F2F"/>
    <w:rsid w:val="002E4962"/>
    <w:rsid w:val="009D7D0E"/>
    <w:rsid w:val="00AB6171"/>
    <w:rsid w:val="00DF2046"/>
    <w:rsid w:val="00F0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4BA6"/>
  <w15:chartTrackingRefBased/>
  <w15:docId w15:val="{1E42DC16-8886-4751-87CC-25AD6853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Nuqra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3</cp:revision>
  <dcterms:created xsi:type="dcterms:W3CDTF">2019-01-30T18:09:00Z</dcterms:created>
  <dcterms:modified xsi:type="dcterms:W3CDTF">2019-01-30T20:50:00Z</dcterms:modified>
</cp:coreProperties>
</file>