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802C" w14:textId="2E833390" w:rsidR="008E61A3" w:rsidRDefault="0040345C" w:rsidP="0040345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0345C">
        <w:rPr>
          <w:rFonts w:ascii="Times New Roman" w:hAnsi="Times New Roman"/>
          <w:b/>
          <w:bCs/>
          <w:sz w:val="24"/>
          <w:szCs w:val="24"/>
        </w:rPr>
        <w:t>THE PROSECUTION OF MR. BRADLAUGH AND MRS. BESANT</w:t>
      </w:r>
    </w:p>
    <w:p w14:paraId="7A5DDFA5" w14:textId="306CB9AE" w:rsidR="0040345C" w:rsidRDefault="0040345C" w:rsidP="004034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have determined to move to quash the indictment, and Mrs. Besant will also more to enter judgment for the defendants, non </w:t>
      </w:r>
      <w:proofErr w:type="spellStart"/>
      <w:r>
        <w:rPr>
          <w:rFonts w:ascii="Times New Roman" w:hAnsi="Times New Roman"/>
          <w:sz w:val="24"/>
          <w:szCs w:val="24"/>
        </w:rPr>
        <w:t>obst</w:t>
      </w:r>
      <w:proofErr w:type="spellEnd"/>
      <w:r>
        <w:rPr>
          <w:rFonts w:ascii="Times New Roman" w:hAnsi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/>
          <w:sz w:val="24"/>
          <w:szCs w:val="24"/>
        </w:rPr>
        <w:t>veredicte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on the ground that</w:t>
      </w:r>
      <w:proofErr w:type="gramEnd"/>
      <w:r>
        <w:rPr>
          <w:rFonts w:ascii="Times New Roman" w:hAnsi="Times New Roman"/>
          <w:sz w:val="24"/>
          <w:szCs w:val="24"/>
        </w:rPr>
        <w:t xml:space="preserve"> the verdict was really for them, as it expressly negative any criminal intent. There will also be a motion made for a new trial, </w:t>
      </w:r>
      <w:proofErr w:type="gramStart"/>
      <w:r>
        <w:rPr>
          <w:rFonts w:ascii="Times New Roman" w:hAnsi="Times New Roman"/>
          <w:sz w:val="24"/>
          <w:szCs w:val="24"/>
        </w:rPr>
        <w:t>on the ground that</w:t>
      </w:r>
      <w:proofErr w:type="gramEnd"/>
      <w:r>
        <w:rPr>
          <w:rFonts w:ascii="Times New Roman" w:hAnsi="Times New Roman"/>
          <w:sz w:val="24"/>
          <w:szCs w:val="24"/>
        </w:rPr>
        <w:t xml:space="preserve"> the verdict was against the evidence. For the last two motions it was necessary to enlarge the time, as they must be made within four days of the trial.</w:t>
      </w:r>
    </w:p>
    <w:p w14:paraId="561C1BE8" w14:textId="225B3141" w:rsidR="0040345C" w:rsidRDefault="0040345C" w:rsidP="004034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the Queen’s Bench Division, on Saturday, </w:t>
      </w:r>
    </w:p>
    <w:p w14:paraId="1F7D474F" w14:textId="5803A72F" w:rsidR="0040345C" w:rsidRDefault="0040345C" w:rsidP="004034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in person applied to their lordships to extend the time for moving for a new trial in the prosecution of the Queen v.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Besant until Thursday next, when he and his co-defendant are to come up for judgment. </w:t>
      </w:r>
    </w:p>
    <w:p w14:paraId="1F319742" w14:textId="73793FDC" w:rsidR="0040345C" w:rsidRDefault="0040345C" w:rsidP="004034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Mr. Justice Mellor: We grant your application. </w:t>
      </w:r>
    </w:p>
    <w:p w14:paraId="0D93DB47" w14:textId="5428ACB8" w:rsidR="0040345C" w:rsidRPr="0040345C" w:rsidRDefault="0040345C" w:rsidP="004034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You are quite entitled to it.</w:t>
      </w:r>
      <w:bookmarkStart w:id="0" w:name="_GoBack"/>
      <w:bookmarkEnd w:id="0"/>
    </w:p>
    <w:sectPr w:rsidR="0040345C" w:rsidRPr="0040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3"/>
    <w:rsid w:val="0040345C"/>
    <w:rsid w:val="008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F920"/>
  <w15:chartTrackingRefBased/>
  <w15:docId w15:val="{419313D0-BAC9-4089-AFF5-C2FA30D3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2019-01-08T10:59:00Z</dcterms:created>
  <dcterms:modified xsi:type="dcterms:W3CDTF">2019-01-08T11:08:00Z</dcterms:modified>
</cp:coreProperties>
</file>