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AB61B" w14:textId="3E43C0F7" w:rsidR="0028096A" w:rsidRDefault="002C51CB" w:rsidP="00006D8F">
      <w:pPr>
        <w:jc w:val="center"/>
        <w:rPr>
          <w:rFonts w:ascii="Times New Roman" w:hAnsi="Times New Roman" w:cs="Times New Roman"/>
          <w:b/>
          <w:bCs/>
          <w:sz w:val="32"/>
          <w:szCs w:val="32"/>
        </w:rPr>
      </w:pPr>
      <w:r w:rsidRPr="002C51CB">
        <w:rPr>
          <w:rFonts w:ascii="Times New Roman" w:hAnsi="Times New Roman" w:cs="Times New Roman"/>
          <w:b/>
          <w:bCs/>
          <w:sz w:val="32"/>
          <w:szCs w:val="32"/>
        </w:rPr>
        <w:t>THE “FRUITS OF PHILOSOPHY.”</w:t>
      </w:r>
    </w:p>
    <w:p w14:paraId="484E8B23" w14:textId="126BE882" w:rsidR="002C51CB" w:rsidRPr="002C51CB" w:rsidRDefault="002C51CB" w:rsidP="00006D8F">
      <w:pPr>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attended before Sri Thomas Dakin, at the Guildhall police court on Saturday,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protect themselves in the eyes of the public and the Court of Queen’s Bench.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he and Mrs. Besant had been committed from that court for trial, and they were tried and convicted in the Court of Queen’s Bench, but pending an appeal from that conviction they were let out on their own nominal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they </w:t>
      </w:r>
      <w:proofErr w:type="gramStart"/>
      <w:r>
        <w:rPr>
          <w:rFonts w:ascii="Times New Roman" w:hAnsi="Times New Roman" w:cs="Times New Roman"/>
          <w:sz w:val="24"/>
          <w:szCs w:val="24"/>
        </w:rPr>
        <w:t>pledging</w:t>
      </w:r>
      <w:proofErr w:type="gramEnd"/>
      <w:r>
        <w:rPr>
          <w:rFonts w:ascii="Times New Roman" w:hAnsi="Times New Roman" w:cs="Times New Roman"/>
          <w:sz w:val="24"/>
          <w:szCs w:val="24"/>
        </w:rPr>
        <w:t xml:space="preserve"> their words of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to do nothing either directly or indirectly to assist the publication of the book, but, on the contrary, to do all in their power to suppress the sale of it. It had come to their knowledge that Messrs. Martin, </w:t>
      </w:r>
      <w:proofErr w:type="spellStart"/>
      <w:r>
        <w:rPr>
          <w:rFonts w:ascii="Times New Roman" w:hAnsi="Times New Roman" w:cs="Times New Roman"/>
          <w:sz w:val="24"/>
          <w:szCs w:val="24"/>
        </w:rPr>
        <w:t>Boundy</w:t>
      </w:r>
      <w:proofErr w:type="spellEnd"/>
      <w:r>
        <w:rPr>
          <w:rFonts w:ascii="Times New Roman" w:hAnsi="Times New Roman" w:cs="Times New Roman"/>
          <w:sz w:val="24"/>
          <w:szCs w:val="24"/>
        </w:rPr>
        <w:t>, and Co., of 30, Ludgate</w:t>
      </w:r>
      <w:r w:rsidR="00006D8F">
        <w:rPr>
          <w:rFonts w:ascii="Times New Roman" w:hAnsi="Times New Roman" w:cs="Times New Roman"/>
          <w:sz w:val="24"/>
          <w:szCs w:val="24"/>
        </w:rPr>
        <w:t xml:space="preserve"> </w:t>
      </w:r>
      <w:r>
        <w:rPr>
          <w:rFonts w:ascii="Times New Roman" w:hAnsi="Times New Roman" w:cs="Times New Roman"/>
          <w:sz w:val="24"/>
          <w:szCs w:val="24"/>
        </w:rPr>
        <w:t>hill, were se</w:t>
      </w:r>
      <w:bookmarkStart w:id="0" w:name="_GoBack"/>
      <w:bookmarkEnd w:id="0"/>
      <w:r>
        <w:rPr>
          <w:rFonts w:ascii="Times New Roman" w:hAnsi="Times New Roman" w:cs="Times New Roman"/>
          <w:sz w:val="24"/>
          <w:szCs w:val="24"/>
        </w:rPr>
        <w:t>nding out circulars stating that they were ready to supply a copy of the pamphlet for private circulation for</w:t>
      </w:r>
      <w:r w:rsidR="00006D8F">
        <w:rPr>
          <w:rFonts w:ascii="Times New Roman" w:hAnsi="Times New Roman" w:cs="Times New Roman"/>
          <w:sz w:val="24"/>
          <w:szCs w:val="24"/>
        </w:rPr>
        <w:t xml:space="preserve"> 3s, the book having been previously sold at 6d a copy. Sir Thomas Dakin said he presumed that Mr. </w:t>
      </w:r>
      <w:proofErr w:type="spellStart"/>
      <w:r w:rsidR="00006D8F">
        <w:rPr>
          <w:rFonts w:ascii="Times New Roman" w:hAnsi="Times New Roman" w:cs="Times New Roman"/>
          <w:sz w:val="24"/>
          <w:szCs w:val="24"/>
        </w:rPr>
        <w:t>Bradlaugh</w:t>
      </w:r>
      <w:proofErr w:type="spellEnd"/>
      <w:r w:rsidR="00006D8F">
        <w:rPr>
          <w:rFonts w:ascii="Times New Roman" w:hAnsi="Times New Roman" w:cs="Times New Roman"/>
          <w:sz w:val="24"/>
          <w:szCs w:val="24"/>
        </w:rPr>
        <w:t xml:space="preserve"> made that statement in </w:t>
      </w:r>
      <w:proofErr w:type="spellStart"/>
      <w:r w:rsidR="00006D8F">
        <w:rPr>
          <w:rFonts w:ascii="Times New Roman" w:hAnsi="Times New Roman" w:cs="Times New Roman"/>
          <w:sz w:val="24"/>
          <w:szCs w:val="24"/>
        </w:rPr>
        <w:t>defence</w:t>
      </w:r>
      <w:proofErr w:type="spellEnd"/>
      <w:r w:rsidR="00006D8F">
        <w:rPr>
          <w:rFonts w:ascii="Times New Roman" w:hAnsi="Times New Roman" w:cs="Times New Roman"/>
          <w:sz w:val="24"/>
          <w:szCs w:val="24"/>
        </w:rPr>
        <w:t xml:space="preserve"> of himself and Mrs. Besant, to show that they had nothing to do with the circulation. Mr. </w:t>
      </w:r>
      <w:proofErr w:type="spellStart"/>
      <w:r w:rsidR="00006D8F">
        <w:rPr>
          <w:rFonts w:ascii="Times New Roman" w:hAnsi="Times New Roman" w:cs="Times New Roman"/>
          <w:sz w:val="24"/>
          <w:szCs w:val="24"/>
        </w:rPr>
        <w:t>Bradlaugh</w:t>
      </w:r>
      <w:proofErr w:type="spellEnd"/>
      <w:r w:rsidR="00006D8F">
        <w:rPr>
          <w:rFonts w:ascii="Times New Roman" w:hAnsi="Times New Roman" w:cs="Times New Roman"/>
          <w:sz w:val="24"/>
          <w:szCs w:val="24"/>
        </w:rPr>
        <w:t xml:space="preserve"> said that was precisely the case. They did not wish it to be believed that he and Mrs. Besant were taking advantage of their liberty to play fast and loose with the court which had shown them so much courtesy. Sir Thomas Dakin said he thought it was a case which the police ought to take up. Inspector Pitney said he would report the case to the commissioner. Mr. </w:t>
      </w:r>
      <w:proofErr w:type="spellStart"/>
      <w:r w:rsidR="00006D8F">
        <w:rPr>
          <w:rFonts w:ascii="Times New Roman" w:hAnsi="Times New Roman" w:cs="Times New Roman"/>
          <w:sz w:val="24"/>
          <w:szCs w:val="24"/>
        </w:rPr>
        <w:t>Bradlaugh</w:t>
      </w:r>
      <w:proofErr w:type="spellEnd"/>
      <w:r w:rsidR="00006D8F">
        <w:rPr>
          <w:rFonts w:ascii="Times New Roman" w:hAnsi="Times New Roman" w:cs="Times New Roman"/>
          <w:sz w:val="24"/>
          <w:szCs w:val="24"/>
        </w:rPr>
        <w:t xml:space="preserve"> and Mrs. Besant thanked Sri Thomas Dakin for his courtesy, and retired. </w:t>
      </w:r>
      <w:r>
        <w:rPr>
          <w:rFonts w:ascii="Times New Roman" w:hAnsi="Times New Roman" w:cs="Times New Roman"/>
          <w:sz w:val="24"/>
          <w:szCs w:val="24"/>
        </w:rPr>
        <w:t xml:space="preserve">  </w:t>
      </w:r>
    </w:p>
    <w:sectPr w:rsidR="002C51CB" w:rsidRPr="002C51CB" w:rsidSect="002C51CB">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6A"/>
    <w:rsid w:val="00006D8F"/>
    <w:rsid w:val="0028096A"/>
    <w:rsid w:val="002C51C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9128D"/>
  <w15:chartTrackingRefBased/>
  <w15:docId w15:val="{9008D1A1-0F8B-46F5-86A3-2FFEF752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2019-01-16T05:01:00Z</dcterms:created>
  <dcterms:modified xsi:type="dcterms:W3CDTF">2019-01-16T05:17:00Z</dcterms:modified>
</cp:coreProperties>
</file>