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AF0C5" w14:textId="16C84E80" w:rsidR="004E7769" w:rsidRDefault="00E579AF" w:rsidP="00E579AF">
      <w:pPr>
        <w:jc w:val="both"/>
        <w:rPr>
          <w:rFonts w:ascii="Times New Roman" w:hAnsi="Times New Roman" w:cs="Times New Roman"/>
          <w:sz w:val="24"/>
          <w:szCs w:val="24"/>
        </w:rPr>
      </w:pPr>
      <w:r>
        <w:rPr>
          <w:rFonts w:ascii="Times New Roman" w:hAnsi="Times New Roman" w:cs="Times New Roman"/>
          <w:sz w:val="24"/>
          <w:szCs w:val="24"/>
        </w:rPr>
        <w:tab/>
      </w:r>
      <w:bookmarkStart w:id="0" w:name="_GoBack"/>
      <w:r>
        <w:rPr>
          <w:rFonts w:ascii="Times New Roman" w:hAnsi="Times New Roman" w:cs="Times New Roman"/>
          <w:sz w:val="24"/>
          <w:szCs w:val="24"/>
        </w:rPr>
        <w:t xml:space="preserve">On Friday, in the court of Queen’s Bench,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accompanied by Mrs. Besant, moved for a new rule, calling on the prosecution in the recent case to show cause why they should not complete the judgment roll in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technical particulars. The Lord Chief Justice said his impression was that these objections were mere cobwebs. The rule, however, was granted.</w:t>
      </w:r>
    </w:p>
    <w:p w14:paraId="1D783ECC" w14:textId="05B5D663" w:rsidR="00E579AF" w:rsidRPr="00E579AF" w:rsidRDefault="00E579AF" w:rsidP="00E579AF">
      <w:pPr>
        <w:jc w:val="both"/>
        <w:rPr>
          <w:rFonts w:ascii="Times New Roman" w:hAnsi="Times New Roman" w:cs="Times New Roman"/>
          <w:sz w:val="24"/>
          <w:szCs w:val="24"/>
        </w:rPr>
      </w:pPr>
      <w:r>
        <w:rPr>
          <w:rFonts w:ascii="Times New Roman" w:hAnsi="Times New Roman" w:cs="Times New Roman"/>
          <w:sz w:val="24"/>
          <w:szCs w:val="24"/>
        </w:rPr>
        <w:tab/>
        <w:t xml:space="preserve">Lord Beaconsfield has, on behalf of her Majesty, offered the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of knighthood to the Mayor of Liverpool, Alderman A. B. Walker, in recognition of his munificent gift of an art gallery to the town, and the manner he has for two years filled the office of chief magistrate</w:t>
      </w:r>
      <w:bookmarkEnd w:id="0"/>
      <w:r>
        <w:rPr>
          <w:rFonts w:ascii="Times New Roman" w:hAnsi="Times New Roman" w:cs="Times New Roman"/>
          <w:sz w:val="24"/>
          <w:szCs w:val="24"/>
        </w:rPr>
        <w:t xml:space="preserve">.  </w:t>
      </w:r>
    </w:p>
    <w:sectPr w:rsidR="00E579AF" w:rsidRPr="00E5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69"/>
    <w:rsid w:val="004E7769"/>
    <w:rsid w:val="00E579A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B7CB"/>
  <w15:chartTrackingRefBased/>
  <w15:docId w15:val="{A3CE33F9-9BC2-4280-9CB0-C125B72E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2019-01-16T05:17:00Z</dcterms:created>
  <dcterms:modified xsi:type="dcterms:W3CDTF">2019-01-16T05:24:00Z</dcterms:modified>
</cp:coreProperties>
</file>