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5F9" w:rsidRDefault="00DA25F9"/>
    <w:p w:rsidR="00DA25F9" w:rsidRPr="00DA25F9" w:rsidRDefault="00DA25F9" w:rsidP="00DA25F9">
      <w:pPr>
        <w:ind w:firstLine="720"/>
        <w:rPr>
          <w:rFonts w:ascii="Times New Roman" w:hAnsi="Times New Roman" w:cs="Times New Roman"/>
          <w:b/>
          <w:sz w:val="32"/>
          <w:szCs w:val="32"/>
        </w:rPr>
      </w:pPr>
      <w:r>
        <w:tab/>
      </w:r>
      <w:r>
        <w:tab/>
      </w:r>
      <w:r>
        <w:rPr>
          <w:b/>
          <w:sz w:val="32"/>
          <w:szCs w:val="32"/>
        </w:rPr>
        <w:t xml:space="preserve">THE PROSECUTION OF MR. </w:t>
      </w:r>
      <w:proofErr w:type="gramStart"/>
      <w:r>
        <w:rPr>
          <w:b/>
          <w:sz w:val="32"/>
          <w:szCs w:val="32"/>
        </w:rPr>
        <w:t>BRADLAUGH.</w:t>
      </w:r>
      <w:proofErr w:type="gramEnd"/>
    </w:p>
    <w:p w:rsidR="0050311C" w:rsidRDefault="007D1596" w:rsidP="00DA25F9">
      <w:pPr>
        <w:ind w:firstLine="720"/>
      </w:pPr>
      <w:r>
        <w:t>The case of "</w:t>
      </w:r>
      <w:r w:rsidRPr="007D1596">
        <w:t>The Queen v. Bradlaugh and Besant" com</w:t>
      </w:r>
      <w:r>
        <w:t>menc</w:t>
      </w:r>
      <w:r w:rsidRPr="007D1596">
        <w:t>ed on Monday in the Queen's Bench Division, before Lord Chief Justice Cockburn and a special jury. The trial excited great interest, the court being crowded at an early hour, and its approaches densely thronged. There was a large attendance of th</w:t>
      </w:r>
      <w:r>
        <w:t>e members of the bar. The defen</w:t>
      </w:r>
      <w:r w:rsidRPr="007D1596">
        <w:t>dants were accommodated with seats in front of th</w:t>
      </w:r>
      <w:r>
        <w:t>e bar, and the table before them was</w:t>
      </w:r>
      <w:r w:rsidRPr="007D1596">
        <w:t xml:space="preserve"> loaded with law books and legal documents, which both of them referred to from time to time. The Solicitor-General, Mr</w:t>
      </w:r>
      <w:r>
        <w:t>.</w:t>
      </w:r>
      <w:r w:rsidRPr="007D1596">
        <w:t xml:space="preserve"> Douglas Straight, and Mr</w:t>
      </w:r>
      <w:r>
        <w:t>.</w:t>
      </w:r>
      <w:r w:rsidRPr="007D1596">
        <w:t xml:space="preserve"> Mead appeared for the prosecution. The defendants conducted their own defence. A preliminary application to quash the indictment was refused, the poi</w:t>
      </w:r>
      <w:r>
        <w:t>nt being reserved. The Solicitor</w:t>
      </w:r>
      <w:r w:rsidRPr="007D1596">
        <w:t>-General then opened t</w:t>
      </w:r>
      <w:r>
        <w:t>he ease, referring to "The Confessional</w:t>
      </w:r>
      <w:r w:rsidRPr="007D1596">
        <w:t xml:space="preserve"> Unmasked" to show that it was not necessary that there should be an intention to vitiate public morals, supposing that such was the </w:t>
      </w:r>
      <w:r>
        <w:t>general effect of the book. His</w:t>
      </w:r>
      <w:r w:rsidRPr="007D1596">
        <w:t xml:space="preserve"> lordship said in that case they would be criminally liable. Formal</w:t>
      </w:r>
      <w:r>
        <w:t xml:space="preserve"> evidence of the publication hav</w:t>
      </w:r>
      <w:r w:rsidRPr="007D1596">
        <w:t xml:space="preserve">ing been given, </w:t>
      </w:r>
      <w:r>
        <w:t>Mrs.</w:t>
      </w:r>
      <w:r w:rsidRPr="007D1596">
        <w:t xml:space="preserve"> Be</w:t>
      </w:r>
      <w:r>
        <w:t>san</w:t>
      </w:r>
      <w:r w:rsidRPr="007D1596">
        <w:t>t addressed the Court for her defence, leaving it to Mr</w:t>
      </w:r>
      <w:r>
        <w:t>. Bradlaugh to establish that a</w:t>
      </w:r>
      <w:r w:rsidRPr="007D1596">
        <w:t xml:space="preserve"> similar course had been taken by a large number of eminent writers</w:t>
      </w:r>
      <w:r>
        <w:t>.</w:t>
      </w:r>
      <w:r w:rsidRPr="007D1596">
        <w:t xml:space="preserve"> She denied that the work was obscene, and argued that the information it conveyed was useful and necessary, and that opinio</w:t>
      </w:r>
      <w:r>
        <w:t>n honestly expressed should not be put down because some poli</w:t>
      </w:r>
      <w:r w:rsidRPr="007D1596">
        <w:t>ce agents did not agree</w:t>
      </w:r>
      <w:r w:rsidR="0050311C">
        <w:t xml:space="preserve"> with it. She denounced the prosecutio</w:t>
      </w:r>
      <w:r w:rsidRPr="007D1596">
        <w:t>n as a di</w:t>
      </w:r>
      <w:r w:rsidR="0050311C">
        <w:t>sgrace to English justice. Mrs.</w:t>
      </w:r>
      <w:r w:rsidRPr="007D1596">
        <w:t xml:space="preserve"> Besant had no</w:t>
      </w:r>
      <w:r w:rsidR="0050311C">
        <w:t>t concluded</w:t>
      </w:r>
      <w:r w:rsidRPr="007D1596">
        <w:t xml:space="preserve"> when the Court rose.</w:t>
      </w:r>
    </w:p>
    <w:p w:rsidR="0050311C" w:rsidRDefault="0050311C" w:rsidP="0050311C">
      <w:pPr>
        <w:ind w:firstLine="720"/>
      </w:pPr>
      <w:r>
        <w:t xml:space="preserve"> On Tuesday Mrs. Besa</w:t>
      </w:r>
      <w:r w:rsidR="007D1596" w:rsidRPr="007D1596">
        <w:t>nt concluded her add</w:t>
      </w:r>
      <w:r>
        <w:t>ress and was followed by the codefendant, who was still addressing</w:t>
      </w:r>
      <w:r w:rsidR="007D1596" w:rsidRPr="007D1596">
        <w:t xml:space="preserve"> the Court when</w:t>
      </w:r>
      <w:r>
        <w:t xml:space="preserve"> the adjournment took place. The</w:t>
      </w:r>
      <w:r w:rsidR="007D1596" w:rsidRPr="007D1596">
        <w:t xml:space="preserve"> Lord Chief Justice during the day admitted that the first chapter of the book, taken by itself, was perfectly honest and pure.</w:t>
      </w:r>
    </w:p>
    <w:p w:rsidR="0050311C" w:rsidRDefault="007D1596" w:rsidP="0050311C">
      <w:pPr>
        <w:ind w:firstLine="720"/>
      </w:pPr>
      <w:r w:rsidRPr="007D1596">
        <w:t xml:space="preserve"> On Wednesday Mr</w:t>
      </w:r>
      <w:r w:rsidR="0050311C">
        <w:t>.</w:t>
      </w:r>
      <w:r w:rsidRPr="007D1596">
        <w:t xml:space="preserve"> Bradlaugh concluded his address to the jury, and, having called witnesses, the case for the defence was brought to </w:t>
      </w:r>
      <w:r w:rsidR="0050311C">
        <w:t>a close, and the Court adj</w:t>
      </w:r>
      <w:r w:rsidRPr="007D1596">
        <w:t xml:space="preserve">ourned. </w:t>
      </w:r>
    </w:p>
    <w:p w:rsidR="00F7138D" w:rsidRDefault="007D1596" w:rsidP="0050311C">
      <w:pPr>
        <w:ind w:firstLine="720"/>
      </w:pPr>
      <w:r w:rsidRPr="007D1596">
        <w:t>On Thursday Mrs</w:t>
      </w:r>
      <w:r w:rsidR="0050311C">
        <w:t>.</w:t>
      </w:r>
      <w:r w:rsidRPr="007D1596">
        <w:t xml:space="preserve"> Besant summed up the evidenc</w:t>
      </w:r>
      <w:r w:rsidR="0050311C">
        <w:t>e which bad been adduced for the</w:t>
      </w:r>
      <w:r w:rsidRPr="007D1596">
        <w:t xml:space="preserve"> defence, being followed by Mr</w:t>
      </w:r>
      <w:r w:rsidR="0050311C">
        <w:t>. Bradlaugh, who but brifly</w:t>
      </w:r>
      <w:r w:rsidRPr="007D1596">
        <w:t xml:space="preserve"> </w:t>
      </w:r>
      <w:r w:rsidR="0050311C">
        <w:t>addressed the jury. In summing u</w:t>
      </w:r>
      <w:r w:rsidRPr="007D1596">
        <w:t>p the case, the Lord Chi</w:t>
      </w:r>
      <w:r w:rsidR="0050311C">
        <w:t>ef Justice commented upon what h</w:t>
      </w:r>
      <w:r w:rsidRPr="007D1596">
        <w:t>e described as the mischievous character and effect of the prosecution, re</w:t>
      </w:r>
      <w:r w:rsidR="0050311C">
        <w:t>marking that a more ill-</w:t>
      </w:r>
      <w:r w:rsidRPr="007D1596">
        <w:t>advised or a more injudi</w:t>
      </w:r>
      <w:r w:rsidR="0050311C">
        <w:t>cious proceeding in the way of a</w:t>
      </w:r>
      <w:r w:rsidRPr="007D1596">
        <w:t xml:space="preserve"> prosecution bad pr</w:t>
      </w:r>
      <w:r w:rsidR="0050311C">
        <w:t>obably never been brought into a</w:t>
      </w:r>
      <w:r w:rsidRPr="007D1596">
        <w:t xml:space="preserve"> court of justice. His Lordship further observed—</w:t>
      </w:r>
      <w:r w:rsidR="00DA25F9" w:rsidRPr="007D1596">
        <w:t>was</w:t>
      </w:r>
      <w:r w:rsidRPr="007D1596">
        <w:t xml:space="preserve"> this book written with the intention of exciting improper passions and w</w:t>
      </w:r>
      <w:r w:rsidR="0050311C">
        <w:t>antonness? There was not a</w:t>
      </w:r>
      <w:r w:rsidRPr="007D1596">
        <w:t xml:space="preserve"> single word from the beginning to the end of the work, dealing as it did with dry physical technica</w:t>
      </w:r>
      <w:r w:rsidR="0050311C">
        <w:t>lities, which could have that eff</w:t>
      </w:r>
      <w:r w:rsidRPr="007D1596">
        <w:t>ect. The question therefore was whether the cheeks advocated in this work were each as were opposed to morality. The Solicitor General said that they were contrary to the law of God and man-it was for the jury to say whether they took that view of the matter. Of the</w:t>
      </w:r>
      <w:r w:rsidR="003D4722">
        <w:t xml:space="preserve"> </w:t>
      </w:r>
      <w:r w:rsidR="003D4722" w:rsidRPr="003D4722">
        <w:t>bond fides of the defendants in publishing the work with the view of relieving the misery of the poor and for bettering the condition of humanity there could be no doubt. But even if the use of the checks advocated in the pamphlet were legitimate, it was a question whether injury might not be don</w:t>
      </w:r>
      <w:r w:rsidR="003D4722">
        <w:t>e to the public morally by indi</w:t>
      </w:r>
      <w:r w:rsidR="003D4722" w:rsidRPr="003D4722">
        <w:t>cating to unmarried p</w:t>
      </w:r>
      <w:r w:rsidR="003D4722">
        <w:t>eople how they might avoid the consequenc</w:t>
      </w:r>
      <w:r w:rsidR="003D4722" w:rsidRPr="003D4722">
        <w:t xml:space="preserve">es of immorality. If the jury were of opinion that this work was calculated to injure public morals </w:t>
      </w:r>
      <w:r w:rsidR="003D4722">
        <w:t>on any grounds, then, however pu</w:t>
      </w:r>
      <w:r w:rsidR="003D4722" w:rsidRPr="003D4722">
        <w:t xml:space="preserve">re and </w:t>
      </w:r>
      <w:r w:rsidR="003D4722" w:rsidRPr="003D4722">
        <w:lastRenderedPageBreak/>
        <w:t>good the intention of the defendants might have been in publishing the work, it would be their duty to find them guilty. Th</w:t>
      </w:r>
      <w:r w:rsidR="003D4722">
        <w:t>e jury occupied upwards of an hou</w:t>
      </w:r>
      <w:r w:rsidR="003D4722" w:rsidRPr="003D4722">
        <w:t xml:space="preserve">r and </w:t>
      </w:r>
      <w:r w:rsidR="003D4722">
        <w:rPr>
          <w:rFonts w:ascii="Arial" w:hAnsi="Arial" w:cs="Arial"/>
        </w:rPr>
        <w:t>a</w:t>
      </w:r>
      <w:r w:rsidR="003D4722" w:rsidRPr="003D4722">
        <w:rPr>
          <w:rFonts w:ascii="Calibri" w:hAnsi="Calibri" w:cs="Calibri"/>
        </w:rPr>
        <w:t xml:space="preserve"> half in considering their verdict, and they came to the conclusion that the book which was the subject of the prosecution was calculated to deprave public morals</w:t>
      </w:r>
      <w:r w:rsidR="003D4722" w:rsidRPr="003D4722">
        <w:t>, bat they entirely exonerat</w:t>
      </w:r>
      <w:r w:rsidR="00DA25F9">
        <w:t>ed the defendants from the charge</w:t>
      </w:r>
      <w:r w:rsidR="003D4722" w:rsidRPr="003D4722">
        <w:t xml:space="preserve"> of having had a corrupt motive in publishing it. Upon this the Lord Chief Justice directed the jury to find</w:t>
      </w:r>
      <w:r w:rsidR="00DA25F9">
        <w:t xml:space="preserve"> a verdict of Guilty. This havin</w:t>
      </w:r>
      <w:r w:rsidR="003D4722" w:rsidRPr="003D4722">
        <w:t>g been done, the Lord Chief Justice postponed his senten</w:t>
      </w:r>
      <w:r w:rsidR="00DA25F9">
        <w:t>ce until next</w:t>
      </w:r>
      <w:r w:rsidR="003D4722" w:rsidRPr="003D4722">
        <w:t xml:space="preserve"> Thursday, the defendants being liberated on their own recognisance</w:t>
      </w:r>
      <w:r w:rsidR="00DA25F9">
        <w:t>s</w:t>
      </w:r>
      <w:r w:rsidR="003D4722" w:rsidRPr="003D4722">
        <w:t>.</w:t>
      </w:r>
    </w:p>
    <w:sectPr w:rsidR="00F7138D" w:rsidSect="00F713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596"/>
    <w:rsid w:val="003D4722"/>
    <w:rsid w:val="0050311C"/>
    <w:rsid w:val="007D1596"/>
    <w:rsid w:val="00DA25F9"/>
    <w:rsid w:val="00F71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2019-02-11T06:36:00Z</dcterms:created>
  <dcterms:modified xsi:type="dcterms:W3CDTF">2019-02-11T07:11:00Z</dcterms:modified>
</cp:coreProperties>
</file>