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E9A" w:rsidRDefault="00172BAD" w:rsidP="00EA67CE">
      <w:pPr>
        <w:pStyle w:val="NoSpacing"/>
      </w:pPr>
      <w:r>
        <w:t xml:space="preserve">The </w:t>
      </w:r>
      <w:r w:rsidRPr="00172BAD">
        <w:rPr>
          <w:i/>
        </w:rPr>
        <w:t>philosopher</w:t>
      </w:r>
      <w:r>
        <w:t xml:space="preserve"> have had their experiments on the public aptitude to study question of this kind, but they have come out in a straightforward way on “grounds of humanity,” as is seen in the remarkable trail which terminated at the Old Bailey yesterday. No man can arrive at the dignity of Lord Chief justice of England without having leant little of human nature, but we imagine that the Lord Chief Justice must have found that he had a rather restricted experience of the intrepidity of the other sex. The jury convicted M</w:t>
      </w:r>
      <w:r w:rsidR="001505F1">
        <w:t>r. Besant and Mr. Bradlaugh of h</w:t>
      </w:r>
      <w:r>
        <w:t xml:space="preserve">aving published an obscene, but they acquitted them of any immoral purpose. How would the 700 Confessors come out of the dock if they were tried by a Protestant jury for issuing their dirty Book? </w:t>
      </w:r>
      <w:bookmarkStart w:id="0" w:name="_GoBack"/>
      <w:bookmarkEnd w:id="0"/>
    </w:p>
    <w:sectPr w:rsidR="00C90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837"/>
    <w:rsid w:val="001505F1"/>
    <w:rsid w:val="00172BAD"/>
    <w:rsid w:val="00B45837"/>
    <w:rsid w:val="00C90E9A"/>
    <w:rsid w:val="00EA6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67C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67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112</Words>
  <Characters>640</Characters>
  <Application>Microsoft Office Word</Application>
  <DocSecurity>0</DocSecurity>
  <Lines>5</Lines>
  <Paragraphs>1</Paragraphs>
  <ScaleCrop>false</ScaleCrop>
  <Company/>
  <LinksUpToDate>false</LinksUpToDate>
  <CharactersWithSpaces>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Iqbal</dc:creator>
  <cp:keywords/>
  <dc:description/>
  <cp:lastModifiedBy>Asif Iqbal</cp:lastModifiedBy>
  <cp:revision>9</cp:revision>
  <dcterms:created xsi:type="dcterms:W3CDTF">2019-01-12T21:16:00Z</dcterms:created>
  <dcterms:modified xsi:type="dcterms:W3CDTF">2019-01-13T22:09:00Z</dcterms:modified>
</cp:coreProperties>
</file>