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960" w:rsidRDefault="005940CB">
      <w:r>
        <w:t>SENTENCE OF MRS. BESANT AND MRS BRADLAUGH</w:t>
      </w:r>
    </w:p>
    <w:p w:rsidR="005940CB" w:rsidRDefault="005940CB">
      <w:r>
        <w:t>At the sitting the Queen’s Bench on Thrusday.</w:t>
      </w:r>
      <w:bookmarkStart w:id="0" w:name="_GoBack"/>
      <w:bookmarkEnd w:id="0"/>
      <w:r>
        <w:tab/>
      </w:r>
      <w:r>
        <w:tab/>
      </w:r>
    </w:p>
    <w:sectPr w:rsidR="0059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49"/>
    <w:rsid w:val="005940CB"/>
    <w:rsid w:val="00650960"/>
    <w:rsid w:val="00A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2</cp:revision>
  <dcterms:created xsi:type="dcterms:W3CDTF">2019-01-21T14:43:00Z</dcterms:created>
  <dcterms:modified xsi:type="dcterms:W3CDTF">2019-01-21T14:45:00Z</dcterms:modified>
</cp:coreProperties>
</file>