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CA9" w:rsidRDefault="00642CA9" w:rsidP="00AD54A7"/>
    <w:p w:rsidR="00642CA9" w:rsidRPr="00642CA9" w:rsidRDefault="00642CA9" w:rsidP="00AD54A7">
      <w:pPr>
        <w:rPr>
          <w:rFonts w:ascii="Times New Roman" w:hAnsi="Times New Roman" w:cs="Times New Roman"/>
          <w:b/>
          <w:sz w:val="32"/>
          <w:szCs w:val="32"/>
        </w:rPr>
      </w:pPr>
      <w:r>
        <w:tab/>
      </w:r>
      <w:r>
        <w:tab/>
      </w:r>
      <w:r>
        <w:tab/>
      </w:r>
      <w:r w:rsidRPr="00642CA9">
        <w:rPr>
          <w:rFonts w:ascii="Times New Roman" w:hAnsi="Times New Roman" w:cs="Times New Roman"/>
          <w:b/>
          <w:sz w:val="32"/>
          <w:szCs w:val="32"/>
        </w:rPr>
        <w:t xml:space="preserve">THE CHARGE AGAINST. MR. BRADLAUGH </w:t>
      </w:r>
    </w:p>
    <w:p w:rsidR="00642CA9" w:rsidRPr="00642CA9" w:rsidRDefault="00642CA9" w:rsidP="00AD54A7">
      <w:pPr>
        <w:rPr>
          <w:rFonts w:ascii="Times New Roman" w:hAnsi="Times New Roman" w:cs="Times New Roman"/>
          <w:b/>
          <w:sz w:val="32"/>
          <w:szCs w:val="32"/>
        </w:rPr>
      </w:pPr>
      <w:r w:rsidRPr="00642CA9">
        <w:rPr>
          <w:rFonts w:ascii="Times New Roman" w:hAnsi="Times New Roman" w:cs="Times New Roman"/>
          <w:b/>
          <w:sz w:val="32"/>
          <w:szCs w:val="32"/>
        </w:rPr>
        <w:tab/>
      </w:r>
      <w:r w:rsidRPr="00642CA9">
        <w:rPr>
          <w:rFonts w:ascii="Times New Roman" w:hAnsi="Times New Roman" w:cs="Times New Roman"/>
          <w:b/>
          <w:sz w:val="32"/>
          <w:szCs w:val="32"/>
        </w:rPr>
        <w:tab/>
      </w:r>
      <w:r w:rsidRPr="00642CA9">
        <w:rPr>
          <w:rFonts w:ascii="Times New Roman" w:hAnsi="Times New Roman" w:cs="Times New Roman"/>
          <w:b/>
          <w:sz w:val="32"/>
          <w:szCs w:val="32"/>
        </w:rPr>
        <w:tab/>
      </w:r>
      <w:r w:rsidRPr="00642CA9">
        <w:rPr>
          <w:rFonts w:ascii="Times New Roman" w:hAnsi="Times New Roman" w:cs="Times New Roman"/>
          <w:b/>
          <w:sz w:val="32"/>
          <w:szCs w:val="32"/>
        </w:rPr>
        <w:tab/>
      </w:r>
      <w:r w:rsidRPr="00642CA9">
        <w:rPr>
          <w:rFonts w:ascii="Times New Roman" w:hAnsi="Times New Roman" w:cs="Times New Roman"/>
          <w:b/>
          <w:sz w:val="32"/>
          <w:szCs w:val="32"/>
        </w:rPr>
        <w:tab/>
        <w:t>AND MRS. BESANT</w:t>
      </w:r>
    </w:p>
    <w:p w:rsidR="00C25CBF" w:rsidRPr="00642CA9" w:rsidRDefault="00AD54A7" w:rsidP="00AD54A7">
      <w:pPr>
        <w:rPr>
          <w:rFonts w:ascii="Times New Roman" w:hAnsi="Times New Roman" w:cs="Times New Roman"/>
        </w:rPr>
      </w:pPr>
      <w:r w:rsidRPr="00642CA9">
        <w:rPr>
          <w:rFonts w:ascii="Times New Roman" w:hAnsi="Times New Roman" w:cs="Times New Roman"/>
        </w:rPr>
        <w:t xml:space="preserve">The trial of Mr. Bradlaugh and Mrs. Besant for publishing an obscene book entitled "Fruits of Philosophy” commenced at the Guildhall on Tuesday. Several women were present in Court, amongst them being Mr. Brad-laugh's </w:t>
      </w:r>
      <w:r w:rsidR="00642CA9" w:rsidRPr="00642CA9">
        <w:rPr>
          <w:rFonts w:ascii="Times New Roman" w:hAnsi="Times New Roman" w:cs="Times New Roman"/>
        </w:rPr>
        <w:t>daughter;</w:t>
      </w:r>
      <w:r w:rsidRPr="00642CA9">
        <w:rPr>
          <w:rFonts w:ascii="Times New Roman" w:hAnsi="Times New Roman" w:cs="Times New Roman"/>
        </w:rPr>
        <w:t xml:space="preserve"> and as the counsel proceeded to read extracts from the book the magistrate suggested that it would be becoming </w:t>
      </w:r>
      <w:proofErr w:type="gramStart"/>
      <w:r w:rsidRPr="00642CA9">
        <w:rPr>
          <w:rFonts w:ascii="Times New Roman" w:hAnsi="Times New Roman" w:cs="Times New Roman"/>
        </w:rPr>
        <w:t>If</w:t>
      </w:r>
      <w:proofErr w:type="gramEnd"/>
      <w:r w:rsidRPr="00642CA9">
        <w:rPr>
          <w:rFonts w:ascii="Times New Roman" w:hAnsi="Times New Roman" w:cs="Times New Roman"/>
        </w:rPr>
        <w:t xml:space="preserve"> they withdrew. Mr. Bradlaugh stated that the </w:t>
      </w:r>
      <w:r w:rsidR="00642CA9" w:rsidRPr="00642CA9">
        <w:rPr>
          <w:rFonts w:ascii="Times New Roman" w:hAnsi="Times New Roman" w:cs="Times New Roman"/>
        </w:rPr>
        <w:t>ladies were</w:t>
      </w:r>
      <w:r w:rsidRPr="00642CA9">
        <w:rPr>
          <w:rFonts w:ascii="Times New Roman" w:hAnsi="Times New Roman" w:cs="Times New Roman"/>
        </w:rPr>
        <w:t xml:space="preserve"> his witnesses</w:t>
      </w:r>
      <w:r w:rsidR="00642CA9" w:rsidRPr="00642CA9">
        <w:rPr>
          <w:rFonts w:ascii="Times New Roman" w:hAnsi="Times New Roman" w:cs="Times New Roman"/>
        </w:rPr>
        <w:t>, and</w:t>
      </w:r>
      <w:r w:rsidRPr="00642CA9">
        <w:rPr>
          <w:rFonts w:ascii="Times New Roman" w:hAnsi="Times New Roman" w:cs="Times New Roman"/>
        </w:rPr>
        <w:t xml:space="preserve"> as they would not leave the objectionable passage were pointed out and handed to the magistrate to read. After the counsel’s addres</w:t>
      </w:r>
      <w:r w:rsidR="002035A3" w:rsidRPr="00642CA9">
        <w:rPr>
          <w:rFonts w:ascii="Times New Roman" w:hAnsi="Times New Roman" w:cs="Times New Roman"/>
        </w:rPr>
        <w:t>s and witnesses for the prosecution had been heard, Mr. Bradla</w:t>
      </w:r>
      <w:r w:rsidRPr="00642CA9">
        <w:rPr>
          <w:rFonts w:ascii="Times New Roman" w:hAnsi="Times New Roman" w:cs="Times New Roman"/>
        </w:rPr>
        <w:t>ugh address</w:t>
      </w:r>
      <w:r w:rsidR="002035A3" w:rsidRPr="00642CA9">
        <w:rPr>
          <w:rFonts w:ascii="Times New Roman" w:hAnsi="Times New Roman" w:cs="Times New Roman"/>
        </w:rPr>
        <w:t>ed the Court in de</w:t>
      </w:r>
      <w:r w:rsidRPr="00642CA9">
        <w:rPr>
          <w:rFonts w:ascii="Times New Roman" w:hAnsi="Times New Roman" w:cs="Times New Roman"/>
        </w:rPr>
        <w:t>fence,</w:t>
      </w:r>
      <w:r w:rsidR="002035A3" w:rsidRPr="00642CA9">
        <w:rPr>
          <w:rFonts w:ascii="Times New Roman" w:hAnsi="Times New Roman" w:cs="Times New Roman"/>
        </w:rPr>
        <w:t xml:space="preserve"> arguing that the pamphlet did not come u</w:t>
      </w:r>
      <w:r w:rsidRPr="00642CA9">
        <w:rPr>
          <w:rFonts w:ascii="Times New Roman" w:hAnsi="Times New Roman" w:cs="Times New Roman"/>
        </w:rPr>
        <w:t>nder the Acts dealing with obscene literature. He understood the learned counsel to say that the book was inde</w:t>
      </w:r>
      <w:r w:rsidR="002035A3" w:rsidRPr="00642CA9">
        <w:rPr>
          <w:rFonts w:ascii="Times New Roman" w:hAnsi="Times New Roman" w:cs="Times New Roman"/>
        </w:rPr>
        <w:t>cent and unbecoming, but he must make out much more—althou</w:t>
      </w:r>
      <w:r w:rsidRPr="00642CA9">
        <w:rPr>
          <w:rFonts w:ascii="Times New Roman" w:hAnsi="Times New Roman" w:cs="Times New Roman"/>
        </w:rPr>
        <w:t>gh he would sho</w:t>
      </w:r>
      <w:r w:rsidR="002035A3" w:rsidRPr="00642CA9">
        <w:rPr>
          <w:rFonts w:ascii="Times New Roman" w:hAnsi="Times New Roman" w:cs="Times New Roman"/>
        </w:rPr>
        <w:t>w that that could not be made ou</w:t>
      </w:r>
      <w:r w:rsidRPr="00642CA9">
        <w:rPr>
          <w:rFonts w:ascii="Times New Roman" w:hAnsi="Times New Roman" w:cs="Times New Roman"/>
        </w:rPr>
        <w:t>t against it—before the Court could decide against him (</w:t>
      </w:r>
      <w:r w:rsidR="002035A3" w:rsidRPr="00642CA9">
        <w:rPr>
          <w:rFonts w:ascii="Times New Roman" w:hAnsi="Times New Roman" w:cs="Times New Roman"/>
        </w:rPr>
        <w:t>the</w:t>
      </w:r>
      <w:r w:rsidRPr="00642CA9">
        <w:rPr>
          <w:rFonts w:ascii="Times New Roman" w:hAnsi="Times New Roman" w:cs="Times New Roman"/>
        </w:rPr>
        <w:t xml:space="preserve"> defendant</w:t>
      </w:r>
      <w:r w:rsidR="002035A3" w:rsidRPr="00642CA9">
        <w:rPr>
          <w:rFonts w:ascii="Times New Roman" w:hAnsi="Times New Roman" w:cs="Times New Roman"/>
        </w:rPr>
        <w:t>) in this matter. Now the only statute</w:t>
      </w:r>
      <w:r w:rsidRPr="00642CA9">
        <w:rPr>
          <w:rFonts w:ascii="Times New Roman" w:hAnsi="Times New Roman" w:cs="Times New Roman"/>
        </w:rPr>
        <w:t>, bearing upon the sub</w:t>
      </w:r>
      <w:r w:rsidR="002035A3" w:rsidRPr="00642CA9">
        <w:rPr>
          <w:rFonts w:ascii="Times New Roman" w:hAnsi="Times New Roman" w:cs="Times New Roman"/>
        </w:rPr>
        <w:t>ject was the 20th and 2Ist Vic. cap. 83, section 1, and there were no words in that statute that really defined the meaning of the word obscene. He</w:t>
      </w:r>
      <w:r w:rsidRPr="00642CA9">
        <w:rPr>
          <w:rFonts w:ascii="Times New Roman" w:hAnsi="Times New Roman" w:cs="Times New Roman"/>
        </w:rPr>
        <w:t xml:space="preserve"> understood from the learned counsel that the work might </w:t>
      </w:r>
      <w:r w:rsidR="002035A3" w:rsidRPr="00642CA9">
        <w:rPr>
          <w:rFonts w:ascii="Times New Roman" w:hAnsi="Times New Roman" w:cs="Times New Roman"/>
        </w:rPr>
        <w:t>g</w:t>
      </w:r>
      <w:r w:rsidRPr="00642CA9">
        <w:rPr>
          <w:rFonts w:ascii="Times New Roman" w:hAnsi="Times New Roman" w:cs="Times New Roman"/>
        </w:rPr>
        <w:t xml:space="preserve">et into improper hands, but be submitted that </w:t>
      </w:r>
      <w:r w:rsidR="002035A3" w:rsidRPr="00642CA9">
        <w:rPr>
          <w:rFonts w:ascii="Times New Roman" w:hAnsi="Times New Roman" w:cs="Times New Roman"/>
        </w:rPr>
        <w:t>if</w:t>
      </w:r>
      <w:r w:rsidRPr="00642CA9">
        <w:rPr>
          <w:rFonts w:ascii="Times New Roman" w:hAnsi="Times New Roman" w:cs="Times New Roman"/>
        </w:rPr>
        <w:t xml:space="preserve"> it wa</w:t>
      </w:r>
      <w:r w:rsidR="002035A3" w:rsidRPr="00642CA9">
        <w:rPr>
          <w:rFonts w:ascii="Times New Roman" w:hAnsi="Times New Roman" w:cs="Times New Roman"/>
        </w:rPr>
        <w:t>s not unfit ab initio nothing</w:t>
      </w:r>
      <w:r w:rsidRPr="00642CA9">
        <w:rPr>
          <w:rFonts w:ascii="Times New Roman" w:hAnsi="Times New Roman" w:cs="Times New Roman"/>
        </w:rPr>
        <w:t xml:space="preserve"> that</w:t>
      </w:r>
      <w:r w:rsidR="002035A3" w:rsidRPr="00642CA9">
        <w:rPr>
          <w:rFonts w:ascii="Times New Roman" w:hAnsi="Times New Roman" w:cs="Times New Roman"/>
        </w:rPr>
        <w:t xml:space="preserve"> became of the book after it lef</w:t>
      </w:r>
      <w:r w:rsidRPr="00642CA9">
        <w:rPr>
          <w:rFonts w:ascii="Times New Roman" w:hAnsi="Times New Roman" w:cs="Times New Roman"/>
        </w:rPr>
        <w:t>t his possession could in any way affect the present cha</w:t>
      </w:r>
      <w:r w:rsidR="00C25CBF" w:rsidRPr="00642CA9">
        <w:rPr>
          <w:rFonts w:ascii="Times New Roman" w:hAnsi="Times New Roman" w:cs="Times New Roman"/>
        </w:rPr>
        <w:t>rge. Nor was the question of pric</w:t>
      </w:r>
      <w:r w:rsidRPr="00642CA9">
        <w:rPr>
          <w:rFonts w:ascii="Times New Roman" w:hAnsi="Times New Roman" w:cs="Times New Roman"/>
        </w:rPr>
        <w:t>e one which could be entert</w:t>
      </w:r>
      <w:r w:rsidR="00C25CBF" w:rsidRPr="00642CA9">
        <w:rPr>
          <w:rFonts w:ascii="Times New Roman" w:hAnsi="Times New Roman" w:cs="Times New Roman"/>
        </w:rPr>
        <w:t>ained. He would put into the box</w:t>
      </w:r>
      <w:r w:rsidRPr="00642CA9">
        <w:rPr>
          <w:rFonts w:ascii="Times New Roman" w:hAnsi="Times New Roman" w:cs="Times New Roman"/>
        </w:rPr>
        <w:t xml:space="preserve"> a representative of Me</w:t>
      </w:r>
      <w:r w:rsidR="00C25CBF" w:rsidRPr="00642CA9">
        <w:rPr>
          <w:rFonts w:ascii="Times New Roman" w:hAnsi="Times New Roman" w:cs="Times New Roman"/>
        </w:rPr>
        <w:t>ssrs. Reeves and Turner, who would</w:t>
      </w:r>
      <w:r w:rsidRPr="00642CA9">
        <w:rPr>
          <w:rFonts w:ascii="Times New Roman" w:hAnsi="Times New Roman" w:cs="Times New Roman"/>
        </w:rPr>
        <w:t xml:space="preserve"> prove th</w:t>
      </w:r>
      <w:r w:rsidR="00C25CBF" w:rsidRPr="00642CA9">
        <w:rPr>
          <w:rFonts w:ascii="Times New Roman" w:hAnsi="Times New Roman" w:cs="Times New Roman"/>
        </w:rPr>
        <w:t>e publication of an essay by Malthu</w:t>
      </w:r>
      <w:r w:rsidRPr="00642CA9">
        <w:rPr>
          <w:rFonts w:ascii="Times New Roman" w:hAnsi="Times New Roman" w:cs="Times New Roman"/>
        </w:rPr>
        <w:t>s on population.</w:t>
      </w:r>
    </w:p>
    <w:p w:rsidR="00C25CBF" w:rsidRPr="00642CA9" w:rsidRDefault="00AD54A7" w:rsidP="00AD54A7">
      <w:pPr>
        <w:rPr>
          <w:rFonts w:ascii="Times New Roman" w:hAnsi="Times New Roman" w:cs="Times New Roman"/>
        </w:rPr>
      </w:pPr>
      <w:r w:rsidRPr="00642CA9">
        <w:rPr>
          <w:rFonts w:ascii="Times New Roman" w:hAnsi="Times New Roman" w:cs="Times New Roman"/>
        </w:rPr>
        <w:t xml:space="preserve"> Mr. Straight objec</w:t>
      </w:r>
      <w:r w:rsidR="00C25CBF" w:rsidRPr="00642CA9">
        <w:rPr>
          <w:rFonts w:ascii="Times New Roman" w:hAnsi="Times New Roman" w:cs="Times New Roman"/>
        </w:rPr>
        <w:t>ted, on the ground that such evidence was not revalent</w:t>
      </w:r>
      <w:r w:rsidRPr="00642CA9">
        <w:rPr>
          <w:rFonts w:ascii="Times New Roman" w:hAnsi="Times New Roman" w:cs="Times New Roman"/>
        </w:rPr>
        <w:t xml:space="preserve"> to the inquiry.</w:t>
      </w:r>
    </w:p>
    <w:p w:rsidR="00437653" w:rsidRPr="00642CA9" w:rsidRDefault="00C25CBF" w:rsidP="00AD54A7">
      <w:pPr>
        <w:rPr>
          <w:rFonts w:ascii="Times New Roman" w:hAnsi="Times New Roman" w:cs="Times New Roman"/>
        </w:rPr>
      </w:pPr>
      <w:r w:rsidRPr="00642CA9">
        <w:rPr>
          <w:rFonts w:ascii="Times New Roman" w:hAnsi="Times New Roman" w:cs="Times New Roman"/>
        </w:rPr>
        <w:t xml:space="preserve">Mr. Bradlaugh said he was not only entitled but </w:t>
      </w:r>
      <w:r w:rsidRPr="00642CA9">
        <w:rPr>
          <w:rFonts w:ascii="Times New Roman" w:hAnsi="Times New Roman" w:cs="Times New Roman"/>
          <w:b/>
        </w:rPr>
        <w:t>(unreadable text)</w:t>
      </w:r>
      <w:r w:rsidR="00D46D00" w:rsidRPr="00642CA9">
        <w:rPr>
          <w:rFonts w:ascii="Times New Roman" w:hAnsi="Times New Roman" w:cs="Times New Roman"/>
          <w:b/>
        </w:rPr>
        <w:t>,</w:t>
      </w:r>
      <w:r w:rsidR="00D46D00" w:rsidRPr="00642CA9">
        <w:rPr>
          <w:rFonts w:ascii="Times New Roman" w:hAnsi="Times New Roman" w:cs="Times New Roman"/>
        </w:rPr>
        <w:t xml:space="preserve"> pelled to ca</w:t>
      </w:r>
      <w:r w:rsidR="00AD54A7" w:rsidRPr="00642CA9">
        <w:rPr>
          <w:rFonts w:ascii="Times New Roman" w:hAnsi="Times New Roman" w:cs="Times New Roman"/>
        </w:rPr>
        <w:t>ll the witness, and c</w:t>
      </w:r>
      <w:r w:rsidR="00D46D00" w:rsidRPr="00642CA9">
        <w:rPr>
          <w:rFonts w:ascii="Times New Roman" w:hAnsi="Times New Roman" w:cs="Times New Roman"/>
        </w:rPr>
        <w:t>ited authorities in support of his contention. He</w:t>
      </w:r>
      <w:r w:rsidR="00AD54A7" w:rsidRPr="00642CA9">
        <w:rPr>
          <w:rFonts w:ascii="Times New Roman" w:hAnsi="Times New Roman" w:cs="Times New Roman"/>
        </w:rPr>
        <w:t xml:space="preserve"> would now put before the court a summary of his own of the works of Malthus, and</w:t>
      </w:r>
      <w:r w:rsidR="00D46D00" w:rsidRPr="00642CA9">
        <w:rPr>
          <w:rFonts w:ascii="Times New Roman" w:hAnsi="Times New Roman" w:cs="Times New Roman"/>
        </w:rPr>
        <w:t xml:space="preserve"> upon that, amongst other things. </w:t>
      </w:r>
      <w:r w:rsidR="00642CA9" w:rsidRPr="00642CA9">
        <w:rPr>
          <w:rFonts w:ascii="Times New Roman" w:hAnsi="Times New Roman" w:cs="Times New Roman"/>
        </w:rPr>
        <w:t>He</w:t>
      </w:r>
      <w:r w:rsidR="00D46D00" w:rsidRPr="00642CA9">
        <w:rPr>
          <w:rFonts w:ascii="Times New Roman" w:hAnsi="Times New Roman" w:cs="Times New Roman"/>
        </w:rPr>
        <w:t xml:space="preserve"> relied. He would also put in evidence John Stuart Mills, that the</w:t>
      </w:r>
      <w:r w:rsidR="00AD54A7" w:rsidRPr="00642CA9">
        <w:rPr>
          <w:rFonts w:ascii="Times New Roman" w:hAnsi="Times New Roman" w:cs="Times New Roman"/>
        </w:rPr>
        <w:t xml:space="preserve"> </w:t>
      </w:r>
      <w:r w:rsidR="00D46D00" w:rsidRPr="00642CA9">
        <w:rPr>
          <w:rFonts w:ascii="Times New Roman" w:hAnsi="Times New Roman" w:cs="Times New Roman"/>
        </w:rPr>
        <w:t>“Political Economy,”</w:t>
      </w:r>
      <w:r w:rsidR="00AD54A7" w:rsidRPr="00642CA9">
        <w:rPr>
          <w:rFonts w:ascii="Times New Roman" w:hAnsi="Times New Roman" w:cs="Times New Roman"/>
        </w:rPr>
        <w:t xml:space="preserve"> People'</w:t>
      </w:r>
      <w:r w:rsidR="00D46D00" w:rsidRPr="00642CA9">
        <w:rPr>
          <w:rFonts w:ascii="Times New Roman" w:hAnsi="Times New Roman" w:cs="Times New Roman"/>
        </w:rPr>
        <w:t>s Edition. Mr. B</w:t>
      </w:r>
      <w:r w:rsidR="00AD54A7" w:rsidRPr="00642CA9">
        <w:rPr>
          <w:rFonts w:ascii="Times New Roman" w:hAnsi="Times New Roman" w:cs="Times New Roman"/>
        </w:rPr>
        <w:t xml:space="preserve">radlaugh, </w:t>
      </w:r>
      <w:r w:rsidR="00D46D00" w:rsidRPr="00642CA9">
        <w:rPr>
          <w:rFonts w:ascii="Times New Roman" w:hAnsi="Times New Roman" w:cs="Times New Roman"/>
        </w:rPr>
        <w:t>after reading an extract from this work, submitted</w:t>
      </w:r>
      <w:r w:rsidR="00AD54A7" w:rsidRPr="00642CA9">
        <w:rPr>
          <w:rFonts w:ascii="Times New Roman" w:hAnsi="Times New Roman" w:cs="Times New Roman"/>
        </w:rPr>
        <w:t>, with the definition of Lord Campbe</w:t>
      </w:r>
      <w:r w:rsidR="00D46D00" w:rsidRPr="00642CA9">
        <w:rPr>
          <w:rFonts w:ascii="Times New Roman" w:hAnsi="Times New Roman" w:cs="Times New Roman"/>
        </w:rPr>
        <w:t>ll end with the declaration of a man occupying so high a</w:t>
      </w:r>
      <w:r w:rsidR="00AD54A7" w:rsidRPr="00642CA9">
        <w:rPr>
          <w:rFonts w:ascii="Times New Roman" w:hAnsi="Times New Roman" w:cs="Times New Roman"/>
        </w:rPr>
        <w:t xml:space="preserve"> position as John S</w:t>
      </w:r>
      <w:r w:rsidR="00D46D00" w:rsidRPr="00642CA9">
        <w:rPr>
          <w:rFonts w:ascii="Times New Roman" w:hAnsi="Times New Roman" w:cs="Times New Roman"/>
        </w:rPr>
        <w:t xml:space="preserve">tuart </w:t>
      </w:r>
      <w:r w:rsidR="00642CA9" w:rsidRPr="00642CA9">
        <w:rPr>
          <w:rFonts w:ascii="Times New Roman" w:hAnsi="Times New Roman" w:cs="Times New Roman"/>
        </w:rPr>
        <w:t>Mill, that</w:t>
      </w:r>
      <w:r w:rsidR="00D46D00" w:rsidRPr="00642CA9">
        <w:rPr>
          <w:rFonts w:ascii="Times New Roman" w:hAnsi="Times New Roman" w:cs="Times New Roman"/>
        </w:rPr>
        <w:t xml:space="preserve"> the pamphlet was</w:t>
      </w:r>
      <w:r w:rsidR="003B7F93" w:rsidRPr="00642CA9">
        <w:rPr>
          <w:rFonts w:ascii="Times New Roman" w:hAnsi="Times New Roman" w:cs="Times New Roman"/>
        </w:rPr>
        <w:t xml:space="preserve"> utterly beyond the s</w:t>
      </w:r>
      <w:r w:rsidR="00AD54A7" w:rsidRPr="00642CA9">
        <w:rPr>
          <w:rFonts w:ascii="Times New Roman" w:hAnsi="Times New Roman" w:cs="Times New Roman"/>
        </w:rPr>
        <w:t>cope of such</w:t>
      </w:r>
      <w:r w:rsidR="003B7F93" w:rsidRPr="00642CA9">
        <w:rPr>
          <w:rFonts w:ascii="Times New Roman" w:hAnsi="Times New Roman" w:cs="Times New Roman"/>
        </w:rPr>
        <w:t xml:space="preserve"> a prosecution as the present. He the</w:t>
      </w:r>
      <w:r w:rsidR="00AD54A7" w:rsidRPr="00642CA9">
        <w:rPr>
          <w:rFonts w:ascii="Times New Roman" w:hAnsi="Times New Roman" w:cs="Times New Roman"/>
        </w:rPr>
        <w:t xml:space="preserve">n put in </w:t>
      </w:r>
      <w:r w:rsidR="003B7F93" w:rsidRPr="00642CA9">
        <w:rPr>
          <w:rFonts w:ascii="Times New Roman" w:hAnsi="Times New Roman" w:cs="Times New Roman"/>
        </w:rPr>
        <w:t xml:space="preserve">evidence Professor Fawcett’s “political Economy” and Mrs. Garrett-Anderson’s “Political Economy” and read an extract from an article in the Fortnightly Review, written by Mr. Montagu Cookson, Q.C., “On the Morality of Married Life” Mr. Bradlaugh continued at great length to refer to various books bearing on the Malthusian theory, contending that such literature could </w:t>
      </w:r>
      <w:r w:rsidR="00642CA9" w:rsidRPr="00642CA9">
        <w:rPr>
          <w:rFonts w:ascii="Times New Roman" w:hAnsi="Times New Roman" w:cs="Times New Roman"/>
        </w:rPr>
        <w:t>not, under either common or statute law, be held to be obscene. At this stage the case was adjourned until Thursday, Mr. Bradlaugh, In the meantime, to go out on his recognizance</w:t>
      </w:r>
      <w:proofErr w:type="gramStart"/>
      <w:r w:rsidR="00642CA9" w:rsidRPr="00642CA9">
        <w:rPr>
          <w:rFonts w:ascii="Times New Roman" w:hAnsi="Times New Roman" w:cs="Times New Roman"/>
        </w:rPr>
        <w:t>.</w:t>
      </w:r>
      <w:proofErr w:type="gramEnd"/>
    </w:p>
    <w:sectPr w:rsidR="00437653" w:rsidRPr="00642CA9" w:rsidSect="00437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54A7"/>
    <w:rsid w:val="002035A3"/>
    <w:rsid w:val="003B7F93"/>
    <w:rsid w:val="00437653"/>
    <w:rsid w:val="00642CA9"/>
    <w:rsid w:val="00AD54A7"/>
    <w:rsid w:val="00C25CBF"/>
    <w:rsid w:val="00D46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2019-02-05T12:48:00Z</dcterms:created>
  <dcterms:modified xsi:type="dcterms:W3CDTF">2019-02-05T13:47:00Z</dcterms:modified>
</cp:coreProperties>
</file>