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62381" w14:textId="24B48475" w:rsidR="003F34DF" w:rsidRPr="00E67B3B" w:rsidRDefault="00E67B3B" w:rsidP="003228EB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ab/>
        <w:t xml:space="preserve">In the Queen’s Bench Division of the High Court of Justice, yesterday, Mr. </w:t>
      </w:r>
      <w:proofErr w:type="spellStart"/>
      <w:r>
        <w:rPr>
          <w:rFonts w:ascii="Times New Roman" w:hAnsi="Times New Roman" w:cs="Times New Roman"/>
          <w:sz w:val="24"/>
          <w:szCs w:val="24"/>
        </w:rPr>
        <w:t>Bradlaugh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applied that a day might be fixed for the trial of himself and Mrs. Besant. The court agreed to fix the earliest day after the 12</w:t>
      </w:r>
      <w:r w:rsidRPr="00E67B3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of June when the Lord Chief Justice can preside. </w:t>
      </w:r>
      <w:bookmarkEnd w:id="0"/>
    </w:p>
    <w:sectPr w:rsidR="003F34DF" w:rsidRPr="00E67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800000AF" w:usb1="4000204A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4DF"/>
    <w:rsid w:val="003228EB"/>
    <w:rsid w:val="003F34DF"/>
    <w:rsid w:val="00E6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27D9D"/>
  <w15:chartTrackingRefBased/>
  <w15:docId w15:val="{371CFB0B-DF20-40CA-B5E8-C9CCA2362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Lakmali</dc:creator>
  <cp:keywords/>
  <dc:description/>
  <cp:lastModifiedBy>Anuja Lakmali</cp:lastModifiedBy>
  <cp:revision>3</cp:revision>
  <dcterms:created xsi:type="dcterms:W3CDTF">2019-01-25T09:02:00Z</dcterms:created>
  <dcterms:modified xsi:type="dcterms:W3CDTF">2019-01-25T09:08:00Z</dcterms:modified>
</cp:coreProperties>
</file>