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4936" w14:textId="0890D359" w:rsidR="00B74868" w:rsidRDefault="00E51F6C" w:rsidP="00E51F6C">
      <w:pPr>
        <w:jc w:val="center"/>
        <w:rPr>
          <w:rFonts w:ascii="Times New Roman" w:hAnsi="Times New Roman"/>
          <w:b/>
          <w:bCs/>
          <w:sz w:val="24"/>
          <w:szCs w:val="24"/>
        </w:rPr>
      </w:pPr>
      <w:r w:rsidRPr="00E51F6C">
        <w:rPr>
          <w:rFonts w:ascii="Times New Roman" w:hAnsi="Times New Roman"/>
          <w:b/>
          <w:bCs/>
          <w:sz w:val="24"/>
          <w:szCs w:val="24"/>
        </w:rPr>
        <w:t>THE PROSECUTION OF MR. BRADLAUGH</w:t>
      </w:r>
    </w:p>
    <w:p w14:paraId="3708BC7F" w14:textId="4E5D8298" w:rsidR="00E51F6C" w:rsidRPr="00E51F6C" w:rsidRDefault="00E51F6C" w:rsidP="00CD5E79">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The case of the Queen v. </w:t>
      </w:r>
      <w:proofErr w:type="spellStart"/>
      <w:r>
        <w:rPr>
          <w:rFonts w:ascii="Times New Roman" w:hAnsi="Times New Roman"/>
          <w:sz w:val="24"/>
          <w:szCs w:val="24"/>
        </w:rPr>
        <w:t>Bradlaugh</w:t>
      </w:r>
      <w:proofErr w:type="spellEnd"/>
      <w:r>
        <w:rPr>
          <w:rFonts w:ascii="Times New Roman" w:hAnsi="Times New Roman"/>
          <w:sz w:val="24"/>
          <w:szCs w:val="24"/>
        </w:rPr>
        <w:t xml:space="preserve"> and Besant has been mentioned before Mr. Justice Mellor and Mr. Justice Lush, in the Court of Queen’s Bench, Mr. Justice Mellor said that he had communicated with the Lord Chief Justice </w:t>
      </w:r>
      <w:proofErr w:type="gramStart"/>
      <w:r>
        <w:rPr>
          <w:rFonts w:ascii="Times New Roman" w:hAnsi="Times New Roman"/>
          <w:sz w:val="24"/>
          <w:szCs w:val="24"/>
        </w:rPr>
        <w:t>on the subject of fixing</w:t>
      </w:r>
      <w:proofErr w:type="gramEnd"/>
      <w:r>
        <w:rPr>
          <w:rFonts w:ascii="Times New Roman" w:hAnsi="Times New Roman"/>
          <w:sz w:val="24"/>
          <w:szCs w:val="24"/>
        </w:rPr>
        <w:t xml:space="preserve"> a day for the trial of this indictment, and his lordship had appointed Monday, the 18</w:t>
      </w:r>
      <w:r w:rsidRPr="00E51F6C">
        <w:rPr>
          <w:rFonts w:ascii="Times New Roman" w:hAnsi="Times New Roman"/>
          <w:sz w:val="24"/>
          <w:szCs w:val="24"/>
          <w:vertAlign w:val="superscript"/>
        </w:rPr>
        <w:t>th</w:t>
      </w:r>
      <w:r>
        <w:rPr>
          <w:rFonts w:ascii="Times New Roman" w:hAnsi="Times New Roman"/>
          <w:sz w:val="24"/>
          <w:szCs w:val="24"/>
        </w:rPr>
        <w:t xml:space="preserve"> of June. The Solicitor General, who appeared on behalf of the prosecution, called the attention of the court to the fact that in the meantime these </w:t>
      </w:r>
      <w:r w:rsidR="00CD5E79">
        <w:rPr>
          <w:rFonts w:ascii="Times New Roman" w:hAnsi="Times New Roman"/>
          <w:sz w:val="24"/>
          <w:szCs w:val="24"/>
        </w:rPr>
        <w:t>pamphlets were being sold in the streets of London by the thousand at 6d. per copy, and that hereby very serious mischief was being done. Mr. Justice Mellor observed that the statement of the learned Solicitor General prejudged the question which it would be the duty of the jury to try when the case came on for hearing. The Solicitor General pointed out that Mr. Baron Huddleston, in granting a writ of certiorari in a similar case, had made it</w:t>
      </w:r>
      <w:bookmarkStart w:id="0" w:name="_GoBack"/>
      <w:bookmarkEnd w:id="0"/>
      <w:r w:rsidR="00CD5E79">
        <w:rPr>
          <w:rFonts w:ascii="Times New Roman" w:hAnsi="Times New Roman"/>
          <w:sz w:val="24"/>
          <w:szCs w:val="24"/>
        </w:rPr>
        <w:t xml:space="preserve"> a condition that in the meantime none of the works in question should be sold. Mr. Justice Mellor: Such a condition might have been made when the application for a writ of certiorari was granted, but we have no power not to do anything more than to expedite the trial. Mr. Justice </w:t>
      </w:r>
      <w:proofErr w:type="gramStart"/>
      <w:r w:rsidR="00CD5E79">
        <w:rPr>
          <w:rFonts w:ascii="Times New Roman" w:hAnsi="Times New Roman"/>
          <w:sz w:val="24"/>
          <w:szCs w:val="24"/>
        </w:rPr>
        <w:t>Lush :</w:t>
      </w:r>
      <w:proofErr w:type="gramEnd"/>
      <w:r w:rsidR="00CD5E79">
        <w:rPr>
          <w:rFonts w:ascii="Times New Roman" w:hAnsi="Times New Roman"/>
          <w:sz w:val="24"/>
          <w:szCs w:val="24"/>
        </w:rPr>
        <w:t xml:space="preserve"> Of course, if the verdict should go against the defendants, their conduct in the meantime will be taken into consideration by the court. </w:t>
      </w:r>
    </w:p>
    <w:sectPr w:rsidR="00E51F6C" w:rsidRPr="00E5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68"/>
    <w:rsid w:val="00B74868"/>
    <w:rsid w:val="00CD5E79"/>
    <w:rsid w:val="00E51F6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4FEB"/>
  <w15:chartTrackingRefBased/>
  <w15:docId w15:val="{C2477302-BB36-4331-836C-8925DD53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2019-01-03T04:22:00Z</dcterms:created>
  <dcterms:modified xsi:type="dcterms:W3CDTF">2019-01-03T04:38:00Z</dcterms:modified>
</cp:coreProperties>
</file>