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D1" w:rsidRDefault="00096D87">
      <w:r>
        <w:t xml:space="preserve">Mrs. Besant </w:t>
      </w:r>
      <w:r w:rsidRPr="00096D87">
        <w:t>—Old</w:t>
      </w:r>
      <w:r>
        <w:t xml:space="preserve"> Chelonians wil</w:t>
      </w:r>
      <w:r w:rsidRPr="00096D87">
        <w:t>l</w:t>
      </w:r>
      <w:r>
        <w:t xml:space="preserve"> probably have pondered over the name of </w:t>
      </w:r>
      <w:r w:rsidR="005237CC">
        <w:t>Besant when</w:t>
      </w:r>
      <w:r w:rsidRPr="00096D87">
        <w:t xml:space="preserve"> they heard it </w:t>
      </w:r>
      <w:r>
        <w:t xml:space="preserve">mentioned </w:t>
      </w:r>
      <w:r w:rsidR="005237CC">
        <w:t xml:space="preserve">in </w:t>
      </w:r>
      <w:r w:rsidR="005237CC" w:rsidRPr="00096D87">
        <w:t>connexion</w:t>
      </w:r>
      <w:r>
        <w:t xml:space="preserve"> with </w:t>
      </w:r>
      <w:r w:rsidR="005237CC">
        <w:t>a recent</w:t>
      </w:r>
      <w:r>
        <w:t xml:space="preserve"> prosecution </w:t>
      </w:r>
      <w:r w:rsidR="005237CC">
        <w:t>Mrs.</w:t>
      </w:r>
      <w:r>
        <w:t xml:space="preserve">  Besant</w:t>
      </w:r>
      <w:r w:rsidRPr="00096D87">
        <w:t>'s husband was at</w:t>
      </w:r>
      <w:r w:rsidR="0013486D">
        <w:t xml:space="preserve"> one time a house master </w:t>
      </w:r>
      <w:r w:rsidR="005237CC">
        <w:t>at Chelteabam,</w:t>
      </w:r>
      <w:r w:rsidR="0013486D">
        <w:t xml:space="preserve"> </w:t>
      </w:r>
      <w:r w:rsidR="005237CC">
        <w:t>and was</w:t>
      </w:r>
      <w:r w:rsidR="0013486D">
        <w:t xml:space="preserve"> </w:t>
      </w:r>
      <w:r w:rsidR="005237CC">
        <w:t>subsequently appointed to</w:t>
      </w:r>
      <w:r w:rsidR="0013486D">
        <w:t xml:space="preserve"> a living</w:t>
      </w:r>
      <w:r w:rsidRPr="00096D87">
        <w:t xml:space="preserve"> </w:t>
      </w:r>
      <w:r w:rsidR="0013486D">
        <w:t>near Boaton. Here a separation took place caused</w:t>
      </w:r>
      <w:r w:rsidR="005237CC">
        <w:t xml:space="preserve">, </w:t>
      </w:r>
      <w:r w:rsidR="005237CC" w:rsidRPr="00096D87">
        <w:t>as</w:t>
      </w:r>
      <w:r w:rsidR="0013486D">
        <w:t xml:space="preserve"> it was thee stated, by the </w:t>
      </w:r>
      <w:r w:rsidR="00C71AC2">
        <w:t>peculiar views held by the lady. Mrs. Besant came to London and after a period of uncertain hovering between Unitarian and Agnostic</w:t>
      </w:r>
      <w:r w:rsidR="00C71AC2" w:rsidRPr="00096D87">
        <w:t xml:space="preserve"> </w:t>
      </w:r>
      <w:r w:rsidR="00C71AC2">
        <w:t xml:space="preserve">doctrine </w:t>
      </w:r>
      <w:r w:rsidR="005237CC">
        <w:t xml:space="preserve">published a pamphlet entitled “My Road to Atheism” this felt into the hands of Mr. Bradlaugh, who subsequently engaged the lady as subeditor of the National reformer Whitehall brevier.  </w:t>
      </w:r>
    </w:p>
    <w:sectPr w:rsidR="002044D1" w:rsidSect="0020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D87"/>
    <w:rsid w:val="00096D87"/>
    <w:rsid w:val="0013486D"/>
    <w:rsid w:val="002044D1"/>
    <w:rsid w:val="005237CC"/>
    <w:rsid w:val="00C71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2019-01-14T14:16:00Z</dcterms:created>
  <dcterms:modified xsi:type="dcterms:W3CDTF">2019-01-14T14:56:00Z</dcterms:modified>
</cp:coreProperties>
</file>