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EEC" w:rsidRPr="007815F5" w:rsidRDefault="007815F5" w:rsidP="007815F5">
      <w:pPr>
        <w:jc w:val="both"/>
        <w:rPr>
          <w:rFonts w:ascii="Times New Roman" w:hAnsi="Times New Roman" w:cs="Times New Roman"/>
          <w:sz w:val="24"/>
          <w:szCs w:val="24"/>
        </w:rPr>
      </w:pPr>
      <w:r>
        <w:rPr>
          <w:rFonts w:ascii="Times New Roman" w:hAnsi="Times New Roman" w:cs="Times New Roman"/>
          <w:sz w:val="24"/>
          <w:szCs w:val="24"/>
        </w:rPr>
        <w:tab/>
        <w:t xml:space="preserve">The prosecution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t>
      </w:r>
      <w:proofErr w:type="gramStart"/>
      <w:r>
        <w:rPr>
          <w:rFonts w:ascii="Times New Roman" w:hAnsi="Times New Roman" w:cs="Times New Roman"/>
          <w:sz w:val="24"/>
          <w:szCs w:val="24"/>
        </w:rPr>
        <w:t>came to a close</w:t>
      </w:r>
      <w:proofErr w:type="gramEnd"/>
      <w:r>
        <w:rPr>
          <w:rFonts w:ascii="Times New Roman" w:hAnsi="Times New Roman" w:cs="Times New Roman"/>
          <w:sz w:val="24"/>
          <w:szCs w:val="24"/>
        </w:rPr>
        <w:t xml:space="preserve"> on Thursday with a verdict that the book published by them was illegal, but that they had not been actuated by an improper motive in issuing it. As this, under the indictment, was equivalent to a verdict of guilty the defendants were directed to appear before the Court on Thurs</w:t>
      </w:r>
      <w:bookmarkStart w:id="0" w:name="_GoBack"/>
      <w:bookmarkEnd w:id="0"/>
      <w:r>
        <w:rPr>
          <w:rFonts w:ascii="Times New Roman" w:hAnsi="Times New Roman" w:cs="Times New Roman"/>
          <w:sz w:val="24"/>
          <w:szCs w:val="24"/>
        </w:rPr>
        <w:t>day for judgment.</w:t>
      </w:r>
    </w:p>
    <w:sectPr w:rsidR="00032EEC" w:rsidRPr="00781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C"/>
    <w:rsid w:val="00032EEC"/>
    <w:rsid w:val="007815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8B9E"/>
  <w15:chartTrackingRefBased/>
  <w15:docId w15:val="{44E5DBF8-292E-4040-A25F-A6E2083E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2019-02-18T08:09:00Z</dcterms:created>
  <dcterms:modified xsi:type="dcterms:W3CDTF">2019-02-18T08:12:00Z</dcterms:modified>
</cp:coreProperties>
</file>