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CDE" w:rsidRDefault="00C71CDE" w:rsidP="003F3DB9">
      <w:r>
        <w:tab/>
      </w:r>
      <w:r>
        <w:tab/>
      </w:r>
    </w:p>
    <w:p w:rsidR="00C71CDE" w:rsidRPr="00C71CDE" w:rsidRDefault="00C71CDE" w:rsidP="003F3DB9">
      <w:pPr>
        <w:rPr>
          <w:rFonts w:ascii="Times New Roman" w:hAnsi="Times New Roman" w:cs="Times New Roman"/>
          <w:b/>
          <w:sz w:val="28"/>
          <w:szCs w:val="28"/>
        </w:rPr>
      </w:pPr>
      <w:r>
        <w:tab/>
      </w:r>
      <w:r>
        <w:tab/>
      </w:r>
      <w:r>
        <w:tab/>
      </w:r>
      <w:r>
        <w:rPr>
          <w:b/>
          <w:sz w:val="28"/>
          <w:szCs w:val="28"/>
        </w:rPr>
        <w:t>THE QUEEN</w:t>
      </w:r>
      <w:r w:rsidR="00260199">
        <w:rPr>
          <w:b/>
          <w:sz w:val="28"/>
          <w:szCs w:val="28"/>
        </w:rPr>
        <w:t xml:space="preserve"> v</w:t>
      </w:r>
      <w:r>
        <w:rPr>
          <w:b/>
          <w:sz w:val="28"/>
          <w:szCs w:val="28"/>
        </w:rPr>
        <w:t>. BRADLAUGH AND BESANT.</w:t>
      </w:r>
    </w:p>
    <w:p w:rsidR="007020B1" w:rsidRDefault="003F3DB9" w:rsidP="003F3DB9">
      <w:r>
        <w:t xml:space="preserve">At the Queen's Bench, before the Lord Chief Justice and Mr. Justice Mellor, Mr. Bradlaugh and Mrs. Besant appeared in person and applied for a certiorari to remove any indictment that might be found against them, that this court for trial by a special jury. Mr. Bradlaugh said that he and Mrs. Besant had been committed by one of the Justices sitting at Guildhall, for trial on a charge of misdemeanour, and he now applied for a writ of certiorari to remove any Indictment, that might be found against them, into this court for trial. The misdemeanour was the publication of a book alleged to be an essay on the population question, and which it was alleged, on behalf of the prosecution, was an obscene bock. The Lord Chief </w:t>
      </w:r>
      <w:r w:rsidR="00C71CDE">
        <w:t>Justice:</w:t>
      </w:r>
      <w:r>
        <w:t xml:space="preserve"> Is it </w:t>
      </w:r>
      <w:r w:rsidR="006541C7">
        <w:t xml:space="preserve">a Government </w:t>
      </w:r>
      <w:r>
        <w:t xml:space="preserve">or a private </w:t>
      </w:r>
      <w:r w:rsidR="00C71CDE">
        <w:t xml:space="preserve">prosecution? </w:t>
      </w:r>
      <w:r>
        <w:t xml:space="preserve">Mr. Bradlaugh said it was a prosecution by the Corporation of the City of </w:t>
      </w:r>
      <w:r w:rsidR="00C71CDE">
        <w:t>London. He</w:t>
      </w:r>
      <w:r>
        <w:t xml:space="preserve"> had communicated with the solicitor to the City, who left the matter in their lordships hands, neither ass</w:t>
      </w:r>
      <w:r w:rsidR="006541C7">
        <w:t>enting to nor dissenting from th</w:t>
      </w:r>
      <w:r>
        <w:t xml:space="preserve">e application. The Lord Chief </w:t>
      </w:r>
      <w:r w:rsidR="00C94F27">
        <w:t>Justice:</w:t>
      </w:r>
      <w:r>
        <w:t xml:space="preserve"> Where, in the course of things, would the trial take place? Mr. Bradlaugh: At the Centr</w:t>
      </w:r>
      <w:r w:rsidR="006541C7">
        <w:t>al Criminal Court. The Lord Chief</w:t>
      </w:r>
      <w:r>
        <w:t xml:space="preserve"> </w:t>
      </w:r>
      <w:r w:rsidR="00C94F27">
        <w:t>Justice:</w:t>
      </w:r>
      <w:r>
        <w:t xml:space="preserve"> N</w:t>
      </w:r>
      <w:r w:rsidR="006541C7">
        <w:t>o</w:t>
      </w:r>
      <w:r>
        <w:t xml:space="preserve">t at the </w:t>
      </w:r>
      <w:r w:rsidR="00C94F27">
        <w:t>Sessions? Mr. Br</w:t>
      </w:r>
      <w:r w:rsidR="00C71CDE">
        <w:t>adlnug</w:t>
      </w:r>
      <w:r>
        <w:t xml:space="preserve">: No. The Lord Chief </w:t>
      </w:r>
      <w:r w:rsidR="00C94F27">
        <w:t>Justice:</w:t>
      </w:r>
      <w:r>
        <w:t xml:space="preserve"> What presses on us is that the </w:t>
      </w:r>
      <w:r w:rsidR="00C94F27">
        <w:t>success</w:t>
      </w:r>
      <w:r>
        <w:t xml:space="preserve"> or failure of your application must depend very much on the view we take of the real a</w:t>
      </w:r>
      <w:r w:rsidR="00146695">
        <w:t>nd true charterer of the work. If</w:t>
      </w:r>
      <w:r>
        <w:t xml:space="preserve"> on looking over it, we think the object it has in view is </w:t>
      </w:r>
      <w:r w:rsidR="00146695">
        <w:t>a legitimate mode of pro</w:t>
      </w:r>
      <w:r>
        <w:t xml:space="preserve">moting knowledge on a matter of human interest, then, lest any miscarriage should </w:t>
      </w:r>
      <w:r w:rsidR="00146695">
        <w:t>arise from undue</w:t>
      </w:r>
      <w:r>
        <w:t xml:space="preserve"> pr</w:t>
      </w:r>
      <w:r w:rsidR="00146695">
        <w:t>ejudice, we might think it a case</w:t>
      </w:r>
      <w:r>
        <w:t xml:space="preserve"> to be tried by </w:t>
      </w:r>
      <w:r w:rsidR="00146695">
        <w:t>a judge</w:t>
      </w:r>
      <w:r>
        <w:t xml:space="preserve"> and a special jury. If, on the other </w:t>
      </w:r>
      <w:r w:rsidR="00146695">
        <w:t>hand, the science of phi</w:t>
      </w:r>
      <w:r>
        <w:t>losophy is merely</w:t>
      </w:r>
      <w:r w:rsidR="00146695">
        <w:t xml:space="preserve"> </w:t>
      </w:r>
      <w:r w:rsidR="00C94F27">
        <w:t>made a pretence</w:t>
      </w:r>
      <w:r>
        <w:t xml:space="preserve"> for the publication of the book, and calculated to aro</w:t>
      </w:r>
      <w:r w:rsidR="00146695">
        <w:t>use the</w:t>
      </w:r>
      <w:r>
        <w:t xml:space="preserve"> passions, it follows that we should not allow the pretence, if a pretence, to prevail, </w:t>
      </w:r>
      <w:r w:rsidR="00146695">
        <w:t>and treat the case otherwise. If</w:t>
      </w:r>
      <w:r>
        <w:t xml:space="preserve"> we really think it is a fair question of a scientific work or not</w:t>
      </w:r>
      <w:r w:rsidR="00146695">
        <w:t>, and the object legiti</w:t>
      </w:r>
      <w:r>
        <w:t>mate, we shall be disposed to accede t</w:t>
      </w:r>
      <w:r w:rsidR="00146695">
        <w:t>o your applica</w:t>
      </w:r>
      <w:r>
        <w:t>tion and allow the i</w:t>
      </w:r>
      <w:r w:rsidR="00146695">
        <w:t>n</w:t>
      </w:r>
      <w:r>
        <w:t>dictment to be tried by II judge and a special jury, and for that purpose allow the pro</w:t>
      </w:r>
      <w:r w:rsidR="007020B1">
        <w:t>ceedings to be removed into this</w:t>
      </w:r>
      <w:r>
        <w:t xml:space="preserve"> court, but before deciding we must look into the book, and form our own judgment as to the real object of the book. Mr. Bradlaugh asked if the Court should grant the writ, as they </w:t>
      </w:r>
      <w:r w:rsidR="007020B1">
        <w:t>were on bail on their own recog</w:t>
      </w:r>
      <w:r>
        <w:t>ni</w:t>
      </w:r>
      <w:r w:rsidR="007020B1">
        <w:t>s</w:t>
      </w:r>
      <w:r>
        <w:t>ances, and the object wa</w:t>
      </w:r>
      <w:r w:rsidR="007020B1">
        <w:t>s</w:t>
      </w:r>
      <w:r>
        <w:t xml:space="preserve"> to test the question, whether the Court would allow them to enter into their own recognisan</w:t>
      </w:r>
      <w:r w:rsidR="007020B1">
        <w:t>c</w:t>
      </w:r>
      <w:r>
        <w:t xml:space="preserve">es as to the payment of </w:t>
      </w:r>
      <w:r w:rsidR="007020B1">
        <w:t>costs. The</w:t>
      </w:r>
      <w:r>
        <w:t xml:space="preserve"> Lord Chief Justice:</w:t>
      </w:r>
      <w:r w:rsidR="007020B1">
        <w:t xml:space="preserve"> yes. </w:t>
      </w:r>
      <w:r>
        <w:t xml:space="preserve">Copies of the work </w:t>
      </w:r>
      <w:r w:rsidR="007020B1">
        <w:t>were then handed in, and Mr</w:t>
      </w:r>
      <w:r w:rsidR="007020B1" w:rsidRPr="007020B1">
        <w:t xml:space="preserve">. </w:t>
      </w:r>
      <w:r w:rsidR="007020B1">
        <w:t xml:space="preserve">Bradlaugh </w:t>
      </w:r>
      <w:r w:rsidR="007020B1" w:rsidRPr="007020B1">
        <w:t>and M</w:t>
      </w:r>
      <w:r w:rsidR="007020B1">
        <w:t>rs</w:t>
      </w:r>
      <w:r w:rsidR="007020B1" w:rsidRPr="007020B1">
        <w:t>.</w:t>
      </w:r>
      <w:r w:rsidR="007020B1">
        <w:t xml:space="preserve"> Besant retired </w:t>
      </w:r>
      <w:r w:rsidR="007020B1" w:rsidRPr="007020B1">
        <w:t>from the court.</w:t>
      </w:r>
    </w:p>
    <w:p w:rsidR="008E014F" w:rsidRDefault="007020B1" w:rsidP="003F3DB9">
      <w:r w:rsidRPr="007020B1">
        <w:t xml:space="preserve"> T</w:t>
      </w:r>
      <w:r>
        <w:t>h</w:t>
      </w:r>
      <w:r w:rsidRPr="007020B1">
        <w:t xml:space="preserve">e Lord Chief Justice on </w:t>
      </w:r>
      <w:r>
        <w:t>Monda</w:t>
      </w:r>
      <w:r w:rsidRPr="007020B1">
        <w:t>y</w:t>
      </w:r>
      <w:r>
        <w:t xml:space="preserve"> delivered his </w:t>
      </w:r>
      <w:r w:rsidRPr="007020B1">
        <w:t>J</w:t>
      </w:r>
      <w:r>
        <w:t>udgment as fo</w:t>
      </w:r>
      <w:r w:rsidRPr="007020B1">
        <w:t>llows: In the c</w:t>
      </w:r>
      <w:r>
        <w:t>ase</w:t>
      </w:r>
      <w:r w:rsidRPr="007020B1">
        <w:t xml:space="preserve"> of</w:t>
      </w:r>
      <w:r>
        <w:t xml:space="preserve"> “ The Que</w:t>
      </w:r>
      <w:r w:rsidRPr="007020B1">
        <w:t xml:space="preserve">en. </w:t>
      </w:r>
      <w:r>
        <w:t>Bradlaugh</w:t>
      </w:r>
      <w:r w:rsidRPr="007020B1">
        <w:t xml:space="preserve"> and an</w:t>
      </w:r>
      <w:r>
        <w:t>ther</w:t>
      </w:r>
      <w:r w:rsidRPr="007020B1">
        <w:t xml:space="preserve"> </w:t>
      </w:r>
      <w:r w:rsidR="00C94F27" w:rsidRPr="007020B1">
        <w:t>“application</w:t>
      </w:r>
      <w:r>
        <w:t xml:space="preserve"> had been</w:t>
      </w:r>
      <w:r w:rsidRPr="007020B1">
        <w:t xml:space="preserve"> made for</w:t>
      </w:r>
      <w:r w:rsidR="00C94F27">
        <w:t xml:space="preserve"> a</w:t>
      </w:r>
      <w:r w:rsidRPr="007020B1">
        <w:t xml:space="preserve"> </w:t>
      </w:r>
      <w:r w:rsidR="00C94F27">
        <w:t>ce</w:t>
      </w:r>
      <w:r w:rsidRPr="007020B1">
        <w:t>rtiorari to remove the triad of</w:t>
      </w:r>
      <w:r w:rsidR="00C94F27">
        <w:t xml:space="preserve"> an indictment charging the defen</w:t>
      </w:r>
      <w:r w:rsidRPr="007020B1">
        <w:t>dants with pu</w:t>
      </w:r>
      <w:r w:rsidR="00C94F27">
        <w:t>blishing an obsce</w:t>
      </w:r>
      <w:r w:rsidRPr="007020B1">
        <w:t>n</w:t>
      </w:r>
      <w:r w:rsidR="00C94F27">
        <w:t>e book in</w:t>
      </w:r>
      <w:r w:rsidRPr="007020B1">
        <w:t xml:space="preserve">to this court. </w:t>
      </w:r>
      <w:r w:rsidR="00C94F27" w:rsidRPr="007020B1">
        <w:t>To</w:t>
      </w:r>
      <w:r w:rsidRPr="007020B1">
        <w:t xml:space="preserve"> be tried by a </w:t>
      </w:r>
      <w:r w:rsidR="00C94F27">
        <w:t>special</w:t>
      </w:r>
      <w:r w:rsidRPr="007020B1">
        <w:t xml:space="preserve"> jury. We have looked at tie book which is the subject matter of the indictment, and we think it raises the fair question whether it is a scientific produc</w:t>
      </w:r>
      <w:r w:rsidR="00C94F27">
        <w:t>t</w:t>
      </w:r>
      <w:r w:rsidRPr="007020B1">
        <w:t>ion for a legitimate purpose, or whether it is what the i</w:t>
      </w:r>
      <w:r w:rsidR="00C94F27">
        <w:t xml:space="preserve">ndictment states </w:t>
      </w:r>
      <w:r w:rsidRPr="007020B1">
        <w:t xml:space="preserve">it to be, an </w:t>
      </w:r>
      <w:r w:rsidR="00C94F27">
        <w:t>obscene publication. We</w:t>
      </w:r>
      <w:r w:rsidRPr="007020B1">
        <w:t xml:space="preserve"> think it is a question to be</w:t>
      </w:r>
      <w:r w:rsidR="00C94F27">
        <w:t xml:space="preserve"> tried </w:t>
      </w:r>
      <w:r w:rsidRPr="007020B1">
        <w:t xml:space="preserve">by a judge and </w:t>
      </w:r>
      <w:r w:rsidR="00C94F27">
        <w:t>a</w:t>
      </w:r>
      <w:r w:rsidRPr="007020B1">
        <w:t xml:space="preserve"> special </w:t>
      </w:r>
      <w:proofErr w:type="gramStart"/>
      <w:r w:rsidRPr="007020B1">
        <w:t>jury,</w:t>
      </w:r>
      <w:proofErr w:type="gramEnd"/>
      <w:r w:rsidRPr="007020B1">
        <w:t xml:space="preserve"> therefore the </w:t>
      </w:r>
      <w:r w:rsidR="00C94F27">
        <w:t>c</w:t>
      </w:r>
      <w:r w:rsidR="00C94F27" w:rsidRPr="007020B1">
        <w:t>er</w:t>
      </w:r>
      <w:r w:rsidR="00C94F27">
        <w:t>tiorari</w:t>
      </w:r>
      <w:r w:rsidRPr="007020B1">
        <w:t xml:space="preserve"> will </w:t>
      </w:r>
      <w:r w:rsidR="00C94F27">
        <w:t>b</w:t>
      </w:r>
      <w:r w:rsidRPr="007020B1">
        <w:t xml:space="preserve">e </w:t>
      </w:r>
      <w:r w:rsidR="00C94F27">
        <w:t>granted</w:t>
      </w:r>
      <w:r w:rsidRPr="007020B1">
        <w:t>.</w:t>
      </w:r>
    </w:p>
    <w:sectPr w:rsidR="008E014F" w:rsidSect="008E0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DB9"/>
    <w:rsid w:val="00146695"/>
    <w:rsid w:val="00260199"/>
    <w:rsid w:val="003F3DB9"/>
    <w:rsid w:val="006541C7"/>
    <w:rsid w:val="007020B1"/>
    <w:rsid w:val="008D0F1F"/>
    <w:rsid w:val="008E014F"/>
    <w:rsid w:val="00C71CDE"/>
    <w:rsid w:val="00C94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2019-01-15T13:13:00Z</dcterms:created>
  <dcterms:modified xsi:type="dcterms:W3CDTF">2019-01-17T11:12:00Z</dcterms:modified>
</cp:coreProperties>
</file>