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DF" w:rsidRPr="006477DF" w:rsidRDefault="006477DF" w:rsidP="006477D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6477DF">
        <w:rPr>
          <w:rFonts w:ascii="Arial" w:eastAsia="Times New Roman" w:hAnsi="Arial" w:cs="Arial"/>
          <w:color w:val="111111"/>
          <w:kern w:val="36"/>
          <w:sz w:val="48"/>
          <w:szCs w:val="48"/>
        </w:rPr>
        <w:t>Calphalon 2029630 Premier Stainless Steel 2-Piece Frying Pan Set, Silver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Durable 3-ply metal construction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Evenly sears, browns, and sautés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Dishwasher safe for easy cleanup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Oven safe to 450°F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Compatible with gas, electric, induction, and glass top stovetops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Brushed stainless steel with stay-cool long handle</w:t>
      </w:r>
    </w:p>
    <w:p w:rsidR="006477DF" w:rsidRPr="006477DF" w:rsidRDefault="006477DF" w:rsidP="006477D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6477DF">
        <w:rPr>
          <w:rFonts w:ascii="Arial" w:eastAsia="Times New Roman" w:hAnsi="Arial" w:cs="Arial"/>
          <w:color w:val="111111"/>
          <w:sz w:val="20"/>
          <w:szCs w:val="20"/>
        </w:rPr>
        <w:t>Full Lifetime warranty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66F7A"/>
    <w:multiLevelType w:val="multilevel"/>
    <w:tmpl w:val="EB9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73"/>
    <w:rsid w:val="00361373"/>
    <w:rsid w:val="004F7775"/>
    <w:rsid w:val="006477DF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477DF"/>
  </w:style>
  <w:style w:type="character" w:customStyle="1" w:styleId="a-list-item">
    <w:name w:val="a-list-item"/>
    <w:basedOn w:val="DefaultParagraphFont"/>
    <w:rsid w:val="00647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6477DF"/>
  </w:style>
  <w:style w:type="character" w:customStyle="1" w:styleId="a-list-item">
    <w:name w:val="a-list-item"/>
    <w:basedOn w:val="DefaultParagraphFont"/>
    <w:rsid w:val="0064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2019-12-07T04:13:00Z</dcterms:created>
  <dcterms:modified xsi:type="dcterms:W3CDTF">2019-12-07T04:27:00Z</dcterms:modified>
</cp:coreProperties>
</file>