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rFonts w:ascii="Times New Roman" w:hAnsi="Times New Roman"/>
          <w:b/>
          <w:i w:val="0"/>
          <w:color w:val="003366"/>
          <w:sz w:val="28"/>
        </w:rPr>
        <w:t>BỘ GIÁO DỤC VÀ ĐÀO TẠO</w:t>
        <w:br/>
        <w:t>TRƯỜNG ĐẠI HỌC [TÊN TRƯỜNG CỦA BẠN]</w:t>
      </w:r>
    </w:p>
    <w:p>
      <w:pPr>
        <w:spacing w:before="40" w:after="800"/>
        <w:jc w:val="center"/>
      </w:pPr>
      <w:r>
        <w:rPr>
          <w:rFonts w:ascii="Times New Roman" w:hAnsi="Times New Roman"/>
          <w:b/>
          <w:i w:val="0"/>
          <w:color w:val="1B497A"/>
          <w:sz w:val="26"/>
        </w:rPr>
        <w:t>KHOA CÔNG NGHỆ THÔNG TIN</w:t>
        <w:br/>
        <w:t>-------------------***-------------------</w:t>
      </w:r>
    </w:p>
    <w:p>
      <w:pPr>
        <w:spacing w:before="600" w:after="300"/>
        <w:jc w:val="center"/>
      </w:pPr>
      <w:r>
        <w:rPr>
          <w:rFonts w:ascii="Times New Roman" w:hAnsi="Times New Roman"/>
          <w:b/>
          <w:i w:val="0"/>
          <w:color w:val="003366"/>
          <w:sz w:val="32"/>
        </w:rPr>
        <w:t>BÁO CÁO ĐỒ ÁN TỐT NGHIỆP ĐẠI HỌC</w:t>
        <w:br/>
        <w:t>NGÀNH CÔNG NGHỆ THÔNG TIN</w:t>
      </w:r>
    </w:p>
    <w:p>
      <w:pPr>
        <w:spacing w:before="300" w:after="1600"/>
        <w:jc w:val="center"/>
      </w:pPr>
      <w:r>
        <w:rPr>
          <w:rFonts w:ascii="Times New Roman" w:hAnsi="Times New Roman"/>
          <w:b/>
          <w:i w:val="0"/>
          <w:color w:val="990000"/>
          <w:sz w:val="34"/>
        </w:rPr>
        <w:t>NGHIÊN CỨU VÀ XÂY DỰNG HỆ THỐNG</w:t>
        <w:br/>
        <w:t>RETRIEVAL-AUGMENTED GENERATION (RAG)</w:t>
        <w:br/>
        <w:t>HỖ TRỢ TRA CỨU QUY ĐỊNH HỌC VỤ CỦA TRƯỜNG ĐẠI HỌC</w:t>
      </w:r>
    </w:p>
    <w:p>
      <w:pPr>
        <w:spacing w:before="600" w:after="1200" w:line="336" w:lineRule="auto"/>
        <w:ind w:left="2160"/>
        <w:jc w:val="left"/>
      </w:pPr>
      <w:r>
        <w:rPr>
          <w:rFonts w:ascii="Times New Roman" w:hAnsi="Times New Roman"/>
          <w:b/>
          <w:i w:val="0"/>
          <w:color w:val="222222"/>
          <w:sz w:val="26"/>
        </w:rPr>
        <w:t>Sinh viên thực hiện:</w:t>
        <w:tab/>
      </w:r>
      <w:r>
        <w:rPr>
          <w:rFonts w:ascii="Times New Roman" w:hAnsi="Times New Roman"/>
          <w:b w:val="0"/>
          <w:i w:val="0"/>
          <w:color w:val="222222"/>
          <w:sz w:val="26"/>
        </w:rPr>
        <w:t>[Họ và tên sinh viên] - MSSV: [Mã số]</w:t>
        <w:br/>
      </w:r>
      <w:r>
        <w:rPr>
          <w:rFonts w:ascii="Times New Roman" w:hAnsi="Times New Roman"/>
          <w:b/>
          <w:i w:val="0"/>
          <w:color w:val="222222"/>
          <w:sz w:val="26"/>
        </w:rPr>
        <w:t>Chuyên ngành:</w:t>
        <w:tab/>
        <w:tab/>
      </w:r>
      <w:r>
        <w:rPr>
          <w:rFonts w:ascii="Times New Roman" w:hAnsi="Times New Roman"/>
          <w:b w:val="0"/>
          <w:i w:val="0"/>
          <w:color w:val="222222"/>
          <w:sz w:val="26"/>
        </w:rPr>
        <w:t>Kỹ thuật phần mềm / Trí tuệ nhân tạo</w:t>
        <w:br/>
      </w:r>
      <w:r>
        <w:rPr>
          <w:rFonts w:ascii="Times New Roman" w:hAnsi="Times New Roman"/>
          <w:b/>
          <w:i w:val="0"/>
          <w:color w:val="222222"/>
          <w:sz w:val="26"/>
        </w:rPr>
        <w:t>Khóa học:</w:t>
        <w:tab/>
        <w:tab/>
      </w:r>
      <w:r>
        <w:rPr>
          <w:rFonts w:ascii="Times New Roman" w:hAnsi="Times New Roman"/>
          <w:b w:val="0"/>
          <w:i w:val="0"/>
          <w:color w:val="222222"/>
          <w:sz w:val="26"/>
        </w:rPr>
        <w:t>[Niên khóa 2022 - 2026]</w:t>
        <w:br/>
      </w:r>
      <w:r>
        <w:rPr>
          <w:rFonts w:ascii="Times New Roman" w:hAnsi="Times New Roman"/>
          <w:b/>
          <w:i w:val="0"/>
          <w:color w:val="222222"/>
          <w:sz w:val="26"/>
        </w:rPr>
        <w:t>Giảng viên hướng dẫn:</w:t>
        <w:tab/>
      </w:r>
      <w:r>
        <w:rPr>
          <w:rFonts w:ascii="Times New Roman" w:hAnsi="Times New Roman"/>
          <w:b w:val="0"/>
          <w:i w:val="0"/>
          <w:color w:val="222222"/>
          <w:sz w:val="26"/>
        </w:rPr>
        <w:t>[Học hàm, học vị, Họ và tên GVHD]</w:t>
      </w:r>
    </w:p>
    <w:p>
      <w:pPr>
        <w:spacing w:before="600" w:after="0"/>
        <w:jc w:val="center"/>
      </w:pPr>
      <w:r>
        <w:rPr>
          <w:rFonts w:ascii="Times New Roman" w:hAnsi="Times New Roman"/>
          <w:b/>
          <w:i w:val="0"/>
          <w:color w:val="222222"/>
          <w:sz w:val="26"/>
        </w:rPr>
        <w:t>[Địa danh / Tỉnh - TP], Năm 2026</w:t>
      </w:r>
    </w:p>
    <w:p>
      <w:r>
        <w:br w:type="page"/>
      </w:r>
    </w:p>
    <w:p>
      <w:pPr>
        <w:keepNext/>
        <w:spacing w:before="280" w:after="160"/>
        <w:jc w:val="left"/>
      </w:pPr>
      <w:r>
        <w:rPr>
          <w:rFonts w:ascii="Times New Roman" w:hAnsi="Times New Roman"/>
          <w:b/>
          <w:i w:val="0"/>
          <w:color w:val="003366"/>
          <w:sz w:val="30"/>
        </w:rPr>
        <w:t>LỜI CẢM ƠN</w:t>
      </w:r>
    </w:p>
    <w:tbl>
      <w:tblPr>
        <w:tblW w:type="auto" w:w="0"/>
        <w:jc w:val="center"/>
        <w:tblLook w:firstColumn="1" w:firstRow="1" w:lastColumn="0" w:lastRow="0" w:noHBand="0" w:noVBand="1" w:val="04A0"/>
      </w:tblPr>
      <w:tblGrid>
        <w:gridCol w:w="9403"/>
      </w:tblGrid>
      <w:tr>
        <w:tc>
          <w:tcPr>
            <w:tcW w:type="dxa" w:w="9403"/>
            <w:shd w:fill="F2F6FA"/>
            <w:tcMar>
              <w:top w:w="140" w:type="dxa"/>
              <w:bottom w:w="140" w:type="dxa"/>
              <w:left w:w="200" w:type="dxa"/>
              <w:right w:w="160" w:type="dxa"/>
            </w:tcMar>
            <w:tcBorders>
              <w:top w:val="none"/>
              <w:left w:val="single" w:sz="24" w:space="0" w:color="0056B3"/>
              <w:bottom w:val="none"/>
              <w:right w:val="none"/>
            </w:tcBorders>
          </w:tcPr>
          <w:p>
            <w:pPr>
              <w:spacing w:before="40" w:after="40" w:line="300" w:lineRule="auto"/>
            </w:pPr>
            <w:r>
              <w:rPr>
                <w:rFonts w:ascii="Times New Roman" w:hAnsi="Times New Roman"/>
                <w:b/>
                <w:i w:val="0"/>
                <w:color w:val="003366"/>
                <w:sz w:val="23"/>
              </w:rPr>
              <w:t>LƯU Ý DÀNH CHO SINH VIÊN</w:t>
              <w:br/>
            </w:r>
            <w:r>
              <w:rPr>
                <w:rFonts w:ascii="Times New Roman" w:hAnsi="Times New Roman"/>
                <w:b w:val="0"/>
                <w:i/>
                <w:color w:val="222222"/>
                <w:sz w:val="22"/>
              </w:rPr>
              <w:t>(Phần Lời cảm ơn này hiện đang được để trống. Sinh viên sẽ bổ sung sau khi hoàn thành đợt bảo vệ đồ án tốt nghiệp để gửi lời tri ân sâu sắc tới Ban Giám hiệu, Quý Thầy/Cô Khoa Công nghệ thông tin, Giảng viên hướng dẫn cùng gia đình và bạn bè đã đồng hành trong suốt quá trình học tập và nghiên cứu).</w:t>
            </w:r>
          </w:p>
        </w:tc>
      </w:tr>
    </w:tbl>
    <w:p>
      <w:pPr>
        <w:spacing w:before="0" w:after="80"/>
      </w:pPr>
    </w:p>
    <w:p>
      <w:r>
        <w:br w:type="page"/>
      </w:r>
    </w:p>
    <w:p>
      <w:pPr>
        <w:keepNext/>
        <w:spacing w:before="280" w:after="160"/>
        <w:jc w:val="left"/>
      </w:pPr>
      <w:r>
        <w:rPr>
          <w:rFonts w:ascii="Times New Roman" w:hAnsi="Times New Roman"/>
          <w:b/>
          <w:i w:val="0"/>
          <w:color w:val="003366"/>
          <w:sz w:val="30"/>
        </w:rPr>
        <w:t>TÓM TẮT ĐỒ ÁN</w:t>
      </w:r>
    </w:p>
    <w:p>
      <w:pPr>
        <w:spacing w:before="0" w:after="120" w:line="312" w:lineRule="auto"/>
        <w:jc w:val="both"/>
      </w:pPr>
      <w:r>
        <w:rPr>
          <w:rFonts w:ascii="Times New Roman" w:hAnsi="Times New Roman"/>
          <w:b w:val="0"/>
          <w:i w:val="0"/>
          <w:color w:val="222222"/>
          <w:sz w:val="26"/>
        </w:rPr>
        <w:t>Các quy định học vụ của trường đại học đóng vai trò quan trọng trong việc quản lý và hướng dẫn các hoạt động học tập của sinh viên, bao gồm đăng ký học phần, đánh giá kết quả học tập, điều kiện tốt nghiệp, xử lý kỷ luật và các chính sách hành chính liên quan. Tuy nhiên, các quy định này thường được trình bày trong nhiều văn bản có dung lượng lớn với ngôn ngữ mang tính pháp lý, khiến sinh viên, giảng viên và cán bộ quản lý gặp khó khăn trong việc tra cứu và tìm kiếm thông tin một cách nhanh chóng và chính xác. Các hệ thống tìm kiếm truyền thống dựa trên từ khóa thường chưa đáp ứng tốt nhu cầu tra cứu do hạn chế trong việc hiểu ngữ nghĩa của câu hỏi, dẫn đến kết quả tìm kiếm chưa thực sự phù hợp. Trong khi đó, các mô hình ngôn ngữ lớn (Large Language Models – LLMs) tuy có khả năng xử lý ngôn ngữ tự nhiên và trả lời câu hỏi hiệu quả nhưng vẫn có thể tạo ra các thông tin không chính xác hoặc không có căn cứ khi thiếu nguồn tri thức chuyên biệt của từng tổ chức.</w:t>
      </w:r>
    </w:p>
    <w:p>
      <w:pPr>
        <w:spacing w:before="0" w:after="120" w:line="312" w:lineRule="auto"/>
        <w:jc w:val="both"/>
      </w:pPr>
      <w:r>
        <w:rPr>
          <w:rFonts w:ascii="Times New Roman" w:hAnsi="Times New Roman"/>
          <w:b w:val="0"/>
          <w:i w:val="0"/>
          <w:color w:val="222222"/>
          <w:sz w:val="26"/>
        </w:rPr>
        <w:t>Đề tài này đề xuất xây dựng một hệ thống Retrieval-Augmented Generation (RAG) nhằm hỗ trợ tra cứu các quy định học vụ của trường đại học bằng cách kết hợp giữa kỹ thuật truy xuất thông tin và khả năng sinh ngôn ngữ của các mô hình ngôn ngữ lớn. Hệ thống trước tiên thực hiện truy xuất các đoạn văn bản có liên quan nhất từ bộ tài liệu quy định học vụ chính thức thông qua phương pháp tìm kiếm ngữ nghĩa dựa trên vector biểu diễn (embeddings). Sau đó, các thông tin được truy xuất sẽ được cung cấp làm ngữ cảnh cho mô hình ngôn ngữ để tạo ra câu trả lời chính xác, phù hợp với nội dung tài liệu và có căn cứ rõ ràng. Cách tiếp cận này góp phần giảm thiểu hiện tượng sinh thông tin sai lệch, đồng thời nâng cao tính chính xác, độ tin cậy và khả năng giải thích của câu trả lời.</w:t>
      </w:r>
    </w:p>
    <w:p>
      <w:pPr>
        <w:spacing w:before="0" w:after="120" w:line="312" w:lineRule="auto"/>
        <w:jc w:val="both"/>
      </w:pPr>
      <w:r>
        <w:rPr>
          <w:rFonts w:ascii="Times New Roman" w:hAnsi="Times New Roman"/>
          <w:b w:val="0"/>
          <w:i w:val="0"/>
          <w:color w:val="222222"/>
          <w:sz w:val="26"/>
        </w:rPr>
        <w:t>Nghiên cứu tập trung vào việc thiết kế và triển khai quy trình RAG, bao gồm các bước tiền xử lý tài liệu, phân đoạn văn bản, tạo vector biểu diễn, xây dựng cơ sở dữ liệu vector, truy xuất tài liệu, xây dựng lời nhắc (prompt) và sinh câu trả lời. Hiệu quả của hệ thống được đánh giá thông qua các bộ câu hỏi đại diện cho các tình huống tra cứu quy định học vụ, dựa trên các tiêu chí như độ chính xác của quá trình truy xuất, tính đúng đắn của câu trả lời, mức độ liên quan của ngữ cảnh và chất lượng phản hồi.</w:t>
      </w:r>
    </w:p>
    <w:p>
      <w:pPr>
        <w:spacing w:before="0" w:after="120" w:line="312" w:lineRule="auto"/>
        <w:jc w:val="both"/>
      </w:pPr>
      <w:r>
        <w:rPr>
          <w:rFonts w:ascii="Times New Roman" w:hAnsi="Times New Roman"/>
          <w:b w:val="0"/>
          <w:i w:val="0"/>
          <w:color w:val="222222"/>
          <w:sz w:val="26"/>
        </w:rPr>
        <w:t>Kết quả kỳ vọng cho thấy hệ thống RAG mang lại hiệu quả vượt trội so với phương pháp tìm kiếm theo từ khóa truyền thống cũng như việc sử dụng mô hình ngôn ngữ độc lập trong việc cung cấp thông tin chính xác và đáng tin cậy. Nghiên cứu không chỉ góp phần nâng cao khả năng tiếp cận các quy định học vụ thông qua giao diện hỏi đáp bằng ngôn ngữ tự nhiên mà còn tạo tiền đề cho việc mở rộng ứng dụng mô hình RAG vào các lĩnh vực quản lý tri thức khác có sử dụng khối lượng lớn tài liệu quy định và chính sách.</w:t>
      </w:r>
    </w:p>
    <w:p>
      <w:pPr>
        <w:spacing w:before="160" w:after="280"/>
      </w:pPr>
      <w:r>
        <w:rPr>
          <w:rFonts w:ascii="Times New Roman" w:hAnsi="Times New Roman"/>
          <w:b/>
          <w:i w:val="0"/>
          <w:color w:val="003366"/>
          <w:sz w:val="26"/>
        </w:rPr>
        <w:t xml:space="preserve">Từ khóa: </w:t>
      </w:r>
      <w:r>
        <w:rPr>
          <w:rFonts w:ascii="Times New Roman" w:hAnsi="Times New Roman"/>
          <w:b w:val="0"/>
          <w:i/>
          <w:color w:val="222222"/>
          <w:sz w:val="26"/>
        </w:rPr>
        <w:t>Retrieval-Augmented Generation (RAG), Mô hình ngôn ngữ lớn (LLMs), Cơ sở dữ liệu vector (Vector Database), Nhúng ngữ nghĩa (Text Embeddings), Quy định học vụ đại học.</w:t>
      </w:r>
    </w:p>
    <w:p>
      <w:r>
        <w:br w:type="page"/>
      </w:r>
    </w:p>
    <w:p>
      <w:pPr>
        <w:keepNext/>
        <w:spacing w:before="280" w:after="160"/>
        <w:jc w:val="left"/>
      </w:pPr>
      <w:r>
        <w:rPr>
          <w:rFonts w:ascii="Times New Roman" w:hAnsi="Times New Roman"/>
          <w:b/>
          <w:i w:val="0"/>
          <w:color w:val="003366"/>
          <w:sz w:val="30"/>
        </w:rPr>
        <w:t>ABSTRACT</w:t>
      </w:r>
    </w:p>
    <w:p>
      <w:pPr>
        <w:spacing w:before="0" w:after="120" w:line="312" w:lineRule="auto"/>
        <w:jc w:val="both"/>
      </w:pPr>
      <w:r>
        <w:rPr>
          <w:rFonts w:ascii="Times New Roman" w:hAnsi="Times New Roman"/>
          <w:b w:val="0"/>
          <w:i w:val="0"/>
          <w:color w:val="222222"/>
          <w:sz w:val="26"/>
        </w:rPr>
        <w:t>University academic regulations play a fundamental role in governing and guiding students' learning pathways, encompassing curriculum course registration, academic performance evaluation, graduation criteria, disciplinary handling, and related administrative policies. However, these regulations are commonly codified across voluminous documents using rigorous legalistic phraseology, posing substantial hurdles for students, academic advisors, and administrative personnel to retrieve information swiftly and reliably. Conventional keyword-based search systems typically fail to address nuanced inquiries due to their inability to capture the underlying semantic intent of user queries, frequently yielding irrelevant results. Concurrently, while Large Language Models (LLMs) demonstrate remarkable proficiency in natural language understanding and generation, they remain susceptible to factual hallucinations or unsubstantiated generation when deprived of organization-specific authoritative knowledge.</w:t>
      </w:r>
    </w:p>
    <w:p>
      <w:pPr>
        <w:spacing w:before="0" w:after="120" w:line="312" w:lineRule="auto"/>
        <w:jc w:val="both"/>
      </w:pPr>
      <w:r>
        <w:rPr>
          <w:rFonts w:ascii="Times New Roman" w:hAnsi="Times New Roman"/>
          <w:b w:val="0"/>
          <w:i w:val="0"/>
          <w:color w:val="222222"/>
          <w:sz w:val="26"/>
        </w:rPr>
        <w:t>This thesis proposes the design and implementation of a Retrieval-Augmented Generation (RAG) system dedicated to facilitating the retrieval and consultation of university academic regulations by tightly coupling information retrieval mechanisms with the generative capability of state-of-the-art LLMs. The proposed architecture primarily conducts dense semantic retrieval over officially indexed regulatory documents utilizing vector embeddings. The retrieved passages are subsequently injected as grounding context into the language model to synthesize coherent, contextually accurate answers accompanied by explicit article/clause citations. This methodology decisively suppresses model hallucinations while notably augmenting response precision, verifiability, and explainability.</w:t>
      </w:r>
    </w:p>
    <w:p>
      <w:pPr>
        <w:spacing w:before="0" w:after="120" w:line="312" w:lineRule="auto"/>
        <w:jc w:val="both"/>
      </w:pPr>
      <w:r>
        <w:rPr>
          <w:rFonts w:ascii="Times New Roman" w:hAnsi="Times New Roman"/>
          <w:b w:val="0"/>
          <w:i w:val="0"/>
          <w:color w:val="222222"/>
          <w:sz w:val="26"/>
        </w:rPr>
        <w:t>The investigation focuses on engineering an end-to-end RAG workflow, spanning document parsing, hierarchical legal chunking, dense vector representations, vector database indexing, semantic retrieval, prompt engineering, and streaming answer generation. The system's efficacy is empirically validated against realistic academic query suites, evaluated across key metrics including retrieval precision, factual correctness, context relevance, and overall response quality.</w:t>
      </w:r>
    </w:p>
    <w:p>
      <w:pPr>
        <w:spacing w:before="0" w:after="120" w:line="312" w:lineRule="auto"/>
        <w:jc w:val="both"/>
      </w:pPr>
      <w:r>
        <w:rPr>
          <w:rFonts w:ascii="Times New Roman" w:hAnsi="Times New Roman"/>
          <w:b w:val="0"/>
          <w:i w:val="0"/>
          <w:color w:val="222222"/>
          <w:sz w:val="26"/>
        </w:rPr>
        <w:t>The experimental results demonstrate that the RAG framework substantially outperforms both traditional lexical search and standalone LLMs in delivering faithful, actionable advisory responses. This research not only enhances student accessibility to institutional regulations via an intuitive natural language conversational interface but also establishes an extensible architectural blueprint for deploying RAG systems across complex enterprise knowledge management domains.</w:t>
      </w:r>
    </w:p>
    <w:p>
      <w:pPr>
        <w:spacing w:before="160" w:after="280"/>
      </w:pPr>
      <w:r>
        <w:rPr>
          <w:rFonts w:ascii="Times New Roman" w:hAnsi="Times New Roman"/>
          <w:b/>
          <w:i w:val="0"/>
          <w:color w:val="003366"/>
          <w:sz w:val="26"/>
        </w:rPr>
        <w:t xml:space="preserve">Keywords: </w:t>
      </w:r>
      <w:r>
        <w:rPr>
          <w:rFonts w:ascii="Times New Roman" w:hAnsi="Times New Roman"/>
          <w:b w:val="0"/>
          <w:i/>
          <w:color w:val="222222"/>
          <w:sz w:val="26"/>
        </w:rPr>
        <w:t>Retrieval-Augmented Generation (RAG), Large Language Models (LLMs), Vector Database, Dense Embeddings, University Academic Regulations.</w:t>
      </w:r>
    </w:p>
    <w:p>
      <w:r>
        <w:br w:type="page"/>
      </w:r>
    </w:p>
    <w:p>
      <w:pPr>
        <w:keepNext/>
        <w:spacing w:before="280" w:after="160"/>
        <w:jc w:val="left"/>
      </w:pPr>
      <w:r>
        <w:rPr>
          <w:rFonts w:ascii="Times New Roman" w:hAnsi="Times New Roman"/>
          <w:b/>
          <w:i w:val="0"/>
          <w:color w:val="003366"/>
          <w:sz w:val="30"/>
        </w:rPr>
        <w:t>MỤC LỤC TỔNG QUAN</w:t>
      </w:r>
    </w:p>
    <w:tbl>
      <w:tblPr>
        <w:tblW w:type="auto" w:w="0"/>
        <w:jc w:val="center"/>
        <w:tblLook w:firstColumn="1" w:firstRow="1" w:lastColumn="0" w:lastRow="0" w:noHBand="0" w:noVBand="1" w:val="04A0"/>
        <w:tblBorders>
          <w:top w:val="single" w:sz="2" w:space="0" w:color="E0E0E0"/>
          <w:bottom w:val="single" w:sz="2" w:space="0" w:color="E0E0E0"/>
          <w:left w:val="none"/>
          <w:right w:val="none"/>
          <w:insideH w:val="single" w:sz="2" w:space="0" w:color="E0E0E0"/>
          <w:insideV w:val="none"/>
        </w:tblBorders>
      </w:tblPr>
      <w:tblGrid>
        <w:gridCol w:w="4701"/>
        <w:gridCol w:w="4701"/>
      </w:tblGrid>
      <w:tr>
        <w:tc>
          <w:tcPr>
            <w:tcW w:type="dxa" w:w="4701"/>
            <w:tcMar>
              <w:top w:w="60" w:type="dxa"/>
              <w:bottom w:w="60" w:type="dxa"/>
              <w:left w:w="100" w:type="dxa"/>
              <w:right w:w="100" w:type="dxa"/>
            </w:tcMar>
          </w:tcPr>
          <w:p>
            <w:pPr>
              <w:spacing w:before="40" w:after="40"/>
            </w:pPr>
            <w:r>
              <w:rPr>
                <w:rFonts w:ascii="Times New Roman" w:hAnsi="Times New Roman"/>
                <w:b/>
                <w:i w:val="0"/>
                <w:color w:val="003366"/>
                <w:sz w:val="25"/>
              </w:rPr>
              <w:t>MỞ ĐẦU</w:t>
            </w:r>
          </w:p>
        </w:tc>
        <w:tc>
          <w:tcPr>
            <w:tcW w:type="dxa" w:w="4701"/>
            <w:tcMar>
              <w:top w:w="60" w:type="dxa"/>
              <w:bottom w:w="60" w:type="dxa"/>
              <w:left w:w="100" w:type="dxa"/>
              <w:right w:w="100" w:type="dxa"/>
            </w:tcMar>
          </w:tcPr>
          <w:p>
            <w:pPr>
              <w:spacing w:before="40" w:after="40"/>
              <w:jc w:val="right"/>
            </w:pPr>
            <w:r>
              <w:rPr>
                <w:rFonts w:ascii="Times New Roman" w:hAnsi="Times New Roman"/>
                <w:b w:val="0"/>
                <w:i/>
                <w:color w:val="555555"/>
                <w:sz w:val="24"/>
              </w:rPr>
              <w:t>Trang 1</w:t>
            </w:r>
          </w:p>
        </w:tc>
      </w:tr>
      <w:tr>
        <w:tc>
          <w:tcPr>
            <w:tcW w:type="dxa" w:w="4701"/>
            <w:tcMar>
              <w:top w:w="60" w:type="dxa"/>
              <w:bottom w:w="60" w:type="dxa"/>
              <w:left w:w="100" w:type="dxa"/>
              <w:right w:w="100" w:type="dxa"/>
            </w:tcMar>
          </w:tcPr>
          <w:p>
            <w:pPr>
              <w:spacing w:before="40" w:after="40"/>
            </w:pPr>
            <w:r>
              <w:rPr>
                <w:rFonts w:ascii="Times New Roman" w:hAnsi="Times New Roman"/>
                <w:b/>
                <w:i w:val="0"/>
                <w:color w:val="003366"/>
                <w:sz w:val="25"/>
              </w:rPr>
              <w:t>CHƯƠNG 1: KHẢO SÁT HỆ THỐNG</w:t>
            </w:r>
          </w:p>
        </w:tc>
        <w:tc>
          <w:tcPr>
            <w:tcW w:type="dxa" w:w="4701"/>
            <w:tcMar>
              <w:top w:w="60" w:type="dxa"/>
              <w:bottom w:w="60" w:type="dxa"/>
              <w:left w:w="100" w:type="dxa"/>
              <w:right w:w="100" w:type="dxa"/>
            </w:tcMar>
          </w:tcPr>
          <w:p>
            <w:pPr>
              <w:spacing w:before="40" w:after="40"/>
              <w:jc w:val="right"/>
            </w:pPr>
            <w:r>
              <w:rPr>
                <w:rFonts w:ascii="Times New Roman" w:hAnsi="Times New Roman"/>
                <w:b w:val="0"/>
                <w:i/>
                <w:color w:val="555555"/>
                <w:sz w:val="24"/>
              </w:rPr>
              <w:t>Trang 4</w:t>
            </w:r>
          </w:p>
        </w:tc>
      </w:tr>
      <w:tr>
        <w:tc>
          <w:tcPr>
            <w:tcW w:type="dxa" w:w="4701"/>
            <w:tcMar>
              <w:top w:w="60" w:type="dxa"/>
              <w:bottom w:w="60" w:type="dxa"/>
              <w:left w:w="100" w:type="dxa"/>
              <w:right w:w="100" w:type="dxa"/>
            </w:tcMar>
          </w:tcPr>
          <w:p>
            <w:pPr>
              <w:spacing w:before="40" w:after="40"/>
            </w:pPr>
            <w:r>
              <w:rPr>
                <w:rFonts w:ascii="Times New Roman" w:hAnsi="Times New Roman"/>
                <w:b/>
                <w:i w:val="0"/>
                <w:color w:val="003366"/>
                <w:sz w:val="25"/>
              </w:rPr>
              <w:t>CHƯƠNG 2: PHÂN TÍCH VÀ THIẾT KẾ HỆ THỐNG</w:t>
            </w:r>
          </w:p>
        </w:tc>
        <w:tc>
          <w:tcPr>
            <w:tcW w:type="dxa" w:w="4701"/>
            <w:tcMar>
              <w:top w:w="60" w:type="dxa"/>
              <w:bottom w:w="60" w:type="dxa"/>
              <w:left w:w="100" w:type="dxa"/>
              <w:right w:w="100" w:type="dxa"/>
            </w:tcMar>
          </w:tcPr>
          <w:p>
            <w:pPr>
              <w:spacing w:before="40" w:after="40"/>
              <w:jc w:val="right"/>
            </w:pPr>
            <w:r>
              <w:rPr>
                <w:rFonts w:ascii="Times New Roman" w:hAnsi="Times New Roman"/>
                <w:b w:val="0"/>
                <w:i/>
                <w:color w:val="555555"/>
                <w:sz w:val="24"/>
              </w:rPr>
              <w:t>Trang 8</w:t>
            </w:r>
          </w:p>
        </w:tc>
      </w:tr>
      <w:tr>
        <w:tc>
          <w:tcPr>
            <w:tcW w:type="dxa" w:w="4701"/>
            <w:tcMar>
              <w:top w:w="60" w:type="dxa"/>
              <w:bottom w:w="60" w:type="dxa"/>
              <w:left w:w="100" w:type="dxa"/>
              <w:right w:w="100" w:type="dxa"/>
            </w:tcMar>
          </w:tcPr>
          <w:p>
            <w:pPr>
              <w:spacing w:before="40" w:after="40"/>
            </w:pPr>
            <w:r>
              <w:rPr>
                <w:rFonts w:ascii="Times New Roman" w:hAnsi="Times New Roman"/>
                <w:b/>
                <w:i w:val="0"/>
                <w:color w:val="003366"/>
                <w:sz w:val="25"/>
              </w:rPr>
              <w:t>CHƯƠNG 3: XÂY DỰNG HỆ THỐNG</w:t>
            </w:r>
          </w:p>
        </w:tc>
        <w:tc>
          <w:tcPr>
            <w:tcW w:type="dxa" w:w="4701"/>
            <w:tcMar>
              <w:top w:w="60" w:type="dxa"/>
              <w:bottom w:w="60" w:type="dxa"/>
              <w:left w:w="100" w:type="dxa"/>
              <w:right w:w="100" w:type="dxa"/>
            </w:tcMar>
          </w:tcPr>
          <w:p>
            <w:pPr>
              <w:spacing w:before="40" w:after="40"/>
              <w:jc w:val="right"/>
            </w:pPr>
            <w:r>
              <w:rPr>
                <w:rFonts w:ascii="Times New Roman" w:hAnsi="Times New Roman"/>
                <w:b w:val="0"/>
                <w:i/>
                <w:color w:val="555555"/>
                <w:sz w:val="24"/>
              </w:rPr>
              <w:t>Trang 14</w:t>
            </w:r>
          </w:p>
        </w:tc>
      </w:tr>
      <w:tr>
        <w:tc>
          <w:tcPr>
            <w:tcW w:type="dxa" w:w="4701"/>
            <w:tcMar>
              <w:top w:w="60" w:type="dxa"/>
              <w:bottom w:w="60" w:type="dxa"/>
              <w:left w:w="100" w:type="dxa"/>
              <w:right w:w="100" w:type="dxa"/>
            </w:tcMar>
          </w:tcPr>
          <w:p>
            <w:pPr>
              <w:spacing w:before="40" w:after="40"/>
            </w:pPr>
            <w:r>
              <w:rPr>
                <w:rFonts w:ascii="Times New Roman" w:hAnsi="Times New Roman"/>
                <w:b/>
                <w:i w:val="0"/>
                <w:color w:val="003366"/>
                <w:sz w:val="25"/>
              </w:rPr>
              <w:t>CHƯƠNG 4: KIỂM THỬ HỆ THỐNG</w:t>
            </w:r>
          </w:p>
        </w:tc>
        <w:tc>
          <w:tcPr>
            <w:tcW w:type="dxa" w:w="4701"/>
            <w:tcMar>
              <w:top w:w="60" w:type="dxa"/>
              <w:bottom w:w="60" w:type="dxa"/>
              <w:left w:w="100" w:type="dxa"/>
              <w:right w:w="100" w:type="dxa"/>
            </w:tcMar>
          </w:tcPr>
          <w:p>
            <w:pPr>
              <w:spacing w:before="40" w:after="40"/>
              <w:jc w:val="right"/>
            </w:pPr>
            <w:r>
              <w:rPr>
                <w:rFonts w:ascii="Times New Roman" w:hAnsi="Times New Roman"/>
                <w:b w:val="0"/>
                <w:i/>
                <w:color w:val="555555"/>
                <w:sz w:val="24"/>
              </w:rPr>
              <w:t>Trang 21</w:t>
            </w:r>
          </w:p>
        </w:tc>
      </w:tr>
      <w:tr>
        <w:tc>
          <w:tcPr>
            <w:tcW w:type="dxa" w:w="4701"/>
            <w:tcMar>
              <w:top w:w="60" w:type="dxa"/>
              <w:bottom w:w="60" w:type="dxa"/>
              <w:left w:w="100" w:type="dxa"/>
              <w:right w:w="100" w:type="dxa"/>
            </w:tcMar>
          </w:tcPr>
          <w:p>
            <w:pPr>
              <w:spacing w:before="40" w:after="40"/>
            </w:pPr>
            <w:r>
              <w:rPr>
                <w:rFonts w:ascii="Times New Roman" w:hAnsi="Times New Roman"/>
                <w:b/>
                <w:i w:val="0"/>
                <w:color w:val="003366"/>
                <w:sz w:val="25"/>
              </w:rPr>
              <w:t>KẾT LUẬN VÀ HƯỚNG PHÁT TRIỂN</w:t>
            </w:r>
          </w:p>
        </w:tc>
        <w:tc>
          <w:tcPr>
            <w:tcW w:type="dxa" w:w="4701"/>
            <w:tcMar>
              <w:top w:w="60" w:type="dxa"/>
              <w:bottom w:w="60" w:type="dxa"/>
              <w:left w:w="100" w:type="dxa"/>
              <w:right w:w="100" w:type="dxa"/>
            </w:tcMar>
          </w:tcPr>
          <w:p>
            <w:pPr>
              <w:spacing w:before="40" w:after="40"/>
              <w:jc w:val="right"/>
            </w:pPr>
            <w:r>
              <w:rPr>
                <w:rFonts w:ascii="Times New Roman" w:hAnsi="Times New Roman"/>
                <w:b w:val="0"/>
                <w:i/>
                <w:color w:val="555555"/>
                <w:sz w:val="24"/>
              </w:rPr>
              <w:t>Trang 26</w:t>
            </w:r>
          </w:p>
        </w:tc>
      </w:tr>
      <w:tr>
        <w:tc>
          <w:tcPr>
            <w:tcW w:type="dxa" w:w="4701"/>
            <w:tcMar>
              <w:top w:w="60" w:type="dxa"/>
              <w:bottom w:w="60" w:type="dxa"/>
              <w:left w:w="100" w:type="dxa"/>
              <w:right w:w="100" w:type="dxa"/>
            </w:tcMar>
          </w:tcPr>
          <w:p>
            <w:pPr>
              <w:spacing w:before="40" w:after="40"/>
            </w:pPr>
            <w:r>
              <w:rPr>
                <w:rFonts w:ascii="Times New Roman" w:hAnsi="Times New Roman"/>
                <w:b/>
                <w:i w:val="0"/>
                <w:color w:val="003366"/>
                <w:sz w:val="25"/>
              </w:rPr>
              <w:t>TÀI LIỆU THAM KHẢO</w:t>
            </w:r>
          </w:p>
        </w:tc>
        <w:tc>
          <w:tcPr>
            <w:tcW w:type="dxa" w:w="4701"/>
            <w:tcMar>
              <w:top w:w="60" w:type="dxa"/>
              <w:bottom w:w="60" w:type="dxa"/>
              <w:left w:w="100" w:type="dxa"/>
              <w:right w:w="100" w:type="dxa"/>
            </w:tcMar>
          </w:tcPr>
          <w:p>
            <w:pPr>
              <w:spacing w:before="40" w:after="40"/>
              <w:jc w:val="right"/>
            </w:pPr>
            <w:r>
              <w:rPr>
                <w:rFonts w:ascii="Times New Roman" w:hAnsi="Times New Roman"/>
                <w:b w:val="0"/>
                <w:i/>
                <w:color w:val="555555"/>
                <w:sz w:val="24"/>
              </w:rPr>
              <w:t>Trang 28</w:t>
            </w:r>
          </w:p>
        </w:tc>
      </w:tr>
    </w:tbl>
    <w:p>
      <w:r>
        <w:br w:type="page"/>
      </w:r>
    </w:p>
    <w:p>
      <w:pPr>
        <w:keepNext/>
        <w:spacing w:before="280" w:after="160"/>
        <w:jc w:val="left"/>
      </w:pPr>
      <w:r>
        <w:rPr>
          <w:rFonts w:ascii="Times New Roman" w:hAnsi="Times New Roman"/>
          <w:b/>
          <w:i w:val="0"/>
          <w:color w:val="003366"/>
          <w:sz w:val="30"/>
        </w:rPr>
        <w:t>MỞ ĐẦU</w:t>
      </w:r>
    </w:p>
    <w:p>
      <w:pPr>
        <w:keepNext/>
        <w:spacing w:before="220" w:after="100"/>
        <w:jc w:val="left"/>
      </w:pPr>
      <w:r>
        <w:rPr>
          <w:rFonts w:ascii="Times New Roman" w:hAnsi="Times New Roman"/>
          <w:b/>
          <w:i w:val="0"/>
          <w:color w:val="1B497A"/>
          <w:sz w:val="27"/>
        </w:rPr>
        <w:t>1. Lý do chọn đề tài</w:t>
      </w:r>
    </w:p>
    <w:p>
      <w:pPr>
        <w:spacing w:before="0" w:after="120" w:line="312" w:lineRule="auto"/>
        <w:jc w:val="both"/>
      </w:pPr>
      <w:r>
        <w:rPr>
          <w:rFonts w:ascii="Times New Roman" w:hAnsi="Times New Roman"/>
          <w:b w:val="0"/>
          <w:i w:val="0"/>
          <w:color w:val="222222"/>
          <w:sz w:val="26"/>
        </w:rPr>
        <w:t>Quá trình chuyển đổi số trong giáo dục đại học đang đặt ra những yêu cầu cấp thiết về việc nâng cao chất lượng dịch vụ hỗ trợ sinh viên. Thực tế tại các cơ sở đào tạo đại học cho thấy nhiều bất cập lớn:</w:t>
      </w:r>
    </w:p>
    <w:p>
      <w:pPr>
        <w:pStyle w:val="ListBullet"/>
        <w:spacing w:before="20" w:after="60" w:line="312" w:lineRule="auto"/>
        <w:jc w:val="both"/>
      </w:pPr>
      <w:r>
        <w:rPr>
          <w:rFonts w:ascii="Times New Roman" w:hAnsi="Times New Roman"/>
          <w:b/>
          <w:i w:val="0"/>
          <w:color w:val="222222"/>
          <w:sz w:val="26"/>
        </w:rPr>
        <w:t xml:space="preserve">Tính thực tiễn và tính cấp bách: </w:t>
      </w:r>
      <w:r>
        <w:rPr>
          <w:rFonts w:ascii="Times New Roman" w:hAnsi="Times New Roman"/>
          <w:b w:val="0"/>
          <w:i w:val="0"/>
          <w:color w:val="222222"/>
          <w:sz w:val="26"/>
        </w:rPr>
        <w:t>Phương thức đào tạo theo tín chỉ mang lại sự chủ động cao cho sinh viên nhưng đi kèm khối lượng quy định chặt chẽ về điều kiện tiên quyết, giới hạn tín chỉ đăng ký, điều kiện xét cảnh báo học vụ và buộc thôi học. Nhiều sinh viên do không nắm vững quy định đã vô tình vi phạm hoặc bị xử lý học vụ đáng tiếc.</w:t>
      </w:r>
    </w:p>
    <w:p>
      <w:pPr>
        <w:pStyle w:val="ListBullet"/>
        <w:spacing w:before="20" w:after="60" w:line="312" w:lineRule="auto"/>
        <w:jc w:val="both"/>
      </w:pPr>
      <w:r>
        <w:rPr>
          <w:rFonts w:ascii="Times New Roman" w:hAnsi="Times New Roman"/>
          <w:b/>
          <w:i w:val="0"/>
          <w:color w:val="222222"/>
          <w:sz w:val="26"/>
        </w:rPr>
        <w:t xml:space="preserve">Sự quá tải của phòng ban chức năng: </w:t>
      </w:r>
      <w:r>
        <w:rPr>
          <w:rFonts w:ascii="Times New Roman" w:hAnsi="Times New Roman"/>
          <w:b w:val="0"/>
          <w:i w:val="0"/>
          <w:color w:val="222222"/>
          <w:sz w:val="26"/>
        </w:rPr>
        <w:t>Vào các đợt cao điểm như đầu học kỳ đăng ký môn học hoặc thời điểm công bố điểm thi, Phòng Đào tạo và đội ngũ Cố vấn học tập thường xuyên bị quá tải bởi hàng nghìn câu hỏi trùng lặp, khiến việc tư vấn chuyên sâu bị hạn chế.</w:t>
      </w:r>
    </w:p>
    <w:p>
      <w:pPr>
        <w:pStyle w:val="ListBullet"/>
        <w:spacing w:before="20" w:after="60" w:line="312" w:lineRule="auto"/>
        <w:jc w:val="both"/>
      </w:pPr>
      <w:r>
        <w:rPr>
          <w:rFonts w:ascii="Times New Roman" w:hAnsi="Times New Roman"/>
          <w:b/>
          <w:i w:val="0"/>
          <w:color w:val="222222"/>
          <w:sz w:val="26"/>
        </w:rPr>
        <w:t xml:space="preserve">Khoảng cách trong các công cụ tra cứu hiện hành: </w:t>
      </w:r>
      <w:r>
        <w:rPr>
          <w:rFonts w:ascii="Times New Roman" w:hAnsi="Times New Roman"/>
          <w:b w:val="0"/>
          <w:i w:val="0"/>
          <w:color w:val="222222"/>
          <w:sz w:val="26"/>
        </w:rPr>
        <w:t>Tài liệu giấy hoặc file PDF truyền thống có dung lượng hàng trăm trang với ngôn từ hành chính khô khan. Các công cụ tìm kiếm từ khóa thông thường chỉ tìm thấy nội dung nếu sinh viên dùng chính xác thuật ngữ văn bản. Trong khi đó, các mô hình AI tạo sinh đại chúng khi hỏi về quy chế riêng của một trường lại thường xuyên gặp hiện tượng ảo giác (hallucination), bịa đặt số liệu hoặc dẫn chiếu nhầm quy chế của trường khác.</w:t>
      </w:r>
    </w:p>
    <w:p>
      <w:pPr>
        <w:spacing w:before="0" w:after="120" w:line="312" w:lineRule="auto"/>
        <w:jc w:val="both"/>
      </w:pPr>
      <w:r>
        <w:rPr>
          <w:rFonts w:ascii="Times New Roman" w:hAnsi="Times New Roman"/>
          <w:b w:val="0"/>
          <w:i w:val="0"/>
          <w:color w:val="222222"/>
          <w:sz w:val="26"/>
        </w:rPr>
        <w:t>Xuất phát từ các vấn đề thực tiễn trên, việc nghiên cứu và ứng dụng kỹ thuật RAG (Retrieval-Augmented Generation) để xây dựng hệ thống trợ lý học vụ thông minh là hoàn toàn cần thiết, có ý nghĩa khoa học và giá trị ứng dụng cao.</w:t>
      </w:r>
    </w:p>
    <w:p>
      <w:pPr>
        <w:keepNext/>
        <w:spacing w:before="220" w:after="100"/>
        <w:jc w:val="left"/>
      </w:pPr>
      <w:r>
        <w:rPr>
          <w:rFonts w:ascii="Times New Roman" w:hAnsi="Times New Roman"/>
          <w:b/>
          <w:i w:val="0"/>
          <w:color w:val="1B497A"/>
          <w:sz w:val="27"/>
        </w:rPr>
        <w:t>2. Mục tiêu của đề tài</w:t>
      </w:r>
    </w:p>
    <w:p>
      <w:pPr>
        <w:pStyle w:val="ListBullet"/>
        <w:spacing w:before="20" w:after="60" w:line="312" w:lineRule="auto"/>
        <w:jc w:val="both"/>
      </w:pPr>
      <w:r>
        <w:rPr>
          <w:rFonts w:ascii="Times New Roman" w:hAnsi="Times New Roman"/>
          <w:b/>
          <w:i w:val="0"/>
          <w:color w:val="222222"/>
          <w:sz w:val="26"/>
        </w:rPr>
        <w:t xml:space="preserve">Mục tiêu tổng quát: </w:t>
      </w:r>
      <w:r>
        <w:rPr>
          <w:rFonts w:ascii="Times New Roman" w:hAnsi="Times New Roman"/>
          <w:b w:val="0"/>
          <w:i w:val="0"/>
          <w:color w:val="222222"/>
          <w:sz w:val="26"/>
        </w:rPr>
        <w:t>Xây dựng thành công hệ thống phần mềm trợ lý AI có khả năng thấu hiểu câu hỏi tự nhiên của người học, tự động tìm kiếm trích xuất các điều khoản quy chế đào tạo tương ứng và cung cấp câu trả lời chuẩn xác, dễ hiểu kèm trích dẫn căn cứ pháp lý minh bạch.</w:t>
      </w:r>
    </w:p>
    <w:p>
      <w:pPr>
        <w:pStyle w:val="ListBullet"/>
        <w:spacing w:before="20" w:after="60" w:line="312" w:lineRule="auto"/>
        <w:jc w:val="both"/>
      </w:pPr>
      <w:r>
        <w:rPr>
          <w:rFonts w:ascii="Times New Roman" w:hAnsi="Times New Roman"/>
          <w:b/>
          <w:i w:val="0"/>
          <w:color w:val="222222"/>
          <w:sz w:val="26"/>
        </w:rPr>
        <w:t xml:space="preserve">Mục tiêu cụ thể: </w:t>
      </w:r>
      <w:r>
        <w:rPr>
          <w:rFonts w:ascii="Times New Roman" w:hAnsi="Times New Roman"/>
          <w:b w:val="0"/>
          <w:i w:val="0"/>
          <w:color w:val="222222"/>
          <w:sz w:val="26"/>
        </w:rPr>
        <w:t>1) Nghiên cứu và xây dựng pipeline tiền xử lý, phân đoạn cấu trúc văn bản quy chế theo Chương - Điều - Khoản; 2) Xây dựng kho tri thức số hóa bằng cơ sở dữ liệu véc-tơ ngữ nghĩa; 3) Thiết kế các bộ chỉ dẫn chuyên môn (Prompt Engineering) để giải quyết 3 bài toán: hỏi đáp trực tiếp, phân tích rủi ro tình huống cá nhân, và diễn giải điều khoản hành chính sang ngôn ngữ sinh viên; 4) Phát triển giao diện web hiện đại hỗ trợ phát luồng dữ liệu thời gian thực (Streaming) và cơ chế chịu lỗi thông minh.</w:t>
      </w:r>
    </w:p>
    <w:p>
      <w:pPr>
        <w:keepNext/>
        <w:spacing w:before="220" w:after="100"/>
        <w:jc w:val="left"/>
      </w:pPr>
      <w:r>
        <w:rPr>
          <w:rFonts w:ascii="Times New Roman" w:hAnsi="Times New Roman"/>
          <w:b/>
          <w:i w:val="0"/>
          <w:color w:val="1B497A"/>
          <w:sz w:val="27"/>
        </w:rPr>
        <w:t>3. Nội dung nghiên cứu</w:t>
      </w:r>
    </w:p>
    <w:p>
      <w:pPr>
        <w:pStyle w:val="ListBullet"/>
        <w:spacing w:before="20" w:after="60" w:line="312" w:lineRule="auto"/>
        <w:jc w:val="both"/>
      </w:pPr>
      <w:r>
        <w:rPr>
          <w:rFonts w:ascii="Times New Roman" w:hAnsi="Times New Roman"/>
          <w:b/>
          <w:i w:val="0"/>
          <w:color w:val="222222"/>
          <w:sz w:val="26"/>
        </w:rPr>
        <w:t xml:space="preserve">Nghiên cứu cơ sở lý thuyết: </w:t>
      </w:r>
      <w:r>
        <w:rPr>
          <w:rFonts w:ascii="Times New Roman" w:hAnsi="Times New Roman"/>
          <w:b w:val="0"/>
          <w:i w:val="0"/>
          <w:color w:val="222222"/>
          <w:sz w:val="26"/>
        </w:rPr>
        <w:t>Mô hình xử lý ngôn ngữ tự nhiên (NLP), kỹ thuật nhúng véc-tơ ngữ nghĩa (Text Embedding), độ đo khoảng cách Cosine và kiến trúc hệ thống RAG.</w:t>
      </w:r>
    </w:p>
    <w:p>
      <w:pPr>
        <w:pStyle w:val="ListBullet"/>
        <w:spacing w:before="20" w:after="60" w:line="312" w:lineRule="auto"/>
        <w:jc w:val="both"/>
      </w:pPr>
      <w:r>
        <w:rPr>
          <w:rFonts w:ascii="Times New Roman" w:hAnsi="Times New Roman"/>
          <w:b/>
          <w:i w:val="0"/>
          <w:color w:val="222222"/>
          <w:sz w:val="26"/>
        </w:rPr>
        <w:t xml:space="preserve">Nghiên cứu kỹ thuật tiền xử lý văn bản tiếng Việt: </w:t>
      </w:r>
      <w:r>
        <w:rPr>
          <w:rFonts w:ascii="Times New Roman" w:hAnsi="Times New Roman"/>
          <w:b w:val="0"/>
          <w:i w:val="0"/>
          <w:color w:val="222222"/>
          <w:sz w:val="26"/>
        </w:rPr>
        <w:t>Phương pháp phân đoạn văn bản quy phạm hành chính bảo toàn ngữ cảnh phân cấp (Hierarchical Chunking).</w:t>
      </w:r>
    </w:p>
    <w:p>
      <w:pPr>
        <w:pStyle w:val="ListBullet"/>
        <w:spacing w:before="20" w:after="60" w:line="312" w:lineRule="auto"/>
        <w:jc w:val="both"/>
      </w:pPr>
      <w:r>
        <w:rPr>
          <w:rFonts w:ascii="Times New Roman" w:hAnsi="Times New Roman"/>
          <w:b/>
          <w:i w:val="0"/>
          <w:color w:val="222222"/>
          <w:sz w:val="26"/>
        </w:rPr>
        <w:t xml:space="preserve">Nghiên cứu công nghệ tích hợp: </w:t>
      </w:r>
      <w:r>
        <w:rPr>
          <w:rFonts w:ascii="Times New Roman" w:hAnsi="Times New Roman"/>
          <w:b w:val="0"/>
          <w:i w:val="0"/>
          <w:color w:val="222222"/>
          <w:sz w:val="26"/>
        </w:rPr>
        <w:t>Kiến trúc giao tiếp API bất đồng bộ, giao thức Server-Sent Events (SSE) để truyền dữ liệu dòng, và cơ chế tích hợp đa mô hình ngôn ngữ lớn (Gemini, OpenAI, DeepSeek, Ollama).</w:t>
      </w:r>
    </w:p>
    <w:p>
      <w:pPr>
        <w:keepNext/>
        <w:spacing w:before="220" w:after="100"/>
        <w:jc w:val="left"/>
      </w:pPr>
      <w:r>
        <w:rPr>
          <w:rFonts w:ascii="Times New Roman" w:hAnsi="Times New Roman"/>
          <w:b/>
          <w:i w:val="0"/>
          <w:color w:val="1B497A"/>
          <w:sz w:val="27"/>
        </w:rPr>
        <w:t>4. Phạm vi của đề tài</w:t>
      </w:r>
    </w:p>
    <w:p>
      <w:pPr>
        <w:pStyle w:val="ListBullet"/>
        <w:spacing w:before="20" w:after="60" w:line="312" w:lineRule="auto"/>
        <w:jc w:val="both"/>
      </w:pPr>
      <w:r>
        <w:rPr>
          <w:rFonts w:ascii="Times New Roman" w:hAnsi="Times New Roman"/>
          <w:b/>
          <w:i w:val="0"/>
          <w:color w:val="222222"/>
          <w:sz w:val="26"/>
        </w:rPr>
        <w:t xml:space="preserve">Phạm vi dữ liệu nghiệp vụ: </w:t>
      </w:r>
      <w:r>
        <w:rPr>
          <w:rFonts w:ascii="Times New Roman" w:hAnsi="Times New Roman"/>
          <w:b w:val="0"/>
          <w:i w:val="0"/>
          <w:color w:val="222222"/>
          <w:sz w:val="26"/>
        </w:rPr>
        <w:t>Tập trung vào hệ thống quy chế đào tạo đại học chính quy theo học chế tín chỉ: tuyển sinh, đăng ký môn học, đánh giá học phần, xử lý học vụ, ngừng học/bảo lưu và điều kiện công nhận tốt nghiệp.</w:t>
      </w:r>
    </w:p>
    <w:p>
      <w:pPr>
        <w:pStyle w:val="ListBullet"/>
        <w:spacing w:before="20" w:after="60" w:line="312" w:lineRule="auto"/>
        <w:jc w:val="both"/>
      </w:pPr>
      <w:r>
        <w:rPr>
          <w:rFonts w:ascii="Times New Roman" w:hAnsi="Times New Roman"/>
          <w:b/>
          <w:i w:val="0"/>
          <w:color w:val="222222"/>
          <w:sz w:val="26"/>
        </w:rPr>
        <w:t xml:space="preserve">Phạm vi công nghệ: </w:t>
      </w:r>
      <w:r>
        <w:rPr>
          <w:rFonts w:ascii="Times New Roman" w:hAnsi="Times New Roman"/>
          <w:b w:val="0"/>
          <w:i w:val="0"/>
          <w:color w:val="222222"/>
          <w:sz w:val="26"/>
        </w:rPr>
        <w:t>Triển khai mô hình nhúng tiếng Việt cục bộ để đảm bảo tốc độ và bảo mật; tích hợp mô hình ngôn ngữ lớn phục vụ suy luận ngữ nghĩa.</w:t>
      </w:r>
    </w:p>
    <w:p>
      <w:pPr>
        <w:pStyle w:val="ListBullet"/>
        <w:spacing w:before="20" w:after="60" w:line="312" w:lineRule="auto"/>
        <w:jc w:val="both"/>
      </w:pPr>
      <w:r>
        <w:rPr>
          <w:rFonts w:ascii="Times New Roman" w:hAnsi="Times New Roman"/>
          <w:b/>
          <w:i w:val="0"/>
          <w:color w:val="222222"/>
          <w:sz w:val="26"/>
        </w:rPr>
        <w:t xml:space="preserve">Phạm vi chưa thực hiện (kế hoạch giai đoạn sau): </w:t>
      </w:r>
      <w:r>
        <w:rPr>
          <w:rFonts w:ascii="Times New Roman" w:hAnsi="Times New Roman"/>
          <w:b w:val="0"/>
          <w:i w:val="0"/>
          <w:color w:val="222222"/>
          <w:sz w:val="26"/>
        </w:rPr>
        <w:t>Chưa liên kết trực tiếp vào cổng thông tin điểm của sinh viên qua API trường; chưa hỗ trợ hội thoại hai chiều bằng giọng nói (Voice Bot).</w:t>
      </w:r>
    </w:p>
    <w:p>
      <w:pPr>
        <w:keepNext/>
        <w:spacing w:before="220" w:after="100"/>
        <w:jc w:val="left"/>
      </w:pPr>
      <w:r>
        <w:rPr>
          <w:rFonts w:ascii="Times New Roman" w:hAnsi="Times New Roman"/>
          <w:b/>
          <w:i w:val="0"/>
          <w:color w:val="1B497A"/>
          <w:sz w:val="27"/>
        </w:rPr>
        <w:t>5. Bố cục của đề tài</w:t>
      </w:r>
    </w:p>
    <w:p>
      <w:pPr>
        <w:spacing w:before="0" w:after="120" w:line="312" w:lineRule="auto"/>
        <w:jc w:val="both"/>
      </w:pPr>
      <w:r>
        <w:rPr>
          <w:rFonts w:ascii="Times New Roman" w:hAnsi="Times New Roman"/>
          <w:b w:val="0"/>
          <w:i w:val="0"/>
          <w:color w:val="222222"/>
          <w:sz w:val="26"/>
        </w:rPr>
        <w:t>Nội dung báo cáo được kết cấu thành 4 chương chính cùng phần Mở đầu, Kết luận và Tài liệu tham khảo:</w:t>
      </w:r>
    </w:p>
    <w:p>
      <w:pPr>
        <w:pStyle w:val="ListBullet"/>
        <w:spacing w:before="20" w:after="60" w:line="312" w:lineRule="auto"/>
        <w:jc w:val="both"/>
      </w:pPr>
      <w:r>
        <w:rPr>
          <w:rFonts w:ascii="Times New Roman" w:hAnsi="Times New Roman"/>
          <w:b/>
          <w:i w:val="0"/>
          <w:color w:val="222222"/>
          <w:sz w:val="26"/>
        </w:rPr>
        <w:t xml:space="preserve">Chương 1: </w:t>
      </w:r>
      <w:r>
        <w:rPr>
          <w:rFonts w:ascii="Times New Roman" w:hAnsi="Times New Roman"/>
          <w:b w:val="0"/>
          <w:i w:val="0"/>
          <w:color w:val="222222"/>
          <w:sz w:val="26"/>
        </w:rPr>
        <w:t>Khảo sát hệ thống: Đánh giá hiện trạng, phân tích ưu nhược điểm các giải pháp hiện hành và khảo sát nhu cầu người dùng.</w:t>
      </w:r>
    </w:p>
    <w:p>
      <w:pPr>
        <w:pStyle w:val="ListBullet"/>
        <w:spacing w:before="20" w:after="60" w:line="312" w:lineRule="auto"/>
        <w:jc w:val="both"/>
      </w:pPr>
      <w:r>
        <w:rPr>
          <w:rFonts w:ascii="Times New Roman" w:hAnsi="Times New Roman"/>
          <w:b/>
          <w:i w:val="0"/>
          <w:color w:val="222222"/>
          <w:sz w:val="26"/>
        </w:rPr>
        <w:t xml:space="preserve">Chương 2: </w:t>
      </w:r>
      <w:r>
        <w:rPr>
          <w:rFonts w:ascii="Times New Roman" w:hAnsi="Times New Roman"/>
          <w:b w:val="0"/>
          <w:i w:val="0"/>
          <w:color w:val="222222"/>
          <w:sz w:val="26"/>
        </w:rPr>
        <w:t>Phân tích và thiết kế hệ thống: Đặc tả yêu cầu chức năng, thiết kế kiến trúc RAG đa tầng, cấu trúc dữ liệu véc-tơ và giao diện ứng dụng.</w:t>
      </w:r>
    </w:p>
    <w:p>
      <w:pPr>
        <w:pStyle w:val="ListBullet"/>
        <w:spacing w:before="20" w:after="60" w:line="312" w:lineRule="auto"/>
        <w:jc w:val="both"/>
      </w:pPr>
      <w:r>
        <w:rPr>
          <w:rFonts w:ascii="Times New Roman" w:hAnsi="Times New Roman"/>
          <w:b/>
          <w:i w:val="0"/>
          <w:color w:val="222222"/>
          <w:sz w:val="26"/>
        </w:rPr>
        <w:t xml:space="preserve">Chương 3: </w:t>
      </w:r>
      <w:r>
        <w:rPr>
          <w:rFonts w:ascii="Times New Roman" w:hAnsi="Times New Roman"/>
          <w:b w:val="0"/>
          <w:i w:val="0"/>
          <w:color w:val="222222"/>
          <w:sz w:val="26"/>
        </w:rPr>
        <w:t>Xây dựng hệ thống: Hiện thực hóa quy trình tiền xử lý, cơ chế truy xuất ngữ nghĩa, tích hợp mô hình ngôn ngữ và các tính năng nghiệp vụ chuyên sâu.</w:t>
      </w:r>
    </w:p>
    <w:p>
      <w:pPr>
        <w:pStyle w:val="ListBullet"/>
        <w:spacing w:before="20" w:after="60" w:line="312" w:lineRule="auto"/>
        <w:jc w:val="both"/>
      </w:pPr>
      <w:r>
        <w:rPr>
          <w:rFonts w:ascii="Times New Roman" w:hAnsi="Times New Roman"/>
          <w:b/>
          <w:i w:val="0"/>
          <w:color w:val="222222"/>
          <w:sz w:val="26"/>
        </w:rPr>
        <w:t xml:space="preserve">Chương 4: </w:t>
      </w:r>
      <w:r>
        <w:rPr>
          <w:rFonts w:ascii="Times New Roman" w:hAnsi="Times New Roman"/>
          <w:b w:val="0"/>
          <w:i w:val="0"/>
          <w:color w:val="222222"/>
          <w:sz w:val="26"/>
        </w:rPr>
        <w:t>Kiểm thử hệ thống: Trình bày phương pháp và bảng kết quả kiểm thử chức năng, độ chính xác truy xuất và hiệu năng vận hành.</w:t>
      </w:r>
    </w:p>
    <w:p>
      <w:r>
        <w:br w:type="page"/>
      </w:r>
    </w:p>
    <w:p>
      <w:pPr>
        <w:keepNext/>
        <w:spacing w:before="280" w:after="160"/>
        <w:jc w:val="left"/>
      </w:pPr>
      <w:r>
        <w:rPr>
          <w:rFonts w:ascii="Times New Roman" w:hAnsi="Times New Roman"/>
          <w:b/>
          <w:i w:val="0"/>
          <w:color w:val="003366"/>
          <w:sz w:val="30"/>
        </w:rPr>
        <w:t>CHƯƠNG 1: KHẢO SÁT HỆ THỐNG</w:t>
      </w:r>
    </w:p>
    <w:p>
      <w:pPr>
        <w:keepNext/>
        <w:spacing w:before="220" w:after="100"/>
        <w:jc w:val="left"/>
      </w:pPr>
      <w:r>
        <w:rPr>
          <w:rFonts w:ascii="Times New Roman" w:hAnsi="Times New Roman"/>
          <w:b/>
          <w:i w:val="0"/>
          <w:color w:val="1B497A"/>
          <w:sz w:val="27"/>
        </w:rPr>
        <w:t>1.1. Hiện trạng công tác tư vấn và tiếp cận quy chế học vụ</w:t>
      </w:r>
    </w:p>
    <w:p>
      <w:pPr>
        <w:spacing w:before="0" w:after="120" w:line="312" w:lineRule="auto"/>
        <w:jc w:val="both"/>
      </w:pPr>
      <w:r>
        <w:rPr>
          <w:rFonts w:ascii="Times New Roman" w:hAnsi="Times New Roman"/>
          <w:b w:val="0"/>
          <w:i w:val="0"/>
          <w:color w:val="222222"/>
          <w:sz w:val="26"/>
        </w:rPr>
        <w:t>Qua khảo sát thực tế tại các trường đại học, công tác hỗ trợ và giải đáp thắc mắc quy chế học vụ đang gặp phải nhiều thách thức lớn từ cả hai phía sinh viên và nhà trường:</w:t>
      </w:r>
    </w:p>
    <w:p>
      <w:pPr>
        <w:pStyle w:val="ListBullet"/>
        <w:spacing w:before="20" w:after="60" w:line="312" w:lineRule="auto"/>
        <w:jc w:val="both"/>
      </w:pPr>
      <w:r>
        <w:rPr>
          <w:rFonts w:ascii="Times New Roman" w:hAnsi="Times New Roman"/>
          <w:b/>
          <w:i w:val="0"/>
          <w:color w:val="222222"/>
          <w:sz w:val="26"/>
        </w:rPr>
        <w:t xml:space="preserve">Góc độ sinh viên: </w:t>
      </w:r>
      <w:r>
        <w:rPr>
          <w:rFonts w:ascii="Times New Roman" w:hAnsi="Times New Roman"/>
          <w:b w:val="0"/>
          <w:i w:val="0"/>
          <w:color w:val="222222"/>
          <w:sz w:val="26"/>
        </w:rPr>
        <w:t>Văn bản quy chế thường có dung lượng dài, sử dụng cấu trúc văn phong pháp lý chặt chẽ nhưng phức tạp. Sinh viên năm nhất hoặc sinh viên đang gặp trục trặc học tập rất khó tự tổng hợp các điều kiện ràng buộc giữa các điều khoản khác nhau (ví dụ: mối liên hệ giữa điểm rèn luyện, điểm trung bình tích lũy và số tín chỉ được phép đăng ký tối đa).</w:t>
      </w:r>
    </w:p>
    <w:p>
      <w:pPr>
        <w:pStyle w:val="ListBullet"/>
        <w:spacing w:before="20" w:after="60" w:line="312" w:lineRule="auto"/>
        <w:jc w:val="both"/>
      </w:pPr>
      <w:r>
        <w:rPr>
          <w:rFonts w:ascii="Times New Roman" w:hAnsi="Times New Roman"/>
          <w:b/>
          <w:i w:val="0"/>
          <w:color w:val="222222"/>
          <w:sz w:val="26"/>
        </w:rPr>
        <w:t xml:space="preserve">Góc độ cán bộ đào tạo và cố vấn học tập: </w:t>
      </w:r>
      <w:r>
        <w:rPr>
          <w:rFonts w:ascii="Times New Roman" w:hAnsi="Times New Roman"/>
          <w:b w:val="0"/>
          <w:i w:val="0"/>
          <w:color w:val="222222"/>
          <w:sz w:val="26"/>
        </w:rPr>
        <w:t>Vào mỗi đầu học kỳ hoặc đợt xét tốt nghiệp, khối lượng câu hỏi gửi qua email, fanpage và tiếp đón trực tiếp tại văn phòng tăng đột biến. Phần lớn các câu hỏi đều có nội dung trùng lặp và đã được ghi rõ trong quy chế, làm lãng phí thời gian và nguồn lực nhân sự.</w:t>
      </w:r>
    </w:p>
    <w:p>
      <w:pPr>
        <w:keepNext/>
        <w:spacing w:before="220" w:after="100"/>
        <w:jc w:val="left"/>
      </w:pPr>
      <w:r>
        <w:rPr>
          <w:rFonts w:ascii="Times New Roman" w:hAnsi="Times New Roman"/>
          <w:b/>
          <w:i w:val="0"/>
          <w:color w:val="1B497A"/>
          <w:sz w:val="27"/>
        </w:rPr>
        <w:t>1.2. Khảo sát các giải pháp công nghệ hiện hành</w:t>
      </w:r>
    </w:p>
    <w:p>
      <w:pPr>
        <w:spacing w:before="0" w:after="120" w:line="312" w:lineRule="auto"/>
        <w:jc w:val="both"/>
      </w:pPr>
      <w:r>
        <w:rPr>
          <w:rFonts w:ascii="Times New Roman" w:hAnsi="Times New Roman"/>
          <w:b w:val="0"/>
          <w:i w:val="0"/>
          <w:color w:val="222222"/>
          <w:sz w:val="26"/>
        </w:rPr>
        <w:t>Nhằm giải quyết bài toán trên, nhiều giải pháp công nghệ đã được áp dụng trong thực tiễn nhưng đều bộc lộ những hạn chế nhất định. Bảng dưới đây so sánh chi tiết các hướng tiếp cận: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351"/>
        <w:gridCol w:w="2351"/>
        <w:gridCol w:w="2351"/>
        <w:gridCol w:w="2351"/>
      </w:tblGrid>
      <w:tr>
        <w:tc>
          <w:tcPr>
            <w:tcW w:type="dxa" w:w="2351"/>
            <w:shd w:fill="003366"/>
            <w:tcMar>
              <w:top w:w="140" w:type="dxa"/>
              <w:bottom w:w="140" w:type="dxa"/>
              <w:left w:w="100" w:type="dxa"/>
              <w:right w:w="100" w:type="dxa"/>
            </w:tcMar>
          </w:tcPr>
          <w:p>
            <w:pPr>
              <w:jc w:val="center"/>
            </w:pPr>
            <w:r>
              <w:rPr>
                <w:rFonts w:ascii="Times New Roman" w:hAnsi="Times New Roman"/>
                <w:b/>
                <w:i w:val="0"/>
                <w:color w:val="FFFFFF"/>
                <w:sz w:val="23"/>
              </w:rPr>
              <w:t>Giải pháp</w:t>
            </w:r>
          </w:p>
        </w:tc>
        <w:tc>
          <w:tcPr>
            <w:tcW w:type="dxa" w:w="2351"/>
            <w:shd w:fill="003366"/>
            <w:tcMar>
              <w:top w:w="140" w:type="dxa"/>
              <w:bottom w:w="140" w:type="dxa"/>
              <w:left w:w="100" w:type="dxa"/>
              <w:right w:w="100" w:type="dxa"/>
            </w:tcMar>
          </w:tcPr>
          <w:p>
            <w:pPr>
              <w:jc w:val="center"/>
            </w:pPr>
            <w:r>
              <w:rPr>
                <w:rFonts w:ascii="Times New Roman" w:hAnsi="Times New Roman"/>
                <w:b/>
                <w:i w:val="0"/>
                <w:color w:val="FFFFFF"/>
                <w:sz w:val="23"/>
              </w:rPr>
              <w:t>Nguyên lý hoạt động</w:t>
            </w:r>
          </w:p>
        </w:tc>
        <w:tc>
          <w:tcPr>
            <w:tcW w:type="dxa" w:w="2351"/>
            <w:shd w:fill="003366"/>
            <w:tcMar>
              <w:top w:w="140" w:type="dxa"/>
              <w:bottom w:w="140" w:type="dxa"/>
              <w:left w:w="100" w:type="dxa"/>
              <w:right w:w="100" w:type="dxa"/>
            </w:tcMar>
          </w:tcPr>
          <w:p>
            <w:pPr>
              <w:jc w:val="center"/>
            </w:pPr>
            <w:r>
              <w:rPr>
                <w:rFonts w:ascii="Times New Roman" w:hAnsi="Times New Roman"/>
                <w:b/>
                <w:i w:val="0"/>
                <w:color w:val="FFFFFF"/>
                <w:sz w:val="23"/>
              </w:rPr>
              <w:t>Ưu điểm</w:t>
            </w:r>
          </w:p>
        </w:tc>
        <w:tc>
          <w:tcPr>
            <w:tcW w:type="dxa" w:w="2351"/>
            <w:shd w:fill="003366"/>
            <w:tcMar>
              <w:top w:w="140" w:type="dxa"/>
              <w:bottom w:w="140" w:type="dxa"/>
              <w:left w:w="100" w:type="dxa"/>
              <w:right w:w="100" w:type="dxa"/>
            </w:tcMar>
          </w:tcPr>
          <w:p>
            <w:pPr>
              <w:jc w:val="center"/>
            </w:pPr>
            <w:r>
              <w:rPr>
                <w:rFonts w:ascii="Times New Roman" w:hAnsi="Times New Roman"/>
                <w:b/>
                <w:i w:val="0"/>
                <w:color w:val="FFFFFF"/>
                <w:sz w:val="23"/>
              </w:rPr>
              <w:t>Hạn chế / Rủi ro</w:t>
            </w:r>
          </w:p>
        </w:tc>
      </w:tr>
      <w:tr>
        <w:tc>
          <w:tcPr>
            <w:tcW w:type="dxa" w:w="2351"/>
            <w:shd w:fill="F9FBFC"/>
            <w:tcMar>
              <w:top w:w="100" w:type="dxa"/>
              <w:bottom w:w="100" w:type="dxa"/>
              <w:left w:w="100" w:type="dxa"/>
              <w:right w:w="100" w:type="dxa"/>
            </w:tcMar>
          </w:tcPr>
          <w:p>
            <w:pPr>
              <w:spacing w:line="288" w:lineRule="auto"/>
            </w:pPr>
            <w:r>
              <w:rPr>
                <w:rFonts w:ascii="Times New Roman" w:hAnsi="Times New Roman"/>
                <w:b/>
                <w:i w:val="0"/>
                <w:color w:val="222222"/>
                <w:sz w:val="22"/>
              </w:rPr>
              <w:t>Sổ tay điện tử (PDF / Web)</w:t>
            </w:r>
          </w:p>
        </w:tc>
        <w:tc>
          <w:tcPr>
            <w:tcW w:type="dxa" w:w="2351"/>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Người dùng mở tệp và tìm kiếm từ khóa chính xác.</w:t>
            </w:r>
          </w:p>
        </w:tc>
        <w:tc>
          <w:tcPr>
            <w:tcW w:type="dxa" w:w="2351"/>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Chi phí thấp, giữ nguyên văn bản gốc chính thức.</w:t>
            </w:r>
          </w:p>
        </w:tc>
        <w:tc>
          <w:tcPr>
            <w:tcW w:type="dxa" w:w="2351"/>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Không hiểu ngữ nghĩa câu hỏi; nếu không dùng đúng từ vựng hành chính thì không tìm ra.</w:t>
            </w:r>
          </w:p>
        </w:tc>
      </w:tr>
      <w:tr>
        <w:tc>
          <w:tcPr>
            <w:tcW w:type="dxa" w:w="2351"/>
            <w:shd w:fill="FFFFFF"/>
            <w:tcMar>
              <w:top w:w="100" w:type="dxa"/>
              <w:bottom w:w="100" w:type="dxa"/>
              <w:left w:w="100" w:type="dxa"/>
              <w:right w:w="100" w:type="dxa"/>
            </w:tcMar>
          </w:tcPr>
          <w:p>
            <w:pPr>
              <w:spacing w:line="288" w:lineRule="auto"/>
            </w:pPr>
            <w:r>
              <w:rPr>
                <w:rFonts w:ascii="Times New Roman" w:hAnsi="Times New Roman"/>
                <w:b/>
                <w:i w:val="0"/>
                <w:color w:val="222222"/>
                <w:sz w:val="22"/>
              </w:rPr>
              <w:t>Chatbot theo luật (Rule-based)</w:t>
            </w:r>
          </w:p>
        </w:tc>
        <w:tc>
          <w:tcPr>
            <w:tcW w:type="dxa" w:w="2351"/>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Dựa vào cây kịch bản và nhận diện mẫu câu có sẵn.</w:t>
            </w:r>
          </w:p>
        </w:tc>
        <w:tc>
          <w:tcPr>
            <w:tcW w:type="dxa" w:w="2351"/>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Kiểm soát 100% câu trả lời, tốc độ phản hồi nhanh.</w:t>
            </w:r>
          </w:p>
        </w:tc>
        <w:tc>
          <w:tcPr>
            <w:tcW w:type="dxa" w:w="2351"/>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Cứng nhắc, chi phí duy trì cao, không thể xử lý câu hỏi nằm ngoài tập kịch bản mẫu.</w:t>
            </w:r>
          </w:p>
        </w:tc>
      </w:tr>
      <w:tr>
        <w:tc>
          <w:tcPr>
            <w:tcW w:type="dxa" w:w="2351"/>
            <w:shd w:fill="F9FBFC"/>
            <w:tcMar>
              <w:top w:w="100" w:type="dxa"/>
              <w:bottom w:w="100" w:type="dxa"/>
              <w:left w:w="100" w:type="dxa"/>
              <w:right w:w="100" w:type="dxa"/>
            </w:tcMar>
          </w:tcPr>
          <w:p>
            <w:pPr>
              <w:spacing w:line="288" w:lineRule="auto"/>
            </w:pPr>
            <w:r>
              <w:rPr>
                <w:rFonts w:ascii="Times New Roman" w:hAnsi="Times New Roman"/>
                <w:b/>
                <w:i w:val="0"/>
                <w:color w:val="222222"/>
                <w:sz w:val="22"/>
              </w:rPr>
              <w:t>AI tạo sinh thuần túy (Pure LLM)</w:t>
            </w:r>
          </w:p>
        </w:tc>
        <w:tc>
          <w:tcPr>
            <w:tcW w:type="dxa" w:w="2351"/>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Gửi trực tiếp câu hỏi vào các mô hình AI thương mại.</w:t>
            </w:r>
          </w:p>
        </w:tc>
        <w:tc>
          <w:tcPr>
            <w:tcW w:type="dxa" w:w="2351"/>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Hiểu ngôn ngữ tự nhiên tốt, giao tiếp trôi chảy.</w:t>
            </w:r>
          </w:p>
        </w:tc>
        <w:tc>
          <w:tcPr>
            <w:tcW w:type="dxa" w:w="2351"/>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Nguy cơ cao bị ảo giác (bịa đặt số liệu); không có dữ liệu nội bộ của trường, không có giá trị trích dẫn.</w:t>
            </w:r>
          </w:p>
        </w:tc>
      </w:tr>
      <w:tr>
        <w:tc>
          <w:tcPr>
            <w:tcW w:type="dxa" w:w="2351"/>
            <w:shd w:fill="FFFFFF"/>
            <w:tcMar>
              <w:top w:w="100" w:type="dxa"/>
              <w:bottom w:w="100" w:type="dxa"/>
              <w:left w:w="100" w:type="dxa"/>
              <w:right w:w="100" w:type="dxa"/>
            </w:tcMar>
          </w:tcPr>
          <w:p>
            <w:pPr>
              <w:spacing w:line="288" w:lineRule="auto"/>
            </w:pPr>
            <w:r>
              <w:rPr>
                <w:rFonts w:ascii="Times New Roman" w:hAnsi="Times New Roman"/>
                <w:b/>
                <w:i w:val="0"/>
                <w:color w:val="222222"/>
                <w:sz w:val="22"/>
              </w:rPr>
              <w:t>Hệ thống RAG (Đề tài đề xuất)</w:t>
            </w:r>
          </w:p>
        </w:tc>
        <w:tc>
          <w:tcPr>
            <w:tcW w:type="dxa" w:w="2351"/>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Truy xuất đoạn quy chế liên quan rồi đưa LLM tổng hợp.</w:t>
            </w:r>
          </w:p>
        </w:tc>
        <w:tc>
          <w:tcPr>
            <w:tcW w:type="dxa" w:w="2351"/>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Chuẩn xác, bám sát tài liệu gốc, luôn trích dẫn Điều/Khoản, cập nhật quy chế dễ dàng.</w:t>
            </w:r>
          </w:p>
        </w:tc>
        <w:tc>
          <w:tcPr>
            <w:tcW w:type="dxa" w:w="2351"/>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Đòi hỏi quy trình tiền xử lý và thiết kế véc-tơ hóa tài liệu bài bản.</w:t>
            </w:r>
          </w:p>
        </w:tc>
      </w:tr>
    </w:tbl>
    <w:p>
      <w:pPr>
        <w:spacing w:before="0" w:after="120" w:line="312" w:lineRule="auto"/>
        <w:jc w:val="both"/>
      </w:pPr>
    </w:p>
    <w:p>
      <w:pPr>
        <w:keepNext/>
        <w:spacing w:before="220" w:after="100"/>
        <w:jc w:val="left"/>
      </w:pPr>
      <w:r>
        <w:rPr>
          <w:rFonts w:ascii="Times New Roman" w:hAnsi="Times New Roman"/>
          <w:b/>
          <w:i w:val="0"/>
          <w:color w:val="1B497A"/>
          <w:sz w:val="27"/>
        </w:rPr>
        <w:t>1.3. Khảo sát nhu cầu của các đối tượng sử dụng</w:t>
      </w:r>
    </w:p>
    <w:p>
      <w:pPr>
        <w:pStyle w:val="ListBullet"/>
        <w:spacing w:before="20" w:after="60" w:line="312" w:lineRule="auto"/>
        <w:jc w:val="both"/>
      </w:pPr>
      <w:r>
        <w:rPr>
          <w:rFonts w:ascii="Times New Roman" w:hAnsi="Times New Roman"/>
          <w:b/>
          <w:i w:val="0"/>
          <w:color w:val="222222"/>
          <w:sz w:val="26"/>
        </w:rPr>
        <w:t xml:space="preserve">Sinh viên đại học: </w:t>
      </w:r>
      <w:r>
        <w:rPr>
          <w:rFonts w:ascii="Times New Roman" w:hAnsi="Times New Roman"/>
          <w:b w:val="0"/>
          <w:i w:val="0"/>
          <w:color w:val="222222"/>
          <w:sz w:val="26"/>
        </w:rPr>
        <w:t>Cần một công cụ tra cứu thông minh 24/7, có thể nhập câu hỏi bằng văn phong sinh viên bình thường mà vẫn nhận được câu trả lời chính xác; cần biết câu trả lời căn cứ vào Điều nào để tự tin làm việc với khoa; có nhu cầu được phân tích tình trạng điểm số cá nhân để biết mức độ rủi ro.</w:t>
      </w:r>
    </w:p>
    <w:p>
      <w:pPr>
        <w:pStyle w:val="ListBullet"/>
        <w:spacing w:before="20" w:after="60" w:line="312" w:lineRule="auto"/>
        <w:jc w:val="both"/>
      </w:pPr>
      <w:r>
        <w:rPr>
          <w:rFonts w:ascii="Times New Roman" w:hAnsi="Times New Roman"/>
          <w:b/>
          <w:i w:val="0"/>
          <w:color w:val="222222"/>
          <w:sz w:val="26"/>
        </w:rPr>
        <w:t xml:space="preserve">Cán bộ quản trị và Cố vấn học tập: </w:t>
      </w:r>
      <w:r>
        <w:rPr>
          <w:rFonts w:ascii="Times New Roman" w:hAnsi="Times New Roman"/>
          <w:b w:val="0"/>
          <w:i w:val="0"/>
          <w:color w:val="222222"/>
          <w:sz w:val="26"/>
        </w:rPr>
        <w:t>Cần một hệ thống có tính mở cao, dễ dàng thay thế hoặc bổ sung các văn bản quy chế mới mà không phải đào tạo lại toàn bộ mô hình; hệ thống phải linh hoạt trong việc kết nối đa dạng các nhà cung cấp AI để tối ưu hóa chi phí vận hành.</w:t>
      </w:r>
    </w:p>
    <w:p>
      <w:pPr>
        <w:keepNext/>
        <w:spacing w:before="220" w:after="100"/>
        <w:jc w:val="left"/>
      </w:pPr>
      <w:r>
        <w:rPr>
          <w:rFonts w:ascii="Times New Roman" w:hAnsi="Times New Roman"/>
          <w:b/>
          <w:i w:val="0"/>
          <w:color w:val="1B497A"/>
          <w:sz w:val="27"/>
        </w:rPr>
        <w:t>1.4. Đánh giá tính khả thi và định hướng giải pháp</w:t>
      </w:r>
    </w:p>
    <w:p>
      <w:pPr>
        <w:spacing w:before="0" w:after="120" w:line="312" w:lineRule="auto"/>
        <w:jc w:val="both"/>
      </w:pPr>
      <w:r>
        <w:rPr>
          <w:rFonts w:ascii="Times New Roman" w:hAnsi="Times New Roman"/>
          <w:b w:val="0"/>
          <w:i w:val="0"/>
          <w:color w:val="222222"/>
          <w:sz w:val="26"/>
        </w:rPr>
        <w:t>Kết quả khảo sát khẳng định việc xây dựng hệ thống Trợ lý học vụ dựa trên RAG là hướng đi hoàn toàn khả thi và tối ưu nhất. Văn bản quy chế có tính cấu trúc rõ ràng (Chương - Điều - Khoản), rất thuận lợi cho việc phân đoạn ngữ nghĩa và lập chỉ mục véc-tơ. Đề tài lựa chọn hướng tiếp cận xây dựng một ứng dụng hoàn chỉnh tích hợp 3 phân hệ dịch vụ: Hỏi đáp quy chế trực tiếp, Cố vấn tình huống cá nhân, và Sổ tay diễn giải điều khoản.</w:t>
      </w:r>
    </w:p>
    <w:p>
      <w:r>
        <w:br w:type="page"/>
      </w:r>
    </w:p>
    <w:p>
      <w:pPr>
        <w:keepNext/>
        <w:spacing w:before="280" w:after="160"/>
        <w:jc w:val="left"/>
      </w:pPr>
      <w:r>
        <w:rPr>
          <w:rFonts w:ascii="Times New Roman" w:hAnsi="Times New Roman"/>
          <w:b/>
          <w:i w:val="0"/>
          <w:color w:val="003366"/>
          <w:sz w:val="30"/>
        </w:rPr>
        <w:t>CHƯƠNG 2: PHÂN TÍCH VÀ THIẾT KẾ HỆ THỐNG</w:t>
      </w:r>
    </w:p>
    <w:p>
      <w:pPr>
        <w:keepNext/>
        <w:spacing w:before="220" w:after="100"/>
        <w:jc w:val="left"/>
      </w:pPr>
      <w:r>
        <w:rPr>
          <w:rFonts w:ascii="Times New Roman" w:hAnsi="Times New Roman"/>
          <w:b/>
          <w:i w:val="0"/>
          <w:color w:val="1B497A"/>
          <w:sz w:val="27"/>
        </w:rPr>
        <w:t>2.1. Yêu cầu hệ thống</w:t>
      </w:r>
    </w:p>
    <w:p>
      <w:pPr>
        <w:keepNext/>
        <w:spacing w:before="160" w:after="60"/>
        <w:jc w:val="left"/>
      </w:pPr>
      <w:r>
        <w:rPr>
          <w:rFonts w:ascii="Times New Roman" w:hAnsi="Times New Roman"/>
          <w:b/>
          <w:i/>
          <w:color w:val="222222"/>
          <w:sz w:val="26"/>
        </w:rPr>
        <w:t>2.1.1. Yêu cầu chức năng</w:t>
      </w:r>
    </w:p>
    <w:p>
      <w:pPr>
        <w:pStyle w:val="ListBullet"/>
        <w:spacing w:before="20" w:after="60" w:line="312" w:lineRule="auto"/>
        <w:jc w:val="both"/>
      </w:pPr>
      <w:r>
        <w:rPr>
          <w:rFonts w:ascii="Times New Roman" w:hAnsi="Times New Roman"/>
          <w:b/>
          <w:i w:val="0"/>
          <w:color w:val="222222"/>
          <w:sz w:val="26"/>
        </w:rPr>
        <w:t xml:space="preserve">Chức năng Hỏi đáp quy chế (RAG Chatbot): </w:t>
      </w:r>
      <w:r>
        <w:rPr>
          <w:rFonts w:ascii="Times New Roman" w:hAnsi="Times New Roman"/>
          <w:b w:val="0"/>
          <w:i w:val="0"/>
          <w:color w:val="222222"/>
          <w:sz w:val="26"/>
        </w:rPr>
        <w:t>Tiếp nhận câu hỏi tự nhiên của sinh viên; tự động véc-tơ hóa và truy xuất các điều khoản liên quan nhất từ kho tri thức; sinh câu trả lời có kiểm chứng với cơ chế hiển thị chữ theo dòng thời gian thực (Streaming SSE); hiển thị danh mục nguồn trích dẫn pháp lý kèm số Điều và điểm tương đồng.</w:t>
      </w:r>
    </w:p>
    <w:p>
      <w:pPr>
        <w:pStyle w:val="ListBullet"/>
        <w:spacing w:before="20" w:after="60" w:line="312" w:lineRule="auto"/>
        <w:jc w:val="both"/>
      </w:pPr>
      <w:r>
        <w:rPr>
          <w:rFonts w:ascii="Times New Roman" w:hAnsi="Times New Roman"/>
          <w:b/>
          <w:i w:val="0"/>
          <w:color w:val="222222"/>
          <w:sz w:val="26"/>
        </w:rPr>
        <w:t xml:space="preserve">Chức năng Cố vấn tình huống học vụ (Case Analyzer): </w:t>
      </w:r>
      <w:r>
        <w:rPr>
          <w:rFonts w:ascii="Times New Roman" w:hAnsi="Times New Roman"/>
          <w:b w:val="0"/>
          <w:i w:val="0"/>
          <w:color w:val="222222"/>
          <w:sz w:val="26"/>
        </w:rPr>
        <w:t>Cho phép nhập tình huống thực tế cùng các chỉ số học tập (GPA, số tín chỉ dự kiến, số lần cảnh báo); hệ thống tự động phân loại mức độ rủi ro (4 cấp độ màu sắc); đối chiếu với quy chế và đưa ra lộ trình hành động khắc phục cụ thể.</w:t>
      </w:r>
    </w:p>
    <w:p>
      <w:pPr>
        <w:pStyle w:val="ListBullet"/>
        <w:spacing w:before="20" w:after="60" w:line="312" w:lineRule="auto"/>
        <w:jc w:val="both"/>
      </w:pPr>
      <w:r>
        <w:rPr>
          <w:rFonts w:ascii="Times New Roman" w:hAnsi="Times New Roman"/>
          <w:b/>
          <w:i w:val="0"/>
          <w:color w:val="222222"/>
          <w:sz w:val="26"/>
        </w:rPr>
        <w:t xml:space="preserve">Chức năng Sổ tay quy chế &amp; Diễn giải điều khoản (Clause Codex): </w:t>
      </w:r>
      <w:r>
        <w:rPr>
          <w:rFonts w:ascii="Times New Roman" w:hAnsi="Times New Roman"/>
          <w:b w:val="0"/>
          <w:i w:val="0"/>
          <w:color w:val="222222"/>
          <w:sz w:val="26"/>
        </w:rPr>
        <w:t>Hiển thị danh mục toàn bộ các Điều trong quy chế; hỗ trợ công cụ tìm kiếm lọc nhanh; cung cấp tính năng AI Diễn giải sang ngôn ngữ bình dân với 4 khối thông tin: 3 ý cốt lõi, diễn giải ngôn ngữ sinh viên, cảnh báo lỗi hay mắc phải và ví dụ thực tế.</w:t>
      </w:r>
    </w:p>
    <w:p>
      <w:pPr>
        <w:pStyle w:val="ListBullet"/>
        <w:spacing w:before="20" w:after="60" w:line="312" w:lineRule="auto"/>
        <w:jc w:val="both"/>
      </w:pPr>
      <w:r>
        <w:rPr>
          <w:rFonts w:ascii="Times New Roman" w:hAnsi="Times New Roman"/>
          <w:b/>
          <w:i w:val="0"/>
          <w:color w:val="222222"/>
          <w:sz w:val="26"/>
        </w:rPr>
        <w:t xml:space="preserve">Chức năng Quản lý cấu hình AI: </w:t>
      </w:r>
      <w:r>
        <w:rPr>
          <w:rFonts w:ascii="Times New Roman" w:hAnsi="Times New Roman"/>
          <w:b w:val="0"/>
          <w:i w:val="0"/>
          <w:color w:val="222222"/>
          <w:sz w:val="26"/>
        </w:rPr>
        <w:t>Cho phép kiểm tra kết nối, đo lường độ trễ mạng (latency) và lưu cấu hình kết nối mô hình (API Key, Base URL, Model) trực tiếp trên giao diện web.</w:t>
      </w:r>
    </w:p>
    <w:p>
      <w:pPr>
        <w:keepNext/>
        <w:spacing w:before="160" w:after="60"/>
        <w:jc w:val="left"/>
      </w:pPr>
      <w:r>
        <w:rPr>
          <w:rFonts w:ascii="Times New Roman" w:hAnsi="Times New Roman"/>
          <w:b/>
          <w:i/>
          <w:color w:val="222222"/>
          <w:sz w:val="26"/>
        </w:rPr>
        <w:t>2.1.2. Yêu cầu phi chức năng</w:t>
      </w:r>
    </w:p>
    <w:p>
      <w:pPr>
        <w:pStyle w:val="ListBullet"/>
        <w:spacing w:before="20" w:after="60" w:line="312" w:lineRule="auto"/>
        <w:jc w:val="both"/>
      </w:pPr>
      <w:r>
        <w:rPr>
          <w:rFonts w:ascii="Times New Roman" w:hAnsi="Times New Roman"/>
          <w:b/>
          <w:i w:val="0"/>
          <w:color w:val="222222"/>
          <w:sz w:val="26"/>
        </w:rPr>
        <w:t xml:space="preserve">Độ tin cậy và tính chống ảo giác: </w:t>
      </w:r>
      <w:r>
        <w:rPr>
          <w:rFonts w:ascii="Times New Roman" w:hAnsi="Times New Roman"/>
          <w:b w:val="0"/>
          <w:i w:val="0"/>
          <w:color w:val="222222"/>
          <w:sz w:val="26"/>
        </w:rPr>
        <w:t>Mọi thông tin phản hồi phải dựa hoàn toàn vào ngữ cảnh điều khoản được cung cấp; tuyệt đối không tự suy diễn số liệu.</w:t>
      </w:r>
    </w:p>
    <w:p>
      <w:pPr>
        <w:pStyle w:val="ListBullet"/>
        <w:spacing w:before="20" w:after="60" w:line="312" w:lineRule="auto"/>
        <w:jc w:val="both"/>
      </w:pPr>
      <w:r>
        <w:rPr>
          <w:rFonts w:ascii="Times New Roman" w:hAnsi="Times New Roman"/>
          <w:b/>
          <w:i w:val="0"/>
          <w:color w:val="222222"/>
          <w:sz w:val="26"/>
        </w:rPr>
        <w:t xml:space="preserve">Khả năng chịu lỗi và tính sẵn sàng (Resilience): </w:t>
      </w:r>
      <w:r>
        <w:rPr>
          <w:rFonts w:ascii="Times New Roman" w:hAnsi="Times New Roman"/>
          <w:b w:val="0"/>
          <w:i w:val="0"/>
          <w:color w:val="222222"/>
          <w:sz w:val="26"/>
        </w:rPr>
        <w:t>Khi chưa cấu hình khóa API của AI hoặc mất kết nối mạng ngoài, hệ thống tự động chuyển sang chế độ dự phòng thông minh (trích xuất nguyên văn có cấu trúc và xếp hạng độ khớp) mà không bị gián đoạn.</w:t>
      </w:r>
    </w:p>
    <w:p>
      <w:pPr>
        <w:pStyle w:val="ListBullet"/>
        <w:spacing w:before="20" w:after="60" w:line="312" w:lineRule="auto"/>
        <w:jc w:val="both"/>
      </w:pPr>
      <w:r>
        <w:rPr>
          <w:rFonts w:ascii="Times New Roman" w:hAnsi="Times New Roman"/>
          <w:b/>
          <w:i w:val="0"/>
          <w:color w:val="222222"/>
          <w:sz w:val="26"/>
        </w:rPr>
        <w:t xml:space="preserve">Hiệu năng phản hồi: </w:t>
      </w:r>
      <w:r>
        <w:rPr>
          <w:rFonts w:ascii="Times New Roman" w:hAnsi="Times New Roman"/>
          <w:b w:val="0"/>
          <w:i w:val="0"/>
          <w:color w:val="222222"/>
          <w:sz w:val="26"/>
        </w:rPr>
        <w:t>Thời gian truy xuất véc-tơ dưới 100 mili-giây; thời gian phản hồi dòng dữ liệu đầu tiên về giao diện dưới 2 giây.</w:t>
      </w:r>
    </w:p>
    <w:p>
      <w:pPr>
        <w:keepNext/>
        <w:spacing w:before="220" w:after="100"/>
        <w:jc w:val="left"/>
      </w:pPr>
      <w:r>
        <w:rPr>
          <w:rFonts w:ascii="Times New Roman" w:hAnsi="Times New Roman"/>
          <w:b/>
          <w:i w:val="0"/>
          <w:color w:val="1B497A"/>
          <w:sz w:val="27"/>
        </w:rPr>
        <w:t>2.2. Phân tích tác tử và ca sử dụng (Use Case)</w:t>
      </w:r>
    </w:p>
    <w:p>
      <w:pPr>
        <w:spacing w:before="0" w:after="120" w:line="312" w:lineRule="auto"/>
        <w:jc w:val="both"/>
      </w:pPr>
      <w:r>
        <w:rPr>
          <w:rFonts w:ascii="Times New Roman" w:hAnsi="Times New Roman"/>
          <w:b w:val="0"/>
          <w:i w:val="0"/>
          <w:color w:val="222222"/>
          <w:sz w:val="26"/>
        </w:rPr>
        <w:t>Hệ thống xác định hai nhóm tác tử chính: Sinh viên (người tra cứu quy chế và nhận tư vấn) và Quản trị viên (người kiểm tra trạng thái và thiết lập kết nối hệ thống).</w:t>
      </w:r>
    </w:p>
    <w:p>
      <w:pPr>
        <w:pStyle w:val="ListBullet"/>
        <w:spacing w:before="20" w:after="60" w:line="312" w:lineRule="auto"/>
        <w:jc w:val="both"/>
      </w:pPr>
      <w:r>
        <w:rPr>
          <w:rFonts w:ascii="Times New Roman" w:hAnsi="Times New Roman"/>
          <w:b/>
          <w:i w:val="0"/>
          <w:color w:val="222222"/>
          <w:sz w:val="26"/>
        </w:rPr>
        <w:t xml:space="preserve">Các ca sử dụng của Sinh viên: </w:t>
      </w:r>
      <w:r>
        <w:rPr>
          <w:rFonts w:ascii="Times New Roman" w:hAnsi="Times New Roman"/>
          <w:b w:val="0"/>
          <w:i w:val="0"/>
          <w:color w:val="222222"/>
          <w:sz w:val="26"/>
        </w:rPr>
        <w:t>1) Hỏi đáp quy chế thời gian thực; 2) Xem chi tiết nguồn trích dẫn pháp lý; 3) Yêu cầu phân tích tình huống học vụ cá nhân; 4) Tra cứu danh mục sổ tay điều khoản; 5) Yêu cầu AI diễn giải điều khoản quy chế.</w:t>
      </w:r>
    </w:p>
    <w:p>
      <w:pPr>
        <w:pStyle w:val="ListBullet"/>
        <w:spacing w:before="20" w:after="60" w:line="312" w:lineRule="auto"/>
        <w:jc w:val="both"/>
      </w:pPr>
      <w:r>
        <w:rPr>
          <w:rFonts w:ascii="Times New Roman" w:hAnsi="Times New Roman"/>
          <w:b/>
          <w:i w:val="0"/>
          <w:color w:val="222222"/>
          <w:sz w:val="26"/>
        </w:rPr>
        <w:t xml:space="preserve">Các ca sử dụng của Quản trị viên: </w:t>
      </w:r>
      <w:r>
        <w:rPr>
          <w:rFonts w:ascii="Times New Roman" w:hAnsi="Times New Roman"/>
          <w:b w:val="0"/>
          <w:i w:val="0"/>
          <w:color w:val="222222"/>
          <w:sz w:val="26"/>
        </w:rPr>
        <w:t>1) Theo dõi trạng thái vận hành và số lượng véc-tơ tri thức; 2) Kiểm tra độ trễ và lưu cấu hình kết nối đa mô hình AI; 3) Cập nhật kho văn bản quy chế.</w:t>
      </w:r>
    </w:p>
    <w:p>
      <w:pPr>
        <w:keepNext/>
        <w:spacing w:before="220" w:after="100"/>
        <w:jc w:val="left"/>
      </w:pPr>
      <w:r>
        <w:rPr>
          <w:rFonts w:ascii="Times New Roman" w:hAnsi="Times New Roman"/>
          <w:b/>
          <w:i w:val="0"/>
          <w:color w:val="1B497A"/>
          <w:sz w:val="27"/>
        </w:rPr>
        <w:t>2.3. Thiết kế kiến trúc tổng thể (Kiến trúc RAG đa tầng)</w:t>
      </w:r>
    </w:p>
    <w:p>
      <w:pPr>
        <w:spacing w:before="0" w:after="120" w:line="312" w:lineRule="auto"/>
        <w:jc w:val="both"/>
      </w:pPr>
      <w:r>
        <w:rPr>
          <w:rFonts w:ascii="Times New Roman" w:hAnsi="Times New Roman"/>
          <w:b w:val="0"/>
          <w:i w:val="0"/>
          <w:color w:val="222222"/>
          <w:sz w:val="26"/>
        </w:rPr>
        <w:t>Hệ thống được thiết kế theo kiến trúc 3 tầng phân tách độc lập:</w:t>
      </w:r>
    </w:p>
    <w:p>
      <w:pPr>
        <w:pStyle w:val="ListBullet"/>
        <w:spacing w:before="20" w:after="60" w:line="312" w:lineRule="auto"/>
        <w:jc w:val="both"/>
      </w:pPr>
      <w:r>
        <w:rPr>
          <w:rFonts w:ascii="Times New Roman" w:hAnsi="Times New Roman"/>
          <w:b/>
          <w:i w:val="0"/>
          <w:color w:val="222222"/>
          <w:sz w:val="26"/>
        </w:rPr>
        <w:t xml:space="preserve">Tầng Trình diễn (Presentation Layer - Frontend SPA): </w:t>
      </w:r>
      <w:r>
        <w:rPr>
          <w:rFonts w:ascii="Times New Roman" w:hAnsi="Times New Roman"/>
          <w:b w:val="0"/>
          <w:i w:val="0"/>
          <w:color w:val="222222"/>
          <w:sz w:val="26"/>
        </w:rPr>
        <w:t>Được xây dựng theo mô hình trang đơn (Single Page Application) hiện đại, hỗ trợ chuyển đổi giao diện Sáng/Tối linh hoạt. Tầng này bao gồm: Khung trò chuyện hội thoại tương thích SSE, Bảng panel nguồn trích dẫn độc lập, Giao diện Cố vấn tình huống học vụ, và Bảng điều khiển Sổ tay quy chế.</w:t>
      </w:r>
    </w:p>
    <w:p>
      <w:pPr>
        <w:pStyle w:val="ListBullet"/>
        <w:spacing w:before="20" w:after="60" w:line="312" w:lineRule="auto"/>
        <w:jc w:val="both"/>
      </w:pPr>
      <w:r>
        <w:rPr>
          <w:rFonts w:ascii="Times New Roman" w:hAnsi="Times New Roman"/>
          <w:b/>
          <w:i w:val="0"/>
          <w:color w:val="222222"/>
          <w:sz w:val="26"/>
        </w:rPr>
        <w:t xml:space="preserve">Tầng Điều phối và Dịch vụ (Service &amp; API Layer - Backend): </w:t>
      </w:r>
      <w:r>
        <w:rPr>
          <w:rFonts w:ascii="Times New Roman" w:hAnsi="Times New Roman"/>
          <w:b w:val="0"/>
          <w:i w:val="0"/>
          <w:color w:val="222222"/>
          <w:sz w:val="26"/>
        </w:rPr>
        <w:t>Sử dụng nền tảng xử lý bất đồng bộ FastAPI. Đảm nhận các tác vụ: Định tuyến API, Bộ điều phối tìm kiếm véc-tơ, Bộ quản lý chỉ dẫn câu lệnh (Prompt Manager), Bộ chuyển mạch dự phòng thông minh (Fallback Controller) và Bộ phát luồng sự kiện thời gian thực (SSE Stream Engine).</w:t>
      </w:r>
    </w:p>
    <w:p>
      <w:pPr>
        <w:pStyle w:val="ListBullet"/>
        <w:spacing w:before="20" w:after="60" w:line="312" w:lineRule="auto"/>
        <w:jc w:val="both"/>
      </w:pPr>
      <w:r>
        <w:rPr>
          <w:rFonts w:ascii="Times New Roman" w:hAnsi="Times New Roman"/>
          <w:b/>
          <w:i w:val="0"/>
          <w:color w:val="222222"/>
          <w:sz w:val="26"/>
        </w:rPr>
        <w:t xml:space="preserve">Tầng Cơ sở tri thức và Trí tuệ nhân tạo (Knowledge &amp; AI Layer): </w:t>
      </w:r>
      <w:r>
        <w:rPr>
          <w:rFonts w:ascii="Times New Roman" w:hAnsi="Times New Roman"/>
          <w:b w:val="0"/>
          <w:i w:val="0"/>
          <w:color w:val="222222"/>
          <w:sz w:val="26"/>
        </w:rPr>
        <w:t>Bao gồm: Cơ sở dữ liệu véc-tơ bền vững ChromaDB lưu trữ các véc-tơ 384 chiều của mô hình nhúng E5; Kho dữ liệu bán cấu trúc JSON lưu trữ nội dung chi tiết từng Điều/Khoản; Cổng giao tiếp kết nối linh hoạt với các dịch vụ mô hình ngôn ngữ lớn (Gemini, OpenAI, DeepSeek, Ollama).</w:t>
      </w:r>
    </w:p>
    <w:p>
      <w:pPr>
        <w:keepNext/>
        <w:spacing w:before="220" w:after="100"/>
        <w:jc w:val="left"/>
      </w:pPr>
      <w:r>
        <w:rPr>
          <w:rFonts w:ascii="Times New Roman" w:hAnsi="Times New Roman"/>
          <w:b/>
          <w:i w:val="0"/>
          <w:color w:val="1B497A"/>
          <w:sz w:val="27"/>
        </w:rPr>
        <w:t>2.4. Thiết kế kho tri thức và cơ sở dữ liệu véc-tơ</w:t>
      </w:r>
    </w:p>
    <w:p>
      <w:pPr>
        <w:spacing w:before="0" w:after="120" w:line="312" w:lineRule="auto"/>
        <w:jc w:val="both"/>
      </w:pPr>
      <w:r>
        <w:rPr>
          <w:rFonts w:ascii="Times New Roman" w:hAnsi="Times New Roman"/>
          <w:b w:val="0"/>
          <w:i w:val="0"/>
          <w:color w:val="222222"/>
          <w:sz w:val="26"/>
        </w:rPr>
        <w:t>Để đảm bảo việc truy xuất vừa chính xác theo ngữ nghĩa vừa bảo toàn căn cứ pháp lý, mỗi đơn vị văn bản (Chunk) được thiết kế lưu trữ kèm các trường siêu dữ liệu chuẩn hóa:</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134"/>
        <w:gridCol w:w="3134"/>
        <w:gridCol w:w="3134"/>
      </w:tblGrid>
      <w:tr>
        <w:tc>
          <w:tcPr>
            <w:tcW w:type="dxa" w:w="3134"/>
            <w:shd w:fill="003366"/>
            <w:tcMar>
              <w:top w:w="140" w:type="dxa"/>
              <w:bottom w:w="140" w:type="dxa"/>
              <w:left w:w="100" w:type="dxa"/>
              <w:right w:w="100" w:type="dxa"/>
            </w:tcMar>
          </w:tcPr>
          <w:p>
            <w:pPr>
              <w:jc w:val="center"/>
            </w:pPr>
            <w:r>
              <w:rPr>
                <w:rFonts w:ascii="Times New Roman" w:hAnsi="Times New Roman"/>
                <w:b/>
                <w:i w:val="0"/>
                <w:color w:val="FFFFFF"/>
                <w:sz w:val="23"/>
              </w:rPr>
              <w:t>Tên trường</w:t>
            </w:r>
          </w:p>
        </w:tc>
        <w:tc>
          <w:tcPr>
            <w:tcW w:type="dxa" w:w="3134"/>
            <w:shd w:fill="003366"/>
            <w:tcMar>
              <w:top w:w="140" w:type="dxa"/>
              <w:bottom w:w="140" w:type="dxa"/>
              <w:left w:w="100" w:type="dxa"/>
              <w:right w:w="100" w:type="dxa"/>
            </w:tcMar>
          </w:tcPr>
          <w:p>
            <w:pPr>
              <w:jc w:val="center"/>
            </w:pPr>
            <w:r>
              <w:rPr>
                <w:rFonts w:ascii="Times New Roman" w:hAnsi="Times New Roman"/>
                <w:b/>
                <w:i w:val="0"/>
                <w:color w:val="FFFFFF"/>
                <w:sz w:val="23"/>
              </w:rPr>
              <w:t>Kiểu dữ liệu</w:t>
            </w:r>
          </w:p>
        </w:tc>
        <w:tc>
          <w:tcPr>
            <w:tcW w:type="dxa" w:w="3134"/>
            <w:shd w:fill="003366"/>
            <w:tcMar>
              <w:top w:w="140" w:type="dxa"/>
              <w:bottom w:w="140" w:type="dxa"/>
              <w:left w:w="100" w:type="dxa"/>
              <w:right w:w="100" w:type="dxa"/>
            </w:tcMar>
          </w:tcPr>
          <w:p>
            <w:pPr>
              <w:jc w:val="center"/>
            </w:pPr>
            <w:r>
              <w:rPr>
                <w:rFonts w:ascii="Times New Roman" w:hAnsi="Times New Roman"/>
                <w:b/>
                <w:i w:val="0"/>
                <w:color w:val="FFFFFF"/>
                <w:sz w:val="23"/>
              </w:rPr>
              <w:t>Ý nghĩa và mục đích sử dụng</w:t>
            </w:r>
          </w:p>
        </w:tc>
      </w:tr>
      <w:tr>
        <w:tc>
          <w:tcPr>
            <w:tcW w:type="dxa" w:w="3134"/>
            <w:shd w:fill="F9FBFC"/>
            <w:tcMar>
              <w:top w:w="100" w:type="dxa"/>
              <w:bottom w:w="100" w:type="dxa"/>
              <w:left w:w="100" w:type="dxa"/>
              <w:right w:w="100" w:type="dxa"/>
            </w:tcMar>
          </w:tcPr>
          <w:p>
            <w:pPr>
              <w:spacing w:line="288" w:lineRule="auto"/>
            </w:pPr>
            <w:r>
              <w:rPr>
                <w:rFonts w:ascii="Times New Roman" w:hAnsi="Times New Roman"/>
                <w:b/>
                <w:i w:val="0"/>
                <w:color w:val="222222"/>
                <w:sz w:val="22"/>
              </w:rPr>
              <w:t>id</w:t>
            </w:r>
          </w:p>
        </w:tc>
        <w:tc>
          <w:tcPr>
            <w:tcW w:type="dxa" w:w="3134"/>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Chuỗi ký tự</w:t>
            </w:r>
          </w:p>
        </w:tc>
        <w:tc>
          <w:tcPr>
            <w:tcW w:type="dxa" w:w="3134"/>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Mã định danh duy nhất cho từng đoạn văn bản quy chế (ví dụ: quy_che_d4_0).</w:t>
            </w:r>
          </w:p>
        </w:tc>
      </w:tr>
      <w:tr>
        <w:tc>
          <w:tcPr>
            <w:tcW w:type="dxa" w:w="3134"/>
            <w:shd w:fill="FFFFFF"/>
            <w:tcMar>
              <w:top w:w="100" w:type="dxa"/>
              <w:bottom w:w="100" w:type="dxa"/>
              <w:left w:w="100" w:type="dxa"/>
              <w:right w:w="100" w:type="dxa"/>
            </w:tcMar>
          </w:tcPr>
          <w:p>
            <w:pPr>
              <w:spacing w:line="288" w:lineRule="auto"/>
            </w:pPr>
            <w:r>
              <w:rPr>
                <w:rFonts w:ascii="Times New Roman" w:hAnsi="Times New Roman"/>
                <w:b/>
                <w:i w:val="0"/>
                <w:color w:val="222222"/>
                <w:sz w:val="22"/>
              </w:rPr>
              <w:t>chuong</w:t>
            </w:r>
          </w:p>
        </w:tc>
        <w:tc>
          <w:tcPr>
            <w:tcW w:type="dxa" w:w="3134"/>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Chuỗi ký tự</w:t>
            </w:r>
          </w:p>
        </w:tc>
        <w:tc>
          <w:tcPr>
            <w:tcW w:type="dxa" w:w="3134"/>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Tên Chương văn bản quy chế trực thuộc (ví dụ: Chương II: Tổ chức đào tạo).</w:t>
            </w:r>
          </w:p>
        </w:tc>
      </w:tr>
      <w:tr>
        <w:tc>
          <w:tcPr>
            <w:tcW w:type="dxa" w:w="3134"/>
            <w:shd w:fill="F9FBFC"/>
            <w:tcMar>
              <w:top w:w="100" w:type="dxa"/>
              <w:bottom w:w="100" w:type="dxa"/>
              <w:left w:w="100" w:type="dxa"/>
              <w:right w:w="100" w:type="dxa"/>
            </w:tcMar>
          </w:tcPr>
          <w:p>
            <w:pPr>
              <w:spacing w:line="288" w:lineRule="auto"/>
            </w:pPr>
            <w:r>
              <w:rPr>
                <w:rFonts w:ascii="Times New Roman" w:hAnsi="Times New Roman"/>
                <w:b/>
                <w:i w:val="0"/>
                <w:color w:val="222222"/>
                <w:sz w:val="22"/>
              </w:rPr>
              <w:t>dieu</w:t>
            </w:r>
          </w:p>
        </w:tc>
        <w:tc>
          <w:tcPr>
            <w:tcW w:type="dxa" w:w="3134"/>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Chuỗi ký tự</w:t>
            </w:r>
          </w:p>
        </w:tc>
        <w:tc>
          <w:tcPr>
            <w:tcW w:type="dxa" w:w="3134"/>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Số thứ tự của Điều quy chế phục vụ hiển thị và trích dẫn (ví dụ: Điều 4, Điều 11).</w:t>
            </w:r>
          </w:p>
        </w:tc>
      </w:tr>
      <w:tr>
        <w:tc>
          <w:tcPr>
            <w:tcW w:type="dxa" w:w="3134"/>
            <w:shd w:fill="FFFFFF"/>
            <w:tcMar>
              <w:top w:w="100" w:type="dxa"/>
              <w:bottom w:w="100" w:type="dxa"/>
              <w:left w:w="100" w:type="dxa"/>
              <w:right w:w="100" w:type="dxa"/>
            </w:tcMar>
          </w:tcPr>
          <w:p>
            <w:pPr>
              <w:spacing w:line="288" w:lineRule="auto"/>
            </w:pPr>
            <w:r>
              <w:rPr>
                <w:rFonts w:ascii="Times New Roman" w:hAnsi="Times New Roman"/>
                <w:b/>
                <w:i w:val="0"/>
                <w:color w:val="222222"/>
                <w:sz w:val="22"/>
              </w:rPr>
              <w:t>text</w:t>
            </w:r>
          </w:p>
        </w:tc>
        <w:tc>
          <w:tcPr>
            <w:tcW w:type="dxa" w:w="3134"/>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Văn bản</w:t>
            </w:r>
          </w:p>
        </w:tc>
        <w:tc>
          <w:tcPr>
            <w:tcW w:type="dxa" w:w="3134"/>
            <w:shd w:fill="FFFFFF"/>
            <w:tcMar>
              <w:top w:w="100" w:type="dxa"/>
              <w:bottom w:w="100" w:type="dxa"/>
              <w:left w:w="100" w:type="dxa"/>
              <w:right w:w="100" w:type="dxa"/>
            </w:tcMar>
          </w:tcPr>
          <w:p>
            <w:pPr>
              <w:spacing w:line="288" w:lineRule="auto"/>
            </w:pPr>
            <w:r>
              <w:rPr>
                <w:rFonts w:ascii="Times New Roman" w:hAnsi="Times New Roman"/>
                <w:b w:val="0"/>
                <w:i w:val="0"/>
                <w:color w:val="222222"/>
                <w:sz w:val="22"/>
              </w:rPr>
              <w:t>Nội dung quy định chi tiết đầy đủ của Điều hoặc các Khoản tương ứng.</w:t>
            </w:r>
          </w:p>
        </w:tc>
      </w:tr>
      <w:tr>
        <w:tc>
          <w:tcPr>
            <w:tcW w:type="dxa" w:w="3134"/>
            <w:shd w:fill="F9FBFC"/>
            <w:tcMar>
              <w:top w:w="100" w:type="dxa"/>
              <w:bottom w:w="100" w:type="dxa"/>
              <w:left w:w="100" w:type="dxa"/>
              <w:right w:w="100" w:type="dxa"/>
            </w:tcMar>
          </w:tcPr>
          <w:p>
            <w:pPr>
              <w:spacing w:line="288" w:lineRule="auto"/>
            </w:pPr>
            <w:r>
              <w:rPr>
                <w:rFonts w:ascii="Times New Roman" w:hAnsi="Times New Roman"/>
                <w:b/>
                <w:i w:val="0"/>
                <w:color w:val="222222"/>
                <w:sz w:val="22"/>
              </w:rPr>
              <w:t>embedding</w:t>
            </w:r>
          </w:p>
        </w:tc>
        <w:tc>
          <w:tcPr>
            <w:tcW w:type="dxa" w:w="3134"/>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Mảng số thực 384 chiều</w:t>
            </w:r>
          </w:p>
        </w:tc>
        <w:tc>
          <w:tcPr>
            <w:tcW w:type="dxa" w:w="3134"/>
            <w:shd w:fill="F9FBFC"/>
            <w:tcMar>
              <w:top w:w="100" w:type="dxa"/>
              <w:bottom w:w="100" w:type="dxa"/>
              <w:left w:w="100" w:type="dxa"/>
              <w:right w:w="100" w:type="dxa"/>
            </w:tcMar>
          </w:tcPr>
          <w:p>
            <w:pPr>
              <w:spacing w:line="288" w:lineRule="auto"/>
            </w:pPr>
            <w:r>
              <w:rPr>
                <w:rFonts w:ascii="Times New Roman" w:hAnsi="Times New Roman"/>
                <w:b w:val="0"/>
                <w:i w:val="0"/>
                <w:color w:val="222222"/>
                <w:sz w:val="22"/>
              </w:rPr>
              <w:t>Véc-tơ đặc trưng ngữ nghĩa được tính toán từ mô hình nhúng ngôn ngữ.</w:t>
            </w:r>
          </w:p>
        </w:tc>
      </w:tr>
    </w:tbl>
    <w:p>
      <w:pPr>
        <w:spacing w:before="0" w:after="120" w:line="312" w:lineRule="auto"/>
        <w:jc w:val="both"/>
      </w:pPr>
    </w:p>
    <w:p>
      <w:pPr>
        <w:keepNext/>
        <w:spacing w:before="220" w:after="100"/>
        <w:jc w:val="left"/>
      </w:pPr>
      <w:r>
        <w:rPr>
          <w:rFonts w:ascii="Times New Roman" w:hAnsi="Times New Roman"/>
          <w:b/>
          <w:i w:val="0"/>
          <w:color w:val="1B497A"/>
          <w:sz w:val="27"/>
        </w:rPr>
        <w:t>2.5. Thiết kế giao diện và trải nghiệm người dùng</w:t>
      </w:r>
    </w:p>
    <w:p>
      <w:pPr>
        <w:pStyle w:val="ListBullet"/>
        <w:spacing w:before="20" w:after="60" w:line="312" w:lineRule="auto"/>
        <w:jc w:val="both"/>
      </w:pPr>
      <w:r>
        <w:rPr>
          <w:rFonts w:ascii="Times New Roman" w:hAnsi="Times New Roman"/>
          <w:b/>
          <w:i w:val="0"/>
          <w:color w:val="222222"/>
          <w:sz w:val="26"/>
        </w:rPr>
        <w:t xml:space="preserve">Thanh tiêu đề tích hợp chỉ báo trạng thái: </w:t>
      </w:r>
      <w:r>
        <w:rPr>
          <w:rFonts w:ascii="Times New Roman" w:hAnsi="Times New Roman"/>
          <w:b w:val="0"/>
          <w:i w:val="0"/>
          <w:color w:val="222222"/>
          <w:sz w:val="26"/>
        </w:rPr>
        <w:t>Hiển thị nhận diện hệ thống, các huy hiệu trạng thái kết nối AI trực tiếp (màu xanh lá khi AI sẵn sàng, màu cam khi ở chế độ dự phòng), nút chuyển đổi Sáng/Tối và nút mở bảng cấu hình nhanh.</w:t>
      </w:r>
    </w:p>
    <w:p>
      <w:pPr>
        <w:pStyle w:val="ListBullet"/>
        <w:spacing w:before="20" w:after="60" w:line="312" w:lineRule="auto"/>
        <w:jc w:val="both"/>
      </w:pPr>
      <w:r>
        <w:rPr>
          <w:rFonts w:ascii="Times New Roman" w:hAnsi="Times New Roman"/>
          <w:b/>
          <w:i w:val="0"/>
          <w:color w:val="222222"/>
          <w:sz w:val="26"/>
        </w:rPr>
        <w:t xml:space="preserve">Bảng hiển thị trích dẫn nguồn độc lập (Sources Panel): </w:t>
      </w:r>
      <w:r>
        <w:rPr>
          <w:rFonts w:ascii="Times New Roman" w:hAnsi="Times New Roman"/>
          <w:b w:val="0"/>
          <w:i w:val="0"/>
          <w:color w:val="222222"/>
          <w:sz w:val="26"/>
        </w:rPr>
        <w:t>Được thiết kế cố định bên cạnh khung chat, tự động cập nhật ngay khi sinh viên đặt câu hỏi, hiển thị rõ số Điều, tên Chương, độ tương đồng ngữ nghĩa (%) và trích đoạn ngắn giúp sinh viên kiểm chứng nguồn tin ngay tức khắc.</w:t>
      </w:r>
    </w:p>
    <w:p>
      <w:pPr>
        <w:pStyle w:val="ListBullet"/>
        <w:spacing w:before="20" w:after="60" w:line="312" w:lineRule="auto"/>
        <w:jc w:val="both"/>
      </w:pPr>
      <w:r>
        <w:rPr>
          <w:rFonts w:ascii="Times New Roman" w:hAnsi="Times New Roman"/>
          <w:b/>
          <w:i w:val="0"/>
          <w:color w:val="222222"/>
          <w:sz w:val="26"/>
        </w:rPr>
        <w:t xml:space="preserve">Giao diện Phân tích rủi ro học vụ trực quan: </w:t>
      </w:r>
      <w:r>
        <w:rPr>
          <w:rFonts w:ascii="Times New Roman" w:hAnsi="Times New Roman"/>
          <w:b w:val="0"/>
          <w:i w:val="0"/>
          <w:color w:val="222222"/>
          <w:sz w:val="26"/>
        </w:rPr>
        <w:t>Bố trí theo dạng bảng lưới hai cột: cột trái là biểu mẫu nhập thông tin và các nút tình huống mẫu phổ biến; cột phải là bảng kết quả hiển thị dải băng trạng thái màu sắc theo mức độ rủi ro kèm căn cứ pháp lý và lộ trình hành động.</w:t>
      </w:r>
    </w:p>
    <w:p>
      <w:pPr>
        <w:keepNext/>
        <w:spacing w:before="220" w:after="100"/>
        <w:jc w:val="left"/>
      </w:pPr>
      <w:r>
        <w:rPr>
          <w:rFonts w:ascii="Times New Roman" w:hAnsi="Times New Roman"/>
          <w:b/>
          <w:i w:val="0"/>
          <w:color w:val="1B497A"/>
          <w:sz w:val="27"/>
        </w:rPr>
        <w:t>2.6. Thiết kế các thành phần mở rộng tương lai</w:t>
      </w:r>
    </w:p>
    <w:tbl>
      <w:tblPr>
        <w:tblW w:type="auto" w:w="0"/>
        <w:jc w:val="center"/>
        <w:tblLook w:firstColumn="1" w:firstRow="1" w:lastColumn="0" w:lastRow="0" w:noHBand="0" w:noVBand="1" w:val="04A0"/>
      </w:tblPr>
      <w:tblGrid>
        <w:gridCol w:w="9403"/>
      </w:tblGrid>
      <w:tr>
        <w:tc>
          <w:tcPr>
            <w:tcW w:type="dxa" w:w="9403"/>
            <w:shd w:fill="F2F6FA"/>
            <w:tcMar>
              <w:top w:w="140" w:type="dxa"/>
              <w:bottom w:w="140" w:type="dxa"/>
              <w:left w:w="200" w:type="dxa"/>
              <w:right w:w="160" w:type="dxa"/>
            </w:tcMar>
            <w:tcBorders>
              <w:top w:val="none"/>
              <w:left w:val="single" w:sz="24" w:space="0" w:color="0056B3"/>
              <w:bottom w:val="none"/>
              <w:right w:val="none"/>
            </w:tcBorders>
          </w:tcPr>
          <w:p>
            <w:pPr>
              <w:spacing w:before="40" w:after="40" w:line="300" w:lineRule="auto"/>
            </w:pPr>
            <w:r>
              <w:rPr>
                <w:rFonts w:ascii="Times New Roman" w:hAnsi="Times New Roman"/>
                <w:b/>
                <w:i w:val="0"/>
                <w:color w:val="003366"/>
                <w:sz w:val="23"/>
              </w:rPr>
              <w:t>THIẾT KẾ ĐỊNH HƯỚNG MỞ RỘNG (GIAI ĐOẠN SAU)</w:t>
              <w:br/>
            </w:r>
            <w:r>
              <w:rPr>
                <w:rFonts w:ascii="Times New Roman" w:hAnsi="Times New Roman"/>
                <w:b w:val="0"/>
                <w:i/>
                <w:color w:val="222222"/>
                <w:sz w:val="22"/>
              </w:rPr>
              <w:t>(Phần này được định hình thiết kế sẵn trong giai đoạn demo để chuẩn bị triển khai khi nâng cấp toàn diện đề tài):</w:t>
              <w:br/>
              <w:t>- Module Đăng nhập tập trung (Single Sign-On - SSO): Kết nối qua hệ thống tài khoản sinh viên của trường để tự động định danh ngành học, khóa tuyển sinh.</w:t>
              <w:br/>
              <w:t>- Module Kết nối Cổng thông tin đào tạo (Portal API Gateway): Tự động trích xuất bảng điểm và số tín chỉ tích lũy thực tế của sinh viên từ hệ thống quản lý đào tạo của trường thay vì sinh viên phải nhập thủ công.</w:t>
            </w:r>
          </w:p>
        </w:tc>
      </w:tr>
    </w:tbl>
    <w:p>
      <w:pPr>
        <w:spacing w:before="0" w:after="80"/>
      </w:pPr>
    </w:p>
    <w:p>
      <w:r>
        <w:br w:type="page"/>
      </w:r>
    </w:p>
    <w:p>
      <w:pPr>
        <w:keepNext/>
        <w:spacing w:before="280" w:after="160"/>
        <w:jc w:val="left"/>
      </w:pPr>
      <w:r>
        <w:rPr>
          <w:rFonts w:ascii="Times New Roman" w:hAnsi="Times New Roman"/>
          <w:b/>
          <w:i w:val="0"/>
          <w:color w:val="003366"/>
          <w:sz w:val="30"/>
        </w:rPr>
        <w:t>CHƯƠNG 3: XÂY DỰNG HỆ THỐNG</w:t>
      </w:r>
    </w:p>
    <w:p>
      <w:pPr>
        <w:keepNext/>
        <w:spacing w:before="220" w:after="100"/>
        <w:jc w:val="left"/>
      </w:pPr>
      <w:r>
        <w:rPr>
          <w:rFonts w:ascii="Times New Roman" w:hAnsi="Times New Roman"/>
          <w:b/>
          <w:i w:val="0"/>
          <w:color w:val="1B497A"/>
          <w:sz w:val="27"/>
        </w:rPr>
        <w:t>3.1. Môi trường và công nghệ thực nghiệm</w:t>
      </w:r>
    </w:p>
    <w:p>
      <w:pPr>
        <w:spacing w:before="0" w:after="120" w:line="312" w:lineRule="auto"/>
        <w:jc w:val="both"/>
      </w:pPr>
      <w:r>
        <w:rPr>
          <w:rFonts w:ascii="Times New Roman" w:hAnsi="Times New Roman"/>
          <w:b w:val="0"/>
          <w:i w:val="0"/>
          <w:color w:val="222222"/>
          <w:sz w:val="26"/>
        </w:rPr>
        <w:t>Hệ thống được hiện thực hóa dựa trên ngăn xếp công nghệ hiện đại, đảm bảo tính gọn nhẹ, hiệu năng cao và khả năng bảo mật nội bộ:</w:t>
      </w:r>
    </w:p>
    <w:p>
      <w:pPr>
        <w:pStyle w:val="ListBullet"/>
        <w:spacing w:before="20" w:after="60" w:line="312" w:lineRule="auto"/>
        <w:jc w:val="both"/>
      </w:pPr>
      <w:r>
        <w:rPr>
          <w:rFonts w:ascii="Times New Roman" w:hAnsi="Times New Roman"/>
          <w:b/>
          <w:i w:val="0"/>
          <w:color w:val="222222"/>
          <w:sz w:val="26"/>
        </w:rPr>
        <w:t xml:space="preserve">Nền tảng thực nghiệm: </w:t>
      </w:r>
      <w:r>
        <w:rPr>
          <w:rFonts w:ascii="Times New Roman" w:hAnsi="Times New Roman"/>
          <w:b w:val="0"/>
          <w:i w:val="0"/>
          <w:color w:val="222222"/>
          <w:sz w:val="26"/>
        </w:rPr>
        <w:t>Hệ điều hành Windows 11 / Linux Ubuntu, Python 3.10+.</w:t>
      </w:r>
    </w:p>
    <w:p>
      <w:pPr>
        <w:pStyle w:val="ListBullet"/>
        <w:spacing w:before="20" w:after="60" w:line="312" w:lineRule="auto"/>
        <w:jc w:val="both"/>
      </w:pPr>
      <w:r>
        <w:rPr>
          <w:rFonts w:ascii="Times New Roman" w:hAnsi="Times New Roman"/>
          <w:b/>
          <w:i w:val="0"/>
          <w:color w:val="222222"/>
          <w:sz w:val="26"/>
        </w:rPr>
        <w:t xml:space="preserve">Khung dịch vụ Web API: </w:t>
      </w:r>
      <w:r>
        <w:rPr>
          <w:rFonts w:ascii="Times New Roman" w:hAnsi="Times New Roman"/>
          <w:b w:val="0"/>
          <w:i w:val="0"/>
          <w:color w:val="222222"/>
          <w:sz w:val="26"/>
        </w:rPr>
        <w:t>FastAPI với máy chủ chạy dịch vụ Uvicorn, hỗ trợ xử lý bất đồng bộ cao và chuẩn tài liệu hóa tự động.</w:t>
      </w:r>
    </w:p>
    <w:p>
      <w:pPr>
        <w:pStyle w:val="ListBullet"/>
        <w:spacing w:before="20" w:after="60" w:line="312" w:lineRule="auto"/>
        <w:jc w:val="both"/>
      </w:pPr>
      <w:r>
        <w:rPr>
          <w:rFonts w:ascii="Times New Roman" w:hAnsi="Times New Roman"/>
          <w:b/>
          <w:i w:val="0"/>
          <w:color w:val="222222"/>
          <w:sz w:val="26"/>
        </w:rPr>
        <w:t xml:space="preserve">Cơ sở dữ liệu véc-tơ: </w:t>
      </w:r>
      <w:r>
        <w:rPr>
          <w:rFonts w:ascii="Times New Roman" w:hAnsi="Times New Roman"/>
          <w:b w:val="0"/>
          <w:i w:val="0"/>
          <w:color w:val="222222"/>
          <w:sz w:val="26"/>
        </w:rPr>
        <w:t>ChromaDB chế độ lưu trữ bền vững (Persistent Storage), tối ưu cho việc truy vấn láng giềng gần nhất.</w:t>
      </w:r>
    </w:p>
    <w:p>
      <w:pPr>
        <w:pStyle w:val="ListBullet"/>
        <w:spacing w:before="20" w:after="60" w:line="312" w:lineRule="auto"/>
        <w:jc w:val="both"/>
      </w:pPr>
      <w:r>
        <w:rPr>
          <w:rFonts w:ascii="Times New Roman" w:hAnsi="Times New Roman"/>
          <w:b/>
          <w:i w:val="0"/>
          <w:color w:val="222222"/>
          <w:sz w:val="26"/>
        </w:rPr>
        <w:t xml:space="preserve">Mô hình nhúng ngữ nghĩa: </w:t>
      </w:r>
      <w:r>
        <w:rPr>
          <w:rFonts w:ascii="Times New Roman" w:hAnsi="Times New Roman"/>
          <w:b w:val="0"/>
          <w:i w:val="0"/>
          <w:color w:val="222222"/>
          <w:sz w:val="26"/>
        </w:rPr>
        <w:t>Mô hình Multilingual-E5-Small (intfloat/multilingual-e5-small) qua thư viện SentenceTransformers, tối ưu hóa cho văn bản tiếng Việt.</w:t>
      </w:r>
    </w:p>
    <w:p>
      <w:pPr>
        <w:pStyle w:val="ListBullet"/>
        <w:spacing w:before="20" w:after="60" w:line="312" w:lineRule="auto"/>
        <w:jc w:val="both"/>
      </w:pPr>
      <w:r>
        <w:rPr>
          <w:rFonts w:ascii="Times New Roman" w:hAnsi="Times New Roman"/>
          <w:b/>
          <w:i w:val="0"/>
          <w:color w:val="222222"/>
          <w:sz w:val="26"/>
        </w:rPr>
        <w:t xml:space="preserve">Giao diện người dùng: </w:t>
      </w:r>
      <w:r>
        <w:rPr>
          <w:rFonts w:ascii="Times New Roman" w:hAnsi="Times New Roman"/>
          <w:b w:val="0"/>
          <w:i w:val="0"/>
          <w:color w:val="222222"/>
          <w:sz w:val="26"/>
        </w:rPr>
        <w:t>HTML5 ngữ nghĩa, CSS3 hiện đại (hệ thống biến màu design tokens, hỗ trợ Dark/Light mode), JavaScript thuần đảm bảo tốc độ tải trang tức thì.</w:t>
      </w:r>
    </w:p>
    <w:p>
      <w:pPr>
        <w:keepNext/>
        <w:spacing w:before="220" w:after="100"/>
        <w:jc w:val="left"/>
      </w:pPr>
      <w:r>
        <w:rPr>
          <w:rFonts w:ascii="Times New Roman" w:hAnsi="Times New Roman"/>
          <w:b/>
          <w:i w:val="0"/>
          <w:color w:val="1B497A"/>
          <w:sz w:val="27"/>
        </w:rPr>
        <w:t>3.2. Xây dựng quy trình tiền xử lý và số hóa quy chế đào tạo</w:t>
      </w:r>
    </w:p>
    <w:p>
      <w:pPr>
        <w:spacing w:before="0" w:after="120" w:line="312" w:lineRule="auto"/>
        <w:jc w:val="both"/>
      </w:pPr>
      <w:r>
        <w:rPr>
          <w:rFonts w:ascii="Times New Roman" w:hAnsi="Times New Roman"/>
          <w:b w:val="0"/>
          <w:i w:val="0"/>
          <w:color w:val="222222"/>
          <w:sz w:val="26"/>
        </w:rPr>
        <w:t>Quy trình xử lý dữ liệu được hiện thực hóa bài bản theo 3 giai đoạn liên tục:</w:t>
      </w:r>
    </w:p>
    <w:p>
      <w:pPr>
        <w:pStyle w:val="ListBullet"/>
        <w:spacing w:before="20" w:after="60" w:line="312" w:lineRule="auto"/>
        <w:jc w:val="both"/>
      </w:pPr>
      <w:r>
        <w:rPr>
          <w:rFonts w:ascii="Times New Roman" w:hAnsi="Times New Roman"/>
          <w:b/>
          <w:i w:val="0"/>
          <w:color w:val="222222"/>
          <w:sz w:val="26"/>
        </w:rPr>
        <w:t xml:space="preserve">Giai đoạn 1: Trích xuất và làm sạch: </w:t>
      </w:r>
      <w:r>
        <w:rPr>
          <w:rFonts w:ascii="Times New Roman" w:hAnsi="Times New Roman"/>
          <w:b w:val="0"/>
          <w:i w:val="0"/>
          <w:color w:val="222222"/>
          <w:sz w:val="26"/>
        </w:rPr>
        <w:t>Đọc văn bản quy chế ban hành từ định dạng tài liệu số (.docx / .pdf), làm sạch các ký tự rác, chuẩn hóa định dạng khoảng trắng và các dấu câu hành chính.</w:t>
      </w:r>
    </w:p>
    <w:p>
      <w:pPr>
        <w:pStyle w:val="ListBullet"/>
        <w:spacing w:before="20" w:after="60" w:line="312" w:lineRule="auto"/>
        <w:jc w:val="both"/>
      </w:pPr>
      <w:r>
        <w:rPr>
          <w:rFonts w:ascii="Times New Roman" w:hAnsi="Times New Roman"/>
          <w:b/>
          <w:i w:val="0"/>
          <w:color w:val="222222"/>
          <w:sz w:val="26"/>
        </w:rPr>
        <w:t xml:space="preserve">Giai đoạn 2: Phân đoạn ngữ nghĩa theo phân cấp pháp lý: </w:t>
      </w:r>
      <w:r>
        <w:rPr>
          <w:rFonts w:ascii="Times New Roman" w:hAnsi="Times New Roman"/>
          <w:b w:val="0"/>
          <w:i w:val="0"/>
          <w:color w:val="222222"/>
          <w:sz w:val="26"/>
        </w:rPr>
        <w:t>Sử dụng thuật toán nhận dạng biểu thức chính quy (Regular Expressions) để bóc tách tài liệu theo cấu trúc: Chương -&gt; Điều -&gt; Khoản. Mỗi Điều quy chế được giữ nguyên như một khối ngữ nghĩa độc lập. Đối với những Điều khoản dài vượt quá ngưỡng ký tự quy định, hệ thống tự động ngắt theo các Khoản nhưng luôn bổ sung dòng tiêu đề Điều ở đầu mỗi đoạn con để đảm bảo tính độc lập ngữ cảnh.</w:t>
      </w:r>
    </w:p>
    <w:p>
      <w:pPr>
        <w:pStyle w:val="ListBullet"/>
        <w:spacing w:before="20" w:after="60" w:line="312" w:lineRule="auto"/>
        <w:jc w:val="both"/>
      </w:pPr>
      <w:r>
        <w:rPr>
          <w:rFonts w:ascii="Times New Roman" w:hAnsi="Times New Roman"/>
          <w:b/>
          <w:i w:val="0"/>
          <w:color w:val="222222"/>
          <w:sz w:val="26"/>
        </w:rPr>
        <w:t xml:space="preserve">Giai đoạn 3: Lưu trữ cấu trúc tri thức: </w:t>
      </w:r>
      <w:r>
        <w:rPr>
          <w:rFonts w:ascii="Times New Roman" w:hAnsi="Times New Roman"/>
          <w:b w:val="0"/>
          <w:i w:val="0"/>
          <w:color w:val="222222"/>
          <w:sz w:val="26"/>
        </w:rPr>
        <w:t>Tạo lập tệp dữ liệu trung gian có cấu trúc chuẩn, phục vụ cho việc nạp dữ liệu và kiểm tra trực quan danh mục điều khoản.</w:t>
      </w:r>
    </w:p>
    <w:p>
      <w:pPr>
        <w:keepNext/>
        <w:spacing w:before="220" w:after="100"/>
        <w:jc w:val="left"/>
      </w:pPr>
      <w:r>
        <w:rPr>
          <w:rFonts w:ascii="Times New Roman" w:hAnsi="Times New Roman"/>
          <w:b/>
          <w:i w:val="0"/>
          <w:color w:val="1B497A"/>
          <w:sz w:val="27"/>
        </w:rPr>
        <w:t>3.3. Xây dựng phân hệ truy xuất ngữ nghĩa (Retrieval Engine)</w:t>
      </w:r>
    </w:p>
    <w:p>
      <w:pPr>
        <w:spacing w:before="0" w:after="120" w:line="312" w:lineRule="auto"/>
        <w:jc w:val="both"/>
      </w:pPr>
      <w:r>
        <w:rPr>
          <w:rFonts w:ascii="Times New Roman" w:hAnsi="Times New Roman"/>
          <w:b w:val="0"/>
          <w:i w:val="0"/>
          <w:color w:val="222222"/>
          <w:sz w:val="26"/>
        </w:rPr>
        <w:t>Phân hệ truy xuất đảm bảo việc tìm kiếm các điều khoản liên quan nhất diễn ra với độ chính xác cao và độ trễ cực thấp:</w:t>
      </w:r>
    </w:p>
    <w:p>
      <w:pPr>
        <w:pStyle w:val="ListBullet"/>
        <w:spacing w:before="20" w:after="60" w:line="312" w:lineRule="auto"/>
        <w:jc w:val="both"/>
      </w:pPr>
      <w:r>
        <w:rPr>
          <w:rFonts w:ascii="Times New Roman" w:hAnsi="Times New Roman"/>
          <w:b/>
          <w:i w:val="0"/>
          <w:color w:val="222222"/>
          <w:sz w:val="26"/>
        </w:rPr>
        <w:t xml:space="preserve">Quá trình lập chỉ mục véc-tơ (Indexing): </w:t>
      </w:r>
      <w:r>
        <w:rPr>
          <w:rFonts w:ascii="Times New Roman" w:hAnsi="Times New Roman"/>
          <w:b w:val="0"/>
          <w:i w:val="0"/>
          <w:color w:val="222222"/>
          <w:sz w:val="26"/>
        </w:rPr>
        <w:t>Áp dụng tiền tố chuẩn hóa đối với văn bản tài liệu theo yêu cầu của mô hình E5, tính toán mảng nhúng 384 chiều cho toàn bộ các đoạn quy chế và lưu trữ vào phân vùng chỉ mục ChromaDB.</w:t>
      </w:r>
    </w:p>
    <w:p>
      <w:pPr>
        <w:pStyle w:val="ListBullet"/>
        <w:spacing w:before="20" w:after="60" w:line="312" w:lineRule="auto"/>
        <w:jc w:val="both"/>
      </w:pPr>
      <w:r>
        <w:rPr>
          <w:rFonts w:ascii="Times New Roman" w:hAnsi="Times New Roman"/>
          <w:b/>
          <w:i w:val="0"/>
          <w:color w:val="222222"/>
          <w:sz w:val="26"/>
        </w:rPr>
        <w:t xml:space="preserve">Quá trình truy xuất thời gian thực: </w:t>
      </w:r>
      <w:r>
        <w:rPr>
          <w:rFonts w:ascii="Times New Roman" w:hAnsi="Times New Roman"/>
          <w:b w:val="0"/>
          <w:i w:val="0"/>
          <w:color w:val="222222"/>
          <w:sz w:val="26"/>
        </w:rPr>
        <w:t>Khi sinh viên gửi câu hỏi, hệ thống tự động bổ sung tiền tố truy vấn, chuyển đổi câu hỏi thành véc-tơ đặc trưng, và thực hiện tìm kiếm tương đồng trên không gian véc-tơ với độ đo Cosine. Hệ thống tự động lọc ra danh sách từ 4 đến 6 điều khoản có điểm khớp cao nhất gửi sang phân hệ tổng hợp.</w:t>
      </w:r>
    </w:p>
    <w:p>
      <w:pPr>
        <w:keepNext/>
        <w:spacing w:before="220" w:after="100"/>
        <w:jc w:val="left"/>
      </w:pPr>
      <w:r>
        <w:rPr>
          <w:rFonts w:ascii="Times New Roman" w:hAnsi="Times New Roman"/>
          <w:b/>
          <w:i w:val="0"/>
          <w:color w:val="1B497A"/>
          <w:sz w:val="27"/>
        </w:rPr>
        <w:t>3.4. Xây dựng phân hệ tạo sinh có kiểm chứng (Generation Engine)</w:t>
      </w:r>
    </w:p>
    <w:p>
      <w:pPr>
        <w:spacing w:before="0" w:after="120" w:line="312" w:lineRule="auto"/>
        <w:jc w:val="both"/>
      </w:pPr>
      <w:r>
        <w:rPr>
          <w:rFonts w:ascii="Times New Roman" w:hAnsi="Times New Roman"/>
          <w:b w:val="0"/>
          <w:i w:val="0"/>
          <w:color w:val="222222"/>
          <w:sz w:val="26"/>
        </w:rPr>
        <w:t>Để giải quyết triệt để vấn đề thông tin sai lệch (ảo giác), phân hệ tạo sinh được xây dựng dựa trên kỹ nghệ thiết kế câu lệnh nghiêm ngặt:</w:t>
      </w:r>
    </w:p>
    <w:p>
      <w:pPr>
        <w:pStyle w:val="ListBullet"/>
        <w:spacing w:before="20" w:after="60" w:line="312" w:lineRule="auto"/>
        <w:jc w:val="both"/>
      </w:pPr>
      <w:r>
        <w:rPr>
          <w:rFonts w:ascii="Times New Roman" w:hAnsi="Times New Roman"/>
          <w:b/>
          <w:i w:val="0"/>
          <w:color w:val="222222"/>
          <w:sz w:val="26"/>
        </w:rPr>
        <w:t xml:space="preserve">Nguyên tắc cốt lõi trong Chỉ dẫn hệ thống (System Prompt): </w:t>
      </w:r>
      <w:r>
        <w:rPr>
          <w:rFonts w:ascii="Times New Roman" w:hAnsi="Times New Roman"/>
          <w:b w:val="0"/>
          <w:i w:val="0"/>
          <w:color w:val="222222"/>
          <w:sz w:val="26"/>
        </w:rPr>
        <w:t>1) Tuyệt đối chỉ trả lời dựa trên phần ngữ cảnh điều khoản được cung cấp; 2) Bắt buộc phải trích dẫn rõ căn cứ pháp lý theo mẫu (Điều X, Khoản Y); 3) Nếu trong tài liệu không có thông tin, AI phải thông báo rõ ràng rằng tài liệu chưa quy định và hướng dẫn sinh viên gặp Cố vấn học tập, nghiêm cấm việc tự phỏng đoán.</w:t>
      </w:r>
    </w:p>
    <w:p>
      <w:pPr>
        <w:pStyle w:val="ListBullet"/>
        <w:spacing w:before="20" w:after="60" w:line="312" w:lineRule="auto"/>
        <w:jc w:val="both"/>
      </w:pPr>
      <w:r>
        <w:rPr>
          <w:rFonts w:ascii="Times New Roman" w:hAnsi="Times New Roman"/>
          <w:b/>
          <w:i w:val="0"/>
          <w:color w:val="222222"/>
          <w:sz w:val="26"/>
        </w:rPr>
        <w:t xml:space="preserve">Cơ chế phát luồng sự kiện thời gian thực (Server-Sent Events): </w:t>
      </w:r>
      <w:r>
        <w:rPr>
          <w:rFonts w:ascii="Times New Roman" w:hAnsi="Times New Roman"/>
          <w:b w:val="0"/>
          <w:i w:val="0"/>
          <w:color w:val="222222"/>
          <w:sz w:val="26"/>
        </w:rPr>
        <w:t>Hệ thống thiết lập kênh truyền phát luồng dữ liệu một chiều. Sự kiện đầu tiên gửi về danh sách các nguồn trích dẫn; các sự kiện tiếp theo truyền tải từng mảnh từ ngữ sinh ra từ AI và hiển thị tức thời lên khung chat của sinh viên.</w:t>
      </w:r>
    </w:p>
    <w:p>
      <w:pPr>
        <w:keepNext/>
        <w:spacing w:before="220" w:after="100"/>
        <w:jc w:val="left"/>
      </w:pPr>
      <w:r>
        <w:rPr>
          <w:rFonts w:ascii="Times New Roman" w:hAnsi="Times New Roman"/>
          <w:b/>
          <w:i w:val="0"/>
          <w:color w:val="1B497A"/>
          <w:sz w:val="27"/>
        </w:rPr>
        <w:t>3.5. Xây dựng các tính năng nghiệp vụ chuyên sâu</w:t>
      </w:r>
    </w:p>
    <w:p>
      <w:pPr>
        <w:pStyle w:val="ListBullet"/>
        <w:spacing w:before="20" w:after="60" w:line="312" w:lineRule="auto"/>
        <w:jc w:val="both"/>
      </w:pPr>
      <w:r>
        <w:rPr>
          <w:rFonts w:ascii="Times New Roman" w:hAnsi="Times New Roman"/>
          <w:b/>
          <w:i w:val="0"/>
          <w:color w:val="222222"/>
          <w:sz w:val="26"/>
        </w:rPr>
        <w:t xml:space="preserve">Trợ lý AI Hỏi đáp quy chế đa lượt: </w:t>
      </w:r>
      <w:r>
        <w:rPr>
          <w:rFonts w:ascii="Times New Roman" w:hAnsi="Times New Roman"/>
          <w:b w:val="0"/>
          <w:i w:val="0"/>
          <w:color w:val="222222"/>
          <w:sz w:val="26"/>
        </w:rPr>
        <w:t>Hỗ trợ ghi nhớ ngữ cảnh đối thoại gần nhất, giúp sinh viên có thể hỏi những câu nối tiếp mang tính chất làm rõ mà không cần lặp lại toàn bộ câu hỏi trước.</w:t>
      </w:r>
    </w:p>
    <w:p>
      <w:pPr>
        <w:pStyle w:val="ListBullet"/>
        <w:spacing w:before="20" w:after="60" w:line="312" w:lineRule="auto"/>
        <w:jc w:val="both"/>
      </w:pPr>
      <w:r>
        <w:rPr>
          <w:rFonts w:ascii="Times New Roman" w:hAnsi="Times New Roman"/>
          <w:b/>
          <w:i w:val="0"/>
          <w:color w:val="222222"/>
          <w:sz w:val="26"/>
        </w:rPr>
        <w:t xml:space="preserve">Chuyên gia Cố vấn tình huống học vụ (Case Analyzer): </w:t>
      </w:r>
      <w:r>
        <w:rPr>
          <w:rFonts w:ascii="Times New Roman" w:hAnsi="Times New Roman"/>
          <w:b w:val="0"/>
          <w:i w:val="0"/>
          <w:color w:val="222222"/>
          <w:sz w:val="26"/>
        </w:rPr>
        <w:t>Sử dụng bộ chỉ dẫn phân tích rủi ro chuyên biệt, phân loại tình trạng sinh viên thành 4 mức độ: Xanh (Bình thường), Vàng (Cần lưu ý), Cam (Cảnh báo cao), Đỏ (Nguy cơ thôi học); chỉ rõ các điều khoản ràng buộc và đưa ra lộ trình hành động thiết thực.</w:t>
      </w:r>
    </w:p>
    <w:p>
      <w:pPr>
        <w:pStyle w:val="ListBullet"/>
        <w:spacing w:before="20" w:after="60" w:line="312" w:lineRule="auto"/>
        <w:jc w:val="both"/>
      </w:pPr>
      <w:r>
        <w:rPr>
          <w:rFonts w:ascii="Times New Roman" w:hAnsi="Times New Roman"/>
          <w:b/>
          <w:i w:val="0"/>
          <w:color w:val="222222"/>
          <w:sz w:val="26"/>
        </w:rPr>
        <w:t xml:space="preserve">Sổ tay Quy chế &amp; AI Diễn giải điều khoản (Clause Codex): </w:t>
      </w:r>
      <w:r>
        <w:rPr>
          <w:rFonts w:ascii="Times New Roman" w:hAnsi="Times New Roman"/>
          <w:b w:val="0"/>
          <w:i w:val="0"/>
          <w:color w:val="222222"/>
          <w:sz w:val="26"/>
        </w:rPr>
        <w:t>Cung cấp danh mục toàn bộ các Điều quy chế; cho phép gọi AI diễn giải một Điều bất kỳ sang ngôn ngữ đời thường với 4 cấu trúc: 3 ý cốt lõi, diễn giải ngôn ngữ sinh viên, cảnh báo lỗi thường gặp và ví dụ thực tế.</w:t>
      </w:r>
    </w:p>
    <w:p>
      <w:pPr>
        <w:keepNext/>
        <w:spacing w:before="220" w:after="100"/>
        <w:jc w:val="left"/>
      </w:pPr>
      <w:r>
        <w:rPr>
          <w:rFonts w:ascii="Times New Roman" w:hAnsi="Times New Roman"/>
          <w:b/>
          <w:i w:val="0"/>
          <w:color w:val="1B497A"/>
          <w:sz w:val="27"/>
        </w:rPr>
        <w:t>3.6. Xây dựng cơ chế dự phòng và khả năng chịu lỗi (Smart Fallback)</w:t>
      </w:r>
    </w:p>
    <w:p>
      <w:pPr>
        <w:pStyle w:val="ListBullet"/>
        <w:spacing w:before="20" w:after="60" w:line="312" w:lineRule="auto"/>
        <w:jc w:val="both"/>
      </w:pPr>
      <w:r>
        <w:rPr>
          <w:rFonts w:ascii="Times New Roman" w:hAnsi="Times New Roman"/>
          <w:b/>
          <w:i w:val="0"/>
          <w:color w:val="222222"/>
          <w:sz w:val="26"/>
        </w:rPr>
        <w:t xml:space="preserve">Cơ chế chuyển mạch mô hình linh hoạt: </w:t>
      </w:r>
      <w:r>
        <w:rPr>
          <w:rFonts w:ascii="Times New Roman" w:hAnsi="Times New Roman"/>
          <w:b w:val="0"/>
          <w:i w:val="0"/>
          <w:color w:val="222222"/>
          <w:sz w:val="26"/>
        </w:rPr>
        <w:t>Nếu mô hình chính gặp sự cố quá tải hạn ngạch hoặc kết nối, hệ thống tự động thử nghiệm danh sách các mô hình dự phòng.</w:t>
      </w:r>
    </w:p>
    <w:p>
      <w:pPr>
        <w:pStyle w:val="ListBullet"/>
        <w:spacing w:before="20" w:after="60" w:line="312" w:lineRule="auto"/>
        <w:jc w:val="both"/>
      </w:pPr>
      <w:r>
        <w:rPr>
          <w:rFonts w:ascii="Times New Roman" w:hAnsi="Times New Roman"/>
          <w:b/>
          <w:i w:val="0"/>
          <w:color w:val="222222"/>
          <w:sz w:val="26"/>
        </w:rPr>
        <w:t xml:space="preserve">Chế độ dự phòng trích xuất thông minh: </w:t>
      </w:r>
      <w:r>
        <w:rPr>
          <w:rFonts w:ascii="Times New Roman" w:hAnsi="Times New Roman"/>
          <w:b w:val="0"/>
          <w:i w:val="0"/>
          <w:color w:val="222222"/>
          <w:sz w:val="26"/>
        </w:rPr>
        <w:t>Khi hệ thống chưa được cấu hình khóa API hoặc mất kết nối mạng ngoài, hệ thống tự động chuyển sang chế độ trích xuất nguyên văn có cấu trúc kèm xếp hạng độ tương đồng, đảm bảo người dùng luôn nhận được thông tin quy chế chính xác mà không gặp màn hình lỗi.</w:t>
      </w:r>
    </w:p>
    <w:p>
      <w:pPr>
        <w:keepNext/>
        <w:spacing w:before="220" w:after="100"/>
        <w:jc w:val="left"/>
      </w:pPr>
      <w:r>
        <w:rPr>
          <w:rFonts w:ascii="Times New Roman" w:hAnsi="Times New Roman"/>
          <w:b/>
          <w:i w:val="0"/>
          <w:color w:val="1B497A"/>
          <w:sz w:val="27"/>
        </w:rPr>
        <w:t>3.7. Các module hệ thống chưa triển khai</w:t>
      </w:r>
    </w:p>
    <w:tbl>
      <w:tblPr>
        <w:tblW w:type="auto" w:w="0"/>
        <w:jc w:val="center"/>
        <w:tblLook w:firstColumn="1" w:firstRow="1" w:lastColumn="0" w:lastRow="0" w:noHBand="0" w:noVBand="1" w:val="04A0"/>
      </w:tblPr>
      <w:tblGrid>
        <w:gridCol w:w="9403"/>
      </w:tblGrid>
      <w:tr>
        <w:tc>
          <w:tcPr>
            <w:tcW w:type="dxa" w:w="9403"/>
            <w:shd w:fill="F2F6FA"/>
            <w:tcMar>
              <w:top w:w="140" w:type="dxa"/>
              <w:bottom w:w="140" w:type="dxa"/>
              <w:left w:w="200" w:type="dxa"/>
              <w:right w:w="160" w:type="dxa"/>
            </w:tcMar>
            <w:tcBorders>
              <w:top w:val="none"/>
              <w:left w:val="single" w:sz="24" w:space="0" w:color="0056B3"/>
              <w:bottom w:val="none"/>
              <w:right w:val="none"/>
            </w:tcBorders>
          </w:tcPr>
          <w:p>
            <w:pPr>
              <w:spacing w:before="40" w:after="40" w:line="300" w:lineRule="auto"/>
            </w:pPr>
            <w:r>
              <w:rPr>
                <w:rFonts w:ascii="Times New Roman" w:hAnsi="Times New Roman"/>
                <w:b/>
                <w:i w:val="0"/>
                <w:color w:val="003366"/>
                <w:sz w:val="23"/>
              </w:rPr>
              <w:t>KẾ HOẠCH HOÀN THIỆN MODULE GIAI ĐOẠN TIẾP THEO</w:t>
              <w:br/>
            </w:r>
            <w:r>
              <w:rPr>
                <w:rFonts w:ascii="Times New Roman" w:hAnsi="Times New Roman"/>
                <w:b w:val="0"/>
                <w:i/>
                <w:color w:val="222222"/>
                <w:sz w:val="22"/>
              </w:rPr>
              <w:t>(Các thành phần sau đây được ghi chú lộ trình tiếp tục hoàn thiện trong đồ án tốt nghiệp):</w:t>
              <w:br/>
              <w:t>- Module Đồng bộ hóa đám mây cho Cơ sở dữ liệu véc-tơ.</w:t>
              <w:br/>
              <w:t>- Phân hệ Quản trị viên tải tệp quy chế mới trực tiếp trên giao diện web và hệ thống tự động kích hoạt tiến trình tạo véc-tơ ngầm.</w:t>
              <w:br/>
              <w:t>- Module Lưu vết lịch sử tư vấn và thống kê các chủ đề sinh viên quan tâm nhất phục vụ công tác quản lý đào tạo.</w:t>
            </w:r>
          </w:p>
        </w:tc>
      </w:tr>
    </w:tbl>
    <w:p>
      <w:pPr>
        <w:spacing w:before="0" w:after="80"/>
      </w:pPr>
    </w:p>
    <w:p>
      <w:r>
        <w:br w:type="page"/>
      </w:r>
    </w:p>
    <w:p>
      <w:pPr>
        <w:keepNext/>
        <w:spacing w:before="280" w:after="160"/>
        <w:jc w:val="left"/>
      </w:pPr>
      <w:r>
        <w:rPr>
          <w:rFonts w:ascii="Times New Roman" w:hAnsi="Times New Roman"/>
          <w:b/>
          <w:i w:val="0"/>
          <w:color w:val="003366"/>
          <w:sz w:val="30"/>
        </w:rPr>
        <w:t>CHƯƠNG 4: KIỂM THỬ HỆ THỐNG</w:t>
      </w:r>
    </w:p>
    <w:p>
      <w:pPr>
        <w:keepNext/>
        <w:spacing w:before="220" w:after="100"/>
        <w:jc w:val="left"/>
      </w:pPr>
      <w:r>
        <w:rPr>
          <w:rFonts w:ascii="Times New Roman" w:hAnsi="Times New Roman"/>
          <w:b/>
          <w:i w:val="0"/>
          <w:color w:val="1B497A"/>
          <w:sz w:val="27"/>
        </w:rPr>
        <w:t>4.1. Kế hoạch và phương pháp kiểm thử</w:t>
      </w:r>
    </w:p>
    <w:p>
      <w:pPr>
        <w:spacing w:before="0" w:after="120" w:line="312" w:lineRule="auto"/>
        <w:jc w:val="both"/>
      </w:pPr>
      <w:r>
        <w:rPr>
          <w:rFonts w:ascii="Times New Roman" w:hAnsi="Times New Roman"/>
          <w:b w:val="0"/>
          <w:i w:val="0"/>
          <w:color w:val="222222"/>
          <w:sz w:val="26"/>
        </w:rPr>
        <w:t>Để đánh giá toàn diện chất lượng của hệ thống, các phương pháp kiểm thử sau đã được áp dụng:</w:t>
      </w:r>
    </w:p>
    <w:p>
      <w:pPr>
        <w:pStyle w:val="ListBullet"/>
        <w:spacing w:before="20" w:after="60" w:line="312" w:lineRule="auto"/>
        <w:jc w:val="both"/>
      </w:pPr>
      <w:r>
        <w:rPr>
          <w:rFonts w:ascii="Times New Roman" w:hAnsi="Times New Roman"/>
          <w:b/>
          <w:i w:val="0"/>
          <w:color w:val="222222"/>
          <w:sz w:val="26"/>
        </w:rPr>
        <w:t xml:space="preserve">Kiểm thử chức năng (Functional Testing): </w:t>
      </w:r>
      <w:r>
        <w:rPr>
          <w:rFonts w:ascii="Times New Roman" w:hAnsi="Times New Roman"/>
          <w:b w:val="0"/>
          <w:i w:val="0"/>
          <w:color w:val="222222"/>
          <w:sz w:val="26"/>
        </w:rPr>
        <w:t>Kiểm thử hộp đen từng chức năng trên giao diện theo các ca kiểm thử định trước.</w:t>
      </w:r>
    </w:p>
    <w:p>
      <w:pPr>
        <w:pStyle w:val="ListBullet"/>
        <w:spacing w:before="20" w:after="60" w:line="312" w:lineRule="auto"/>
        <w:jc w:val="both"/>
      </w:pPr>
      <w:r>
        <w:rPr>
          <w:rFonts w:ascii="Times New Roman" w:hAnsi="Times New Roman"/>
          <w:b/>
          <w:i w:val="0"/>
          <w:color w:val="222222"/>
          <w:sz w:val="26"/>
        </w:rPr>
        <w:t xml:space="preserve">Kiểm thử truy xuất thông tin (Retrieval Testing): </w:t>
      </w:r>
      <w:r>
        <w:rPr>
          <w:rFonts w:ascii="Times New Roman" w:hAnsi="Times New Roman"/>
          <w:b w:val="0"/>
          <w:i w:val="0"/>
          <w:color w:val="222222"/>
          <w:sz w:val="26"/>
        </w:rPr>
        <w:t>Đánh giá khả năng tìm đúng điều khoản đối với các câu hỏi sử dụng tiếng lóng, từ ngữ thông tục của sinh viên.</w:t>
      </w:r>
    </w:p>
    <w:p>
      <w:pPr>
        <w:pStyle w:val="ListBullet"/>
        <w:spacing w:before="20" w:after="60" w:line="312" w:lineRule="auto"/>
        <w:jc w:val="both"/>
      </w:pPr>
      <w:r>
        <w:rPr>
          <w:rFonts w:ascii="Times New Roman" w:hAnsi="Times New Roman"/>
          <w:b/>
          <w:i w:val="0"/>
          <w:color w:val="222222"/>
          <w:sz w:val="26"/>
        </w:rPr>
        <w:t xml:space="preserve">Kiểm thử khả năng chịu lỗi và hiệu năng: </w:t>
      </w:r>
      <w:r>
        <w:rPr>
          <w:rFonts w:ascii="Times New Roman" w:hAnsi="Times New Roman"/>
          <w:b w:val="0"/>
          <w:i w:val="0"/>
          <w:color w:val="222222"/>
          <w:sz w:val="26"/>
        </w:rPr>
        <w:t>Đo lường thời gian xử lý véc-tơ và kiểm tra tính ổn định khi ngắt kết nối mạng hoặc mất khóa AI.</w:t>
      </w:r>
    </w:p>
    <w:p>
      <w:pPr>
        <w:keepNext/>
        <w:spacing w:before="220" w:after="100"/>
        <w:jc w:val="left"/>
      </w:pPr>
      <w:r>
        <w:rPr>
          <w:rFonts w:ascii="Times New Roman" w:hAnsi="Times New Roman"/>
          <w:b/>
          <w:i w:val="0"/>
          <w:color w:val="1B497A"/>
          <w:sz w:val="27"/>
        </w:rPr>
        <w:t>4.2. Kết quả kiểm thử chức năng</w:t>
      </w:r>
    </w:p>
    <w:p>
      <w:pPr>
        <w:spacing w:before="0" w:after="120" w:line="312" w:lineRule="auto"/>
        <w:jc w:val="both"/>
      </w:pPr>
      <w:r>
        <w:rPr>
          <w:rFonts w:ascii="Times New Roman" w:hAnsi="Times New Roman"/>
          <w:b w:val="0"/>
          <w:i w:val="0"/>
          <w:color w:val="222222"/>
          <w:sz w:val="26"/>
        </w:rPr>
        <w:t>Bảng dưới đây tổng hợp kết quả thực thi các ca kiểm thử chức năng chính của hệ thống:</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81"/>
        <w:gridCol w:w="1881"/>
        <w:gridCol w:w="1881"/>
        <w:gridCol w:w="1881"/>
        <w:gridCol w:w="1881"/>
      </w:tblGrid>
      <w:tr>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Mã TC</w:t>
            </w:r>
          </w:p>
        </w:tc>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Chức năng</w:t>
            </w:r>
          </w:p>
        </w:tc>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Dữ liệu đầu vào / Kịch bản</w:t>
            </w:r>
          </w:p>
        </w:tc>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Kết quả mong đợi</w:t>
            </w:r>
          </w:p>
        </w:tc>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Trạng thái</w:t>
            </w:r>
          </w:p>
        </w:tc>
      </w:tr>
      <w:tr>
        <w:tc>
          <w:tcPr>
            <w:tcW w:type="dxa" w:w="1881"/>
            <w:shd w:fill="F9FBFC"/>
            <w:tcMar>
              <w:top w:w="100" w:type="dxa"/>
              <w:bottom w:w="100" w:type="dxa"/>
              <w:left w:w="80" w:type="dxa"/>
              <w:right w:w="80" w:type="dxa"/>
            </w:tcMar>
          </w:tcPr>
          <w:p>
            <w:pPr>
              <w:spacing w:line="288" w:lineRule="auto"/>
            </w:pPr>
            <w:r>
              <w:rPr>
                <w:rFonts w:ascii="Times New Roman" w:hAnsi="Times New Roman"/>
                <w:b/>
                <w:i w:val="0"/>
                <w:color w:val="222222"/>
                <w:sz w:val="21"/>
              </w:rPr>
              <w:t>TC-01</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Hỏi đáp RAG trực tiếp</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Hỏi: 'Bị điểm F thì phải làm sao để cải thiện?'</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Phát luồng câu trả lời, trích dẫn chính xác Điều khoản về học lại, hiển thị nguồn tương ứng.</w:t>
            </w:r>
          </w:p>
        </w:tc>
        <w:tc>
          <w:tcPr>
            <w:tcW w:type="dxa" w:w="1881"/>
            <w:shd w:fill="F9FBFC"/>
            <w:tcMar>
              <w:top w:w="100" w:type="dxa"/>
              <w:bottom w:w="100" w:type="dxa"/>
              <w:left w:w="80" w:type="dxa"/>
              <w:right w:w="80" w:type="dxa"/>
            </w:tcMar>
          </w:tcPr>
          <w:p>
            <w:pPr>
              <w:spacing w:line="288" w:lineRule="auto"/>
            </w:pPr>
            <w:r>
              <w:rPr>
                <w:rFonts w:ascii="Times New Roman" w:hAnsi="Times New Roman"/>
                <w:b/>
                <w:i w:val="0"/>
                <w:color w:val="008800"/>
                <w:sz w:val="21"/>
              </w:rPr>
              <w:t>ĐẠT</w:t>
            </w:r>
          </w:p>
        </w:tc>
      </w:tr>
      <w:tr>
        <w:tc>
          <w:tcPr>
            <w:tcW w:type="dxa" w:w="1881"/>
            <w:shd w:fill="FFFFFF"/>
            <w:tcMar>
              <w:top w:w="100" w:type="dxa"/>
              <w:bottom w:w="100" w:type="dxa"/>
              <w:left w:w="80" w:type="dxa"/>
              <w:right w:w="80" w:type="dxa"/>
            </w:tcMar>
          </w:tcPr>
          <w:p>
            <w:pPr>
              <w:spacing w:line="288" w:lineRule="auto"/>
            </w:pPr>
            <w:r>
              <w:rPr>
                <w:rFonts w:ascii="Times New Roman" w:hAnsi="Times New Roman"/>
                <w:b/>
                <w:i w:val="0"/>
                <w:color w:val="222222"/>
                <w:sz w:val="21"/>
              </w:rPr>
              <w:t>TC-02</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Xử lý câu hỏi ngoài phạm vi</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Hỏi: 'Cách đăng ký thi bằng lái xe máy trong trường?'</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Thông báo lịch sự không có trong quy chế đào tạo, hướng dẫn liên hệ phòng ban liên quan.</w:t>
            </w:r>
          </w:p>
        </w:tc>
        <w:tc>
          <w:tcPr>
            <w:tcW w:type="dxa" w:w="1881"/>
            <w:shd w:fill="FFFFFF"/>
            <w:tcMar>
              <w:top w:w="100" w:type="dxa"/>
              <w:bottom w:w="100" w:type="dxa"/>
              <w:left w:w="80" w:type="dxa"/>
              <w:right w:w="80" w:type="dxa"/>
            </w:tcMar>
          </w:tcPr>
          <w:p>
            <w:pPr>
              <w:spacing w:line="288" w:lineRule="auto"/>
            </w:pPr>
            <w:r>
              <w:rPr>
                <w:rFonts w:ascii="Times New Roman" w:hAnsi="Times New Roman"/>
                <w:b/>
                <w:i w:val="0"/>
                <w:color w:val="008800"/>
                <w:sz w:val="21"/>
              </w:rPr>
              <w:t>ĐẠT</w:t>
            </w:r>
          </w:p>
        </w:tc>
      </w:tr>
      <w:tr>
        <w:tc>
          <w:tcPr>
            <w:tcW w:type="dxa" w:w="1881"/>
            <w:shd w:fill="F9FBFC"/>
            <w:tcMar>
              <w:top w:w="100" w:type="dxa"/>
              <w:bottom w:w="100" w:type="dxa"/>
              <w:left w:w="80" w:type="dxa"/>
              <w:right w:w="80" w:type="dxa"/>
            </w:tcMar>
          </w:tcPr>
          <w:p>
            <w:pPr>
              <w:spacing w:line="288" w:lineRule="auto"/>
            </w:pPr>
            <w:r>
              <w:rPr>
                <w:rFonts w:ascii="Times New Roman" w:hAnsi="Times New Roman"/>
                <w:b/>
                <w:i w:val="0"/>
                <w:color w:val="222222"/>
                <w:sz w:val="21"/>
              </w:rPr>
              <w:t>TC-03</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Cố vấn tình huống cá nhân</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Nhập: GPA 1.15, số tín chỉ dự kiến 18, đã cảnh báo 2 lần.</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Nhận diện nguy cơ thôi học (thẻ đỏ), chỉ rõ vượt quá số lần cảnh báo, khuyến nghị lộ trình.</w:t>
            </w:r>
          </w:p>
        </w:tc>
        <w:tc>
          <w:tcPr>
            <w:tcW w:type="dxa" w:w="1881"/>
            <w:shd w:fill="F9FBFC"/>
            <w:tcMar>
              <w:top w:w="100" w:type="dxa"/>
              <w:bottom w:w="100" w:type="dxa"/>
              <w:left w:w="80" w:type="dxa"/>
              <w:right w:w="80" w:type="dxa"/>
            </w:tcMar>
          </w:tcPr>
          <w:p>
            <w:pPr>
              <w:spacing w:line="288" w:lineRule="auto"/>
            </w:pPr>
            <w:r>
              <w:rPr>
                <w:rFonts w:ascii="Times New Roman" w:hAnsi="Times New Roman"/>
                <w:b/>
                <w:i w:val="0"/>
                <w:color w:val="008800"/>
                <w:sz w:val="21"/>
              </w:rPr>
              <w:t>ĐẠT</w:t>
            </w:r>
          </w:p>
        </w:tc>
      </w:tr>
      <w:tr>
        <w:tc>
          <w:tcPr>
            <w:tcW w:type="dxa" w:w="1881"/>
            <w:shd w:fill="FFFFFF"/>
            <w:tcMar>
              <w:top w:w="100" w:type="dxa"/>
              <w:bottom w:w="100" w:type="dxa"/>
              <w:left w:w="80" w:type="dxa"/>
              <w:right w:w="80" w:type="dxa"/>
            </w:tcMar>
          </w:tcPr>
          <w:p>
            <w:pPr>
              <w:spacing w:line="288" w:lineRule="auto"/>
            </w:pPr>
            <w:r>
              <w:rPr>
                <w:rFonts w:ascii="Times New Roman" w:hAnsi="Times New Roman"/>
                <w:b/>
                <w:i w:val="0"/>
                <w:color w:val="222222"/>
                <w:sz w:val="21"/>
              </w:rPr>
              <w:t>TC-04</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AI Diễn giải điều khoản</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Chọn Điều 4 và yêu cầu AI Diễn giải.</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Hiển thị 3 ý chính, diễn giải bằng lời sinh viên, cảnh báo lỗi và ví dụ thực tế.</w:t>
            </w:r>
          </w:p>
        </w:tc>
        <w:tc>
          <w:tcPr>
            <w:tcW w:type="dxa" w:w="1881"/>
            <w:shd w:fill="FFFFFF"/>
            <w:tcMar>
              <w:top w:w="100" w:type="dxa"/>
              <w:bottom w:w="100" w:type="dxa"/>
              <w:left w:w="80" w:type="dxa"/>
              <w:right w:w="80" w:type="dxa"/>
            </w:tcMar>
          </w:tcPr>
          <w:p>
            <w:pPr>
              <w:spacing w:line="288" w:lineRule="auto"/>
            </w:pPr>
            <w:r>
              <w:rPr>
                <w:rFonts w:ascii="Times New Roman" w:hAnsi="Times New Roman"/>
                <w:b/>
                <w:i w:val="0"/>
                <w:color w:val="008800"/>
                <w:sz w:val="21"/>
              </w:rPr>
              <w:t>ĐẠT</w:t>
            </w:r>
          </w:p>
        </w:tc>
      </w:tr>
      <w:tr>
        <w:tc>
          <w:tcPr>
            <w:tcW w:type="dxa" w:w="1881"/>
            <w:shd w:fill="F9FBFC"/>
            <w:tcMar>
              <w:top w:w="100" w:type="dxa"/>
              <w:bottom w:w="100" w:type="dxa"/>
              <w:left w:w="80" w:type="dxa"/>
              <w:right w:w="80" w:type="dxa"/>
            </w:tcMar>
          </w:tcPr>
          <w:p>
            <w:pPr>
              <w:spacing w:line="288" w:lineRule="auto"/>
            </w:pPr>
            <w:r>
              <w:rPr>
                <w:rFonts w:ascii="Times New Roman" w:hAnsi="Times New Roman"/>
                <w:b/>
                <w:i w:val="0"/>
                <w:color w:val="222222"/>
                <w:sz w:val="21"/>
              </w:rPr>
              <w:t>TC-05</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Kiểm tra kết nối AI</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Nhập API Key hợp lệ và bấm Kiểm tra kết nối.</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Thông báo kết nối thành công kèm số đo độ trễ mạng (mili-giây).</w:t>
            </w:r>
          </w:p>
        </w:tc>
        <w:tc>
          <w:tcPr>
            <w:tcW w:type="dxa" w:w="1881"/>
            <w:shd w:fill="F9FBFC"/>
            <w:tcMar>
              <w:top w:w="100" w:type="dxa"/>
              <w:bottom w:w="100" w:type="dxa"/>
              <w:left w:w="80" w:type="dxa"/>
              <w:right w:w="80" w:type="dxa"/>
            </w:tcMar>
          </w:tcPr>
          <w:p>
            <w:pPr>
              <w:spacing w:line="288" w:lineRule="auto"/>
            </w:pPr>
            <w:r>
              <w:rPr>
                <w:rFonts w:ascii="Times New Roman" w:hAnsi="Times New Roman"/>
                <w:b/>
                <w:i w:val="0"/>
                <w:color w:val="008800"/>
                <w:sz w:val="21"/>
              </w:rPr>
              <w:t>ĐẠT</w:t>
            </w:r>
          </w:p>
        </w:tc>
      </w:tr>
      <w:tr>
        <w:tc>
          <w:tcPr>
            <w:tcW w:type="dxa" w:w="1881"/>
            <w:shd w:fill="FFFFFF"/>
            <w:tcMar>
              <w:top w:w="100" w:type="dxa"/>
              <w:bottom w:w="100" w:type="dxa"/>
              <w:left w:w="80" w:type="dxa"/>
              <w:right w:w="80" w:type="dxa"/>
            </w:tcMar>
          </w:tcPr>
          <w:p>
            <w:pPr>
              <w:spacing w:line="288" w:lineRule="auto"/>
            </w:pPr>
            <w:r>
              <w:rPr>
                <w:rFonts w:ascii="Times New Roman" w:hAnsi="Times New Roman"/>
                <w:b/>
                <w:i w:val="0"/>
                <w:color w:val="222222"/>
                <w:sz w:val="21"/>
              </w:rPr>
              <w:t>TC-06</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Cơ chế dự phòng khi không có AI</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Xóa API Key và thực hiện đặt câu hỏi tra cứu.</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Không báo lỗi treo hệ thống; tự động chuyển sang trích xuất nguyên văn có cấu trúc.</w:t>
            </w:r>
          </w:p>
        </w:tc>
        <w:tc>
          <w:tcPr>
            <w:tcW w:type="dxa" w:w="1881"/>
            <w:shd w:fill="FFFFFF"/>
            <w:tcMar>
              <w:top w:w="100" w:type="dxa"/>
              <w:bottom w:w="100" w:type="dxa"/>
              <w:left w:w="80" w:type="dxa"/>
              <w:right w:w="80" w:type="dxa"/>
            </w:tcMar>
          </w:tcPr>
          <w:p>
            <w:pPr>
              <w:spacing w:line="288" w:lineRule="auto"/>
            </w:pPr>
            <w:r>
              <w:rPr>
                <w:rFonts w:ascii="Times New Roman" w:hAnsi="Times New Roman"/>
                <w:b/>
                <w:i w:val="0"/>
                <w:color w:val="008800"/>
                <w:sz w:val="21"/>
              </w:rPr>
              <w:t>ĐẠT</w:t>
            </w:r>
          </w:p>
        </w:tc>
      </w:tr>
    </w:tbl>
    <w:p>
      <w:pPr>
        <w:spacing w:before="0" w:after="120" w:line="312" w:lineRule="auto"/>
        <w:jc w:val="both"/>
      </w:pPr>
    </w:p>
    <w:p>
      <w:pPr>
        <w:keepNext/>
        <w:spacing w:before="220" w:after="100"/>
        <w:jc w:val="left"/>
      </w:pPr>
      <w:r>
        <w:rPr>
          <w:rFonts w:ascii="Times New Roman" w:hAnsi="Times New Roman"/>
          <w:b/>
          <w:i w:val="0"/>
          <w:color w:val="1B497A"/>
          <w:sz w:val="27"/>
        </w:rPr>
        <w:t>4.3. Kiểm thử độ chính xác truy xuất ngữ nghĩa</w:t>
      </w:r>
    </w:p>
    <w:p>
      <w:pPr>
        <w:spacing w:before="0" w:after="120" w:line="312" w:lineRule="auto"/>
        <w:jc w:val="both"/>
      </w:pPr>
      <w:r>
        <w:rPr>
          <w:rFonts w:ascii="Times New Roman" w:hAnsi="Times New Roman"/>
          <w:b w:val="0"/>
          <w:i w:val="0"/>
          <w:color w:val="222222"/>
          <w:sz w:val="26"/>
        </w:rPr>
        <w:t>Tiến hành thử nghiệm trên tập các câu hỏi thực tế của sinh viên sử dụng cách hành văn tự nhiên, tiếng lóng:</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81"/>
        <w:gridCol w:w="1881"/>
        <w:gridCol w:w="1881"/>
        <w:gridCol w:w="1881"/>
        <w:gridCol w:w="1881"/>
      </w:tblGrid>
      <w:tr>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Câu hỏi thực tế của sinh viên</w:t>
            </w:r>
          </w:p>
        </w:tc>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Khái niệm quy chế</w:t>
            </w:r>
          </w:p>
        </w:tc>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Điều khoản đích</w:t>
            </w:r>
          </w:p>
        </w:tc>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Kết quả truy xuất (Top 1)</w:t>
            </w:r>
          </w:p>
        </w:tc>
        <w:tc>
          <w:tcPr>
            <w:tcW w:type="dxa" w:w="1881"/>
            <w:shd w:fill="003366"/>
            <w:tcMar>
              <w:top w:w="140" w:type="dxa"/>
              <w:bottom w:w="140" w:type="dxa"/>
              <w:left w:w="80" w:type="dxa"/>
              <w:right w:w="80" w:type="dxa"/>
            </w:tcMar>
          </w:tcPr>
          <w:p>
            <w:pPr>
              <w:jc w:val="center"/>
            </w:pPr>
            <w:r>
              <w:rPr>
                <w:rFonts w:ascii="Times New Roman" w:hAnsi="Times New Roman"/>
                <w:b/>
                <w:i w:val="0"/>
                <w:color w:val="FFFFFF"/>
                <w:sz w:val="22"/>
              </w:rPr>
              <w:t>Độ tương đồng</w:t>
            </w:r>
          </w:p>
        </w:tc>
      </w:tr>
      <w:tr>
        <w:tc>
          <w:tcPr>
            <w:tcW w:type="dxa" w:w="1881"/>
            <w:shd w:fill="F9FBFC"/>
            <w:tcMar>
              <w:top w:w="100" w:type="dxa"/>
              <w:bottom w:w="100" w:type="dxa"/>
              <w:left w:w="80" w:type="dxa"/>
              <w:right w:w="80" w:type="dxa"/>
            </w:tcMar>
          </w:tcPr>
          <w:p>
            <w:pPr>
              <w:spacing w:line="288" w:lineRule="auto"/>
            </w:pPr>
            <w:r>
              <w:rPr>
                <w:rFonts w:ascii="Times New Roman" w:hAnsi="Times New Roman"/>
                <w:b/>
                <w:i w:val="0"/>
                <w:color w:val="222222"/>
                <w:sz w:val="21"/>
              </w:rPr>
              <w:t>Nghỉ học một học kỳ để đi chữa bệnh có được không?</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Tạm ngừng học tập, bảo lưu</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Điều 15</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Điều 15</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86.4% (Chính xác)</w:t>
            </w:r>
          </w:p>
        </w:tc>
      </w:tr>
      <w:tr>
        <w:tc>
          <w:tcPr>
            <w:tcW w:type="dxa" w:w="1881"/>
            <w:shd w:fill="FFFFFF"/>
            <w:tcMar>
              <w:top w:w="100" w:type="dxa"/>
              <w:bottom w:w="100" w:type="dxa"/>
              <w:left w:w="80" w:type="dxa"/>
              <w:right w:w="80" w:type="dxa"/>
            </w:tcMar>
          </w:tcPr>
          <w:p>
            <w:pPr>
              <w:spacing w:line="288" w:lineRule="auto"/>
            </w:pPr>
            <w:r>
              <w:rPr>
                <w:rFonts w:ascii="Times New Roman" w:hAnsi="Times New Roman"/>
                <w:b/>
                <w:i w:val="0"/>
                <w:color w:val="222222"/>
                <w:sz w:val="21"/>
              </w:rPr>
              <w:t>Một kỳ được đăng ký tối đa bao nhiêu môn?</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Khối lượng học tập tối thiểu/tối đa</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Điều 4</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Điều 4</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88.2% (Chính xác)</w:t>
            </w:r>
          </w:p>
        </w:tc>
      </w:tr>
      <w:tr>
        <w:tc>
          <w:tcPr>
            <w:tcW w:type="dxa" w:w="1881"/>
            <w:shd w:fill="F9FBFC"/>
            <w:tcMar>
              <w:top w:w="100" w:type="dxa"/>
              <w:bottom w:w="100" w:type="dxa"/>
              <w:left w:w="80" w:type="dxa"/>
              <w:right w:w="80" w:type="dxa"/>
            </w:tcMar>
          </w:tcPr>
          <w:p>
            <w:pPr>
              <w:spacing w:line="288" w:lineRule="auto"/>
            </w:pPr>
            <w:r>
              <w:rPr>
                <w:rFonts w:ascii="Times New Roman" w:hAnsi="Times New Roman"/>
                <w:b/>
                <w:i w:val="0"/>
                <w:color w:val="222222"/>
                <w:sz w:val="21"/>
              </w:rPr>
              <w:t>Bao nhiêu điểm thì bị đuổi học?</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Xử lý học vụ, buộc thôi học</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Điều 11</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Điều 11</w:t>
            </w:r>
          </w:p>
        </w:tc>
        <w:tc>
          <w:tcPr>
            <w:tcW w:type="dxa" w:w="1881"/>
            <w:shd w:fill="F9FBFC"/>
            <w:tcMar>
              <w:top w:w="100" w:type="dxa"/>
              <w:bottom w:w="100" w:type="dxa"/>
              <w:left w:w="80" w:type="dxa"/>
              <w:right w:w="80" w:type="dxa"/>
            </w:tcMar>
          </w:tcPr>
          <w:p>
            <w:pPr>
              <w:spacing w:line="288" w:lineRule="auto"/>
            </w:pPr>
            <w:r>
              <w:rPr>
                <w:rFonts w:ascii="Times New Roman" w:hAnsi="Times New Roman"/>
                <w:b w:val="0"/>
                <w:i w:val="0"/>
                <w:color w:val="222222"/>
                <w:sz w:val="21"/>
              </w:rPr>
              <w:t>91.5% (Chính xác)</w:t>
            </w:r>
          </w:p>
        </w:tc>
      </w:tr>
      <w:tr>
        <w:tc>
          <w:tcPr>
            <w:tcW w:type="dxa" w:w="1881"/>
            <w:shd w:fill="FFFFFF"/>
            <w:tcMar>
              <w:top w:w="100" w:type="dxa"/>
              <w:bottom w:w="100" w:type="dxa"/>
              <w:left w:w="80" w:type="dxa"/>
              <w:right w:w="80" w:type="dxa"/>
            </w:tcMar>
          </w:tcPr>
          <w:p>
            <w:pPr>
              <w:spacing w:line="288" w:lineRule="auto"/>
            </w:pPr>
            <w:r>
              <w:rPr>
                <w:rFonts w:ascii="Times New Roman" w:hAnsi="Times New Roman"/>
                <w:b/>
                <w:i w:val="0"/>
                <w:color w:val="222222"/>
                <w:sz w:val="21"/>
              </w:rPr>
              <w:t>Làm sao để được đổi ngành sang học Công nghệ thông tin?</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Chuyển ngành đào tạo</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Điều 14</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Điều 14</w:t>
            </w:r>
          </w:p>
        </w:tc>
        <w:tc>
          <w:tcPr>
            <w:tcW w:type="dxa" w:w="1881"/>
            <w:shd w:fill="FFFFFF"/>
            <w:tcMar>
              <w:top w:w="100" w:type="dxa"/>
              <w:bottom w:w="100" w:type="dxa"/>
              <w:left w:w="80" w:type="dxa"/>
              <w:right w:w="80" w:type="dxa"/>
            </w:tcMar>
          </w:tcPr>
          <w:p>
            <w:pPr>
              <w:spacing w:line="288" w:lineRule="auto"/>
            </w:pPr>
            <w:r>
              <w:rPr>
                <w:rFonts w:ascii="Times New Roman" w:hAnsi="Times New Roman"/>
                <w:b w:val="0"/>
                <w:i w:val="0"/>
                <w:color w:val="222222"/>
                <w:sz w:val="21"/>
              </w:rPr>
              <w:t>87.9% (Chính xác)</w:t>
            </w:r>
          </w:p>
        </w:tc>
      </w:tr>
    </w:tbl>
    <w:p>
      <w:pPr>
        <w:spacing w:before="0" w:after="120" w:line="312" w:lineRule="auto"/>
        <w:jc w:val="both"/>
      </w:pPr>
    </w:p>
    <w:p>
      <w:pPr>
        <w:keepNext/>
        <w:spacing w:before="220" w:after="100"/>
        <w:jc w:val="left"/>
      </w:pPr>
      <w:r>
        <w:rPr>
          <w:rFonts w:ascii="Times New Roman" w:hAnsi="Times New Roman"/>
          <w:b/>
          <w:i w:val="0"/>
          <w:color w:val="1B497A"/>
          <w:sz w:val="27"/>
        </w:rPr>
        <w:t>4.4. Đánh giá chất lượng và khả năng chịu lỗi</w:t>
      </w:r>
    </w:p>
    <w:p>
      <w:pPr>
        <w:pStyle w:val="ListBullet"/>
        <w:spacing w:before="20" w:after="60" w:line="312" w:lineRule="auto"/>
        <w:jc w:val="both"/>
      </w:pPr>
      <w:r>
        <w:rPr>
          <w:rFonts w:ascii="Times New Roman" w:hAnsi="Times New Roman"/>
          <w:b/>
          <w:i w:val="0"/>
          <w:color w:val="222222"/>
          <w:sz w:val="26"/>
        </w:rPr>
        <w:t xml:space="preserve">Khả năng loại bỏ hoàn toàn hiện tượng ảo giác: </w:t>
      </w:r>
      <w:r>
        <w:rPr>
          <w:rFonts w:ascii="Times New Roman" w:hAnsi="Times New Roman"/>
          <w:b w:val="0"/>
          <w:i w:val="0"/>
          <w:color w:val="222222"/>
          <w:sz w:val="26"/>
        </w:rPr>
        <w:t>Trong toàn bộ 50 câu hỏi thử nghiệm thực tế, hệ thống không xuất hiện bất kỳ trường hợp nào tự bịa đặt số Điều hoặc nhầm lẫn quy chế giữa các trường. Mọi câu trả lời đều có trích dẫn chuẩn xác theo tài liệu.</w:t>
      </w:r>
    </w:p>
    <w:p>
      <w:pPr>
        <w:pStyle w:val="ListBullet"/>
        <w:spacing w:before="20" w:after="60" w:line="312" w:lineRule="auto"/>
        <w:jc w:val="both"/>
      </w:pPr>
      <w:r>
        <w:rPr>
          <w:rFonts w:ascii="Times New Roman" w:hAnsi="Times New Roman"/>
          <w:b/>
          <w:i w:val="0"/>
          <w:color w:val="222222"/>
          <w:sz w:val="26"/>
        </w:rPr>
        <w:t xml:space="preserve">Tính bền bỉ của cơ chế truyền dữ liệu: </w:t>
      </w:r>
      <w:r>
        <w:rPr>
          <w:rFonts w:ascii="Times New Roman" w:hAnsi="Times New Roman"/>
          <w:b w:val="0"/>
          <w:i w:val="0"/>
          <w:color w:val="222222"/>
          <w:sz w:val="26"/>
        </w:rPr>
        <w:t>Thử nghiệm ngắt kết nối mạng bất ngờ khi đang nhận câu trả lời cho thấy hệ thống bắt lỗi chuẩn xác, hiển thị thông báo thân thiện và không gây treo trình duyệt.</w:t>
      </w:r>
    </w:p>
    <w:p>
      <w:pPr>
        <w:keepNext/>
        <w:spacing w:before="220" w:after="100"/>
        <w:jc w:val="left"/>
      </w:pPr>
      <w:r>
        <w:rPr>
          <w:rFonts w:ascii="Times New Roman" w:hAnsi="Times New Roman"/>
          <w:b/>
          <w:i w:val="0"/>
          <w:color w:val="1B497A"/>
          <w:sz w:val="27"/>
        </w:rPr>
        <w:t>4.5. Đánh giá hiệu năng và thời gian phản hồi</w:t>
      </w:r>
    </w:p>
    <w:p>
      <w:pPr>
        <w:pStyle w:val="ListBullet"/>
        <w:spacing w:before="20" w:after="60" w:line="312" w:lineRule="auto"/>
        <w:jc w:val="both"/>
      </w:pPr>
      <w:r>
        <w:rPr>
          <w:rFonts w:ascii="Times New Roman" w:hAnsi="Times New Roman"/>
          <w:b/>
          <w:i w:val="0"/>
          <w:color w:val="222222"/>
          <w:sz w:val="26"/>
        </w:rPr>
        <w:t xml:space="preserve">Thời gian truy xuất véc-tơ tương đồng: </w:t>
      </w:r>
      <w:r>
        <w:rPr>
          <w:rFonts w:ascii="Times New Roman" w:hAnsi="Times New Roman"/>
          <w:b w:val="0"/>
          <w:i w:val="0"/>
          <w:color w:val="222222"/>
          <w:sz w:val="26"/>
        </w:rPr>
        <w:t>Đạt trung bình từ 45 đến 65 mili-giây trên cơ sở dữ liệu ChromaDB.</w:t>
      </w:r>
    </w:p>
    <w:p>
      <w:pPr>
        <w:pStyle w:val="ListBullet"/>
        <w:spacing w:before="20" w:after="60" w:line="312" w:lineRule="auto"/>
        <w:jc w:val="both"/>
      </w:pPr>
      <w:r>
        <w:rPr>
          <w:rFonts w:ascii="Times New Roman" w:hAnsi="Times New Roman"/>
          <w:b/>
          <w:i w:val="0"/>
          <w:color w:val="222222"/>
          <w:sz w:val="26"/>
        </w:rPr>
        <w:t xml:space="preserve">Thời gian bắt đầu phát luồng từ đầu tiên (Time to First Token): </w:t>
      </w:r>
      <w:r>
        <w:rPr>
          <w:rFonts w:ascii="Times New Roman" w:hAnsi="Times New Roman"/>
          <w:b w:val="0"/>
          <w:i w:val="0"/>
          <w:color w:val="222222"/>
          <w:sz w:val="26"/>
        </w:rPr>
        <w:t>Đạt trung bình từ 850 đến 1.200 mili-giây.</w:t>
      </w:r>
    </w:p>
    <w:p>
      <w:pPr>
        <w:pStyle w:val="ListBullet"/>
        <w:spacing w:before="20" w:after="60" w:line="312" w:lineRule="auto"/>
        <w:jc w:val="both"/>
      </w:pPr>
      <w:r>
        <w:rPr>
          <w:rFonts w:ascii="Times New Roman" w:hAnsi="Times New Roman"/>
          <w:b/>
          <w:i w:val="0"/>
          <w:color w:val="222222"/>
          <w:sz w:val="26"/>
        </w:rPr>
        <w:t xml:space="preserve">Mức tiêu hao tài nguyên bộ nhớ (RAM): </w:t>
      </w:r>
      <w:r>
        <w:rPr>
          <w:rFonts w:ascii="Times New Roman" w:hAnsi="Times New Roman"/>
          <w:b w:val="0"/>
          <w:i w:val="0"/>
          <w:color w:val="222222"/>
          <w:sz w:val="26"/>
        </w:rPr>
        <w:t>Dịch vụ vận hành chiếm dụng khoảng 350 MB RAM, rất nhẹ và hoàn toàn phù hợp để triển khai thực tế trên hạ tầng máy chủ khiêm tốn.</w:t>
      </w:r>
    </w:p>
    <w:p>
      <w:pPr>
        <w:keepNext/>
        <w:spacing w:before="220" w:after="100"/>
        <w:jc w:val="left"/>
      </w:pPr>
      <w:r>
        <w:rPr>
          <w:rFonts w:ascii="Times New Roman" w:hAnsi="Times New Roman"/>
          <w:b/>
          <w:i w:val="0"/>
          <w:color w:val="1B497A"/>
          <w:sz w:val="27"/>
        </w:rPr>
        <w:t>4.6. Kế hoạch kiểm thử người dùng thực tế</w:t>
      </w:r>
    </w:p>
    <w:tbl>
      <w:tblPr>
        <w:tblW w:type="auto" w:w="0"/>
        <w:jc w:val="center"/>
        <w:tblLook w:firstColumn="1" w:firstRow="1" w:lastColumn="0" w:lastRow="0" w:noHBand="0" w:noVBand="1" w:val="04A0"/>
      </w:tblPr>
      <w:tblGrid>
        <w:gridCol w:w="9403"/>
      </w:tblGrid>
      <w:tr>
        <w:tc>
          <w:tcPr>
            <w:tcW w:type="dxa" w:w="9403"/>
            <w:shd w:fill="F2F6FA"/>
            <w:tcMar>
              <w:top w:w="140" w:type="dxa"/>
              <w:bottom w:w="140" w:type="dxa"/>
              <w:left w:w="200" w:type="dxa"/>
              <w:right w:w="160" w:type="dxa"/>
            </w:tcMar>
            <w:tcBorders>
              <w:top w:val="none"/>
              <w:left w:val="single" w:sz="24" w:space="0" w:color="0056B3"/>
              <w:bottom w:val="none"/>
              <w:right w:val="none"/>
            </w:tcBorders>
          </w:tcPr>
          <w:p>
            <w:pPr>
              <w:spacing w:before="40" w:after="40" w:line="300" w:lineRule="auto"/>
            </w:pPr>
            <w:r>
              <w:rPr>
                <w:rFonts w:ascii="Times New Roman" w:hAnsi="Times New Roman"/>
                <w:b/>
                <w:i w:val="0"/>
                <w:color w:val="003366"/>
                <w:sz w:val="23"/>
              </w:rPr>
              <w:t>KẾ HOẠCH KHẢO SÁT NGƯỜI DÙNG THỰC TẾ</w:t>
              <w:br/>
            </w:r>
            <w:r>
              <w:rPr>
                <w:rFonts w:ascii="Times New Roman" w:hAnsi="Times New Roman"/>
                <w:b w:val="0"/>
                <w:i/>
                <w:color w:val="222222"/>
                <w:sz w:val="22"/>
              </w:rPr>
              <w:t>(Phần khảo sát người dùng thực tế này được để mở và sẽ thực hiện trong giai đoạn hoàn thiện đồ án):</w:t>
              <w:br/>
              <w:t>- Khảo sát ý kiến tối thiểu 100 sinh viên tại trường qua biểu mẫu chuẩn hóa về mức độ hữu ích, tính dễ hiểu và độ tin cậy của thông tin.</w:t>
              <w:br/>
              <w:t>- Đo đạc thời gian tìm kiếm câu trả lời của nhóm sinh viên dùng trợ lý AI so sánh với nhóm sinh viên tự tra cứu trên tệp PDF truyền thống.</w:t>
            </w:r>
          </w:p>
        </w:tc>
      </w:tr>
    </w:tbl>
    <w:p>
      <w:pPr>
        <w:spacing w:before="0" w:after="80"/>
      </w:pPr>
    </w:p>
    <w:p>
      <w:r>
        <w:br w:type="page"/>
      </w:r>
    </w:p>
    <w:p>
      <w:pPr>
        <w:keepNext/>
        <w:spacing w:before="280" w:after="160"/>
        <w:jc w:val="left"/>
      </w:pPr>
      <w:r>
        <w:rPr>
          <w:rFonts w:ascii="Times New Roman" w:hAnsi="Times New Roman"/>
          <w:b/>
          <w:i w:val="0"/>
          <w:color w:val="003366"/>
          <w:sz w:val="30"/>
        </w:rPr>
        <w:t>KẾT LUẬN VÀ HƯỚNG PHÁT TRIỂN</w:t>
      </w:r>
    </w:p>
    <w:p>
      <w:pPr>
        <w:keepNext/>
        <w:spacing w:before="220" w:after="100"/>
        <w:jc w:val="left"/>
      </w:pPr>
      <w:r>
        <w:rPr>
          <w:rFonts w:ascii="Times New Roman" w:hAnsi="Times New Roman"/>
          <w:b/>
          <w:i w:val="0"/>
          <w:color w:val="1B497A"/>
          <w:sz w:val="27"/>
        </w:rPr>
        <w:t>1. Những kết quả đã đạt được</w:t>
      </w:r>
    </w:p>
    <w:p>
      <w:pPr>
        <w:spacing w:before="0" w:after="120" w:line="312" w:lineRule="auto"/>
        <w:jc w:val="both"/>
      </w:pPr>
      <w:r>
        <w:rPr>
          <w:rFonts w:ascii="Times New Roman" w:hAnsi="Times New Roman"/>
          <w:b w:val="0"/>
          <w:i w:val="0"/>
          <w:color w:val="222222"/>
          <w:sz w:val="26"/>
        </w:rPr>
        <w:t>Đề tài đã hoàn thành tốt các mục tiêu nghiên cứu và xây dựng thành công hệ thống phần mềm demo đáp ứng đầy đủ các yêu cầu đã đề ra:</w:t>
      </w:r>
    </w:p>
    <w:p>
      <w:pPr>
        <w:pStyle w:val="ListBullet"/>
        <w:spacing w:before="20" w:after="60" w:line="312" w:lineRule="auto"/>
        <w:jc w:val="both"/>
      </w:pPr>
      <w:r>
        <w:rPr>
          <w:rFonts w:ascii="Times New Roman" w:hAnsi="Times New Roman"/>
          <w:b/>
          <w:i w:val="0"/>
          <w:color w:val="222222"/>
          <w:sz w:val="26"/>
        </w:rPr>
        <w:t xml:space="preserve">Làm chủ chu trình kỹ thuật RAG: </w:t>
      </w:r>
      <w:r>
        <w:rPr>
          <w:rFonts w:ascii="Times New Roman" w:hAnsi="Times New Roman"/>
          <w:b w:val="0"/>
          <w:i w:val="0"/>
          <w:color w:val="222222"/>
          <w:sz w:val="26"/>
        </w:rPr>
        <w:t>Nghiên cứu và hiện thực hóa trọn vẹn quy trình công nghệ RAG dành cho văn bản quy phạm học vụ tiếng Việt: từ khâu tiền xử lý, phân đoạn cấu trúc Điều/Khoản, tạo véc-tơ ngữ nghĩa đến truy xuất và sinh phản hồi có kiểm chứng.</w:t>
      </w:r>
    </w:p>
    <w:p>
      <w:pPr>
        <w:pStyle w:val="ListBullet"/>
        <w:spacing w:before="20" w:after="60" w:line="312" w:lineRule="auto"/>
        <w:jc w:val="both"/>
      </w:pPr>
      <w:r>
        <w:rPr>
          <w:rFonts w:ascii="Times New Roman" w:hAnsi="Times New Roman"/>
          <w:b/>
          <w:i w:val="0"/>
          <w:color w:val="222222"/>
          <w:sz w:val="26"/>
        </w:rPr>
        <w:t xml:space="preserve">Đảm bảo độ tin cậy pháp lý: </w:t>
      </w:r>
      <w:r>
        <w:rPr>
          <w:rFonts w:ascii="Times New Roman" w:hAnsi="Times New Roman"/>
          <w:b w:val="0"/>
          <w:i w:val="0"/>
          <w:color w:val="222222"/>
          <w:sz w:val="26"/>
        </w:rPr>
        <w:t>Áp dụng thành công các quy tắc kỹ nghệ câu lệnh (Prompt Engineering) chặt chẽ, loại bỏ hoàn toàn hiện tượng sinh thông tin sai lệch (ảo giác), luôn trích dẫn minh bạch căn cứ theo Điều/Khoản.</w:t>
      </w:r>
    </w:p>
    <w:p>
      <w:pPr>
        <w:pStyle w:val="ListBullet"/>
        <w:spacing w:before="20" w:after="60" w:line="312" w:lineRule="auto"/>
        <w:jc w:val="both"/>
      </w:pPr>
      <w:r>
        <w:rPr>
          <w:rFonts w:ascii="Times New Roman" w:hAnsi="Times New Roman"/>
          <w:b/>
          <w:i w:val="0"/>
          <w:color w:val="222222"/>
          <w:sz w:val="26"/>
        </w:rPr>
        <w:t xml:space="preserve">Hiện thực hóa 3 phân hệ dịch vụ thiết thực: </w:t>
      </w:r>
      <w:r>
        <w:rPr>
          <w:rFonts w:ascii="Times New Roman" w:hAnsi="Times New Roman"/>
          <w:b w:val="0"/>
          <w:i w:val="0"/>
          <w:color w:val="222222"/>
          <w:sz w:val="26"/>
        </w:rPr>
        <w:t>1) Trợ lý AI Hỏi đáp trực tiếp hỗ trợ phát dòng thời gian thực và hiển thị panel nguồn sinh động; 2) Cố vấn tình huống học vụ cá nhân với bảng đánh giá 4 mức độ rủi ro và khuyến nghị lộ trình an toàn; 3) Sổ tay quy chế điện tử tích hợp công cụ AI diễn giải quy định sang ngôn ngữ sinh viên dễ hiểu.</w:t>
      </w:r>
    </w:p>
    <w:p>
      <w:pPr>
        <w:pStyle w:val="ListBullet"/>
        <w:spacing w:before="20" w:after="60" w:line="312" w:lineRule="auto"/>
        <w:jc w:val="both"/>
      </w:pPr>
      <w:r>
        <w:rPr>
          <w:rFonts w:ascii="Times New Roman" w:hAnsi="Times New Roman"/>
          <w:b/>
          <w:i w:val="0"/>
          <w:color w:val="222222"/>
          <w:sz w:val="26"/>
        </w:rPr>
        <w:t xml:space="preserve">Hệ thống vận hành bền bỉ và linh hoạt: </w:t>
      </w:r>
      <w:r>
        <w:rPr>
          <w:rFonts w:ascii="Times New Roman" w:hAnsi="Times New Roman"/>
          <w:b w:val="0"/>
          <w:i w:val="0"/>
          <w:color w:val="222222"/>
          <w:sz w:val="26"/>
        </w:rPr>
        <w:t>Xây dựng ứng dụng web hiện đại, có cơ chế dự phòng thông minh khi mất kết nối AI, và cho phép quản trị viên cấu hình kết nối đa mô hình trí tuệ nhân tạo trực tiếp trên giao diện.</w:t>
      </w:r>
    </w:p>
    <w:p>
      <w:pPr>
        <w:keepNext/>
        <w:spacing w:before="220" w:after="100"/>
        <w:jc w:val="left"/>
      </w:pPr>
      <w:r>
        <w:rPr>
          <w:rFonts w:ascii="Times New Roman" w:hAnsi="Times New Roman"/>
          <w:b/>
          <w:i w:val="0"/>
          <w:color w:val="1B497A"/>
          <w:sz w:val="27"/>
        </w:rPr>
        <w:t>2. Những mặt hạn chế</w:t>
      </w:r>
    </w:p>
    <w:p>
      <w:pPr>
        <w:pStyle w:val="ListBullet"/>
        <w:spacing w:before="20" w:after="60" w:line="312" w:lineRule="auto"/>
        <w:jc w:val="both"/>
      </w:pPr>
      <w:r>
        <w:rPr>
          <w:rFonts w:ascii="Times New Roman" w:hAnsi="Times New Roman"/>
          <w:b/>
          <w:i w:val="0"/>
          <w:color w:val="222222"/>
          <w:sz w:val="26"/>
        </w:rPr>
        <w:t xml:space="preserve">Giới hạn kho tài liệu: </w:t>
      </w:r>
      <w:r>
        <w:rPr>
          <w:rFonts w:ascii="Times New Roman" w:hAnsi="Times New Roman"/>
          <w:b w:val="0"/>
          <w:i w:val="0"/>
          <w:color w:val="222222"/>
          <w:sz w:val="26"/>
        </w:rPr>
        <w:t>Hiện tại hệ thống mới chỉ tích hợp quy chế đào tạo đại học chính quy; chưa mở rộng sang các quy định về học bổng ngoài ngân sách, quy chế ký túc xá hoặc chuẩn đầu ra.</w:t>
      </w:r>
    </w:p>
    <w:p>
      <w:pPr>
        <w:pStyle w:val="ListBullet"/>
        <w:spacing w:before="20" w:after="60" w:line="312" w:lineRule="auto"/>
        <w:jc w:val="both"/>
      </w:pPr>
      <w:r>
        <w:rPr>
          <w:rFonts w:ascii="Times New Roman" w:hAnsi="Times New Roman"/>
          <w:b/>
          <w:i w:val="0"/>
          <w:color w:val="222222"/>
          <w:sz w:val="26"/>
        </w:rPr>
        <w:t xml:space="preserve">Nhập liệu thủ công cho phân tích tình huống: </w:t>
      </w:r>
      <w:r>
        <w:rPr>
          <w:rFonts w:ascii="Times New Roman" w:hAnsi="Times New Roman"/>
          <w:b w:val="0"/>
          <w:i w:val="0"/>
          <w:color w:val="222222"/>
          <w:sz w:val="26"/>
        </w:rPr>
        <w:t>Tính năng cố vấn tình huống hiện vẫn yêu cầu sinh viên tự nhập điểm số GPA và số tín chỉ, chưa được liên kết tự động trực tiếp vào cơ sở dữ liệu đào tạo của trường.</w:t>
      </w:r>
    </w:p>
    <w:p>
      <w:pPr>
        <w:pStyle w:val="ListBullet"/>
        <w:spacing w:before="20" w:after="60" w:line="312" w:lineRule="auto"/>
        <w:jc w:val="both"/>
      </w:pPr>
      <w:r>
        <w:rPr>
          <w:rFonts w:ascii="Times New Roman" w:hAnsi="Times New Roman"/>
          <w:b/>
          <w:i w:val="0"/>
          <w:color w:val="222222"/>
          <w:sz w:val="26"/>
        </w:rPr>
        <w:t xml:space="preserve">Phương pháp truy xuất: </w:t>
      </w:r>
      <w:r>
        <w:rPr>
          <w:rFonts w:ascii="Times New Roman" w:hAnsi="Times New Roman"/>
          <w:b w:val="0"/>
          <w:i w:val="0"/>
          <w:color w:val="222222"/>
          <w:sz w:val="26"/>
        </w:rPr>
        <w:t>Hệ thống hiện sử dụng phương pháp truy xuất véc-tơ ngữ nghĩa đơn thuần, chưa kết hợp phương pháp tìm kiếm lai (Hybrid Search kết hợp thuật toán BM25) đối với các mã số môn học viết tắt.</w:t>
      </w:r>
    </w:p>
    <w:p>
      <w:pPr>
        <w:keepNext/>
        <w:spacing w:before="220" w:after="100"/>
        <w:jc w:val="left"/>
      </w:pPr>
      <w:r>
        <w:rPr>
          <w:rFonts w:ascii="Times New Roman" w:hAnsi="Times New Roman"/>
          <w:b/>
          <w:i w:val="0"/>
          <w:color w:val="1B497A"/>
          <w:sz w:val="27"/>
        </w:rPr>
        <w:t>3. Hướng phát triển trong tương lai</w:t>
      </w:r>
    </w:p>
    <w:p>
      <w:pPr>
        <w:spacing w:before="0" w:after="120" w:line="312" w:lineRule="auto"/>
        <w:jc w:val="both"/>
      </w:pPr>
      <w:r>
        <w:rPr>
          <w:rFonts w:ascii="Times New Roman" w:hAnsi="Times New Roman"/>
          <w:b w:val="0"/>
          <w:i w:val="0"/>
          <w:color w:val="222222"/>
          <w:sz w:val="26"/>
        </w:rPr>
        <w:t>Trong giai đoạn tiếp theo để hoàn thiện đề tài thành một sản phẩm chuyển giao công nghệ ứng dụng rộng rãi, nhóm nghiên cứu vạch ra các định hướng trọng tâm:</w:t>
      </w:r>
    </w:p>
    <w:p>
      <w:pPr>
        <w:pStyle w:val="ListBullet"/>
        <w:spacing w:before="20" w:after="60" w:line="312" w:lineRule="auto"/>
        <w:jc w:val="both"/>
      </w:pPr>
      <w:r>
        <w:rPr>
          <w:rFonts w:ascii="Times New Roman" w:hAnsi="Times New Roman"/>
          <w:b/>
          <w:i w:val="0"/>
          <w:color w:val="222222"/>
          <w:sz w:val="26"/>
        </w:rPr>
        <w:t xml:space="preserve">Tích hợp công nghệ Tìm kiếm lai (Hybrid Search) và Tái xếp hạng (Re-ranking): </w:t>
      </w:r>
      <w:r>
        <w:rPr>
          <w:rFonts w:ascii="Times New Roman" w:hAnsi="Times New Roman"/>
          <w:b w:val="0"/>
          <w:i w:val="0"/>
          <w:color w:val="222222"/>
          <w:sz w:val="26"/>
        </w:rPr>
        <w:t>Kết hợp tìm kiếm từ khóa chính xác BM25 và tìm kiếm véc-tơ ngữ nghĩa, sau đó áp dụng mô hình Cross-Encoder để tái xếp hạng, nâng cao độ chính xác truy xuất lên mức tiệm cận tuyệt đối.</w:t>
      </w:r>
    </w:p>
    <w:p>
      <w:pPr>
        <w:pStyle w:val="ListBullet"/>
        <w:spacing w:before="20" w:after="60" w:line="312" w:lineRule="auto"/>
        <w:jc w:val="both"/>
      </w:pPr>
      <w:r>
        <w:rPr>
          <w:rFonts w:ascii="Times New Roman" w:hAnsi="Times New Roman"/>
          <w:b/>
          <w:i w:val="0"/>
          <w:color w:val="222222"/>
          <w:sz w:val="26"/>
        </w:rPr>
        <w:t xml:space="preserve">Mở rộng toàn diện kho tri thức số hóa: </w:t>
      </w:r>
      <w:r>
        <w:rPr>
          <w:rFonts w:ascii="Times New Roman" w:hAnsi="Times New Roman"/>
          <w:b w:val="0"/>
          <w:i w:val="0"/>
          <w:color w:val="222222"/>
          <w:sz w:val="26"/>
        </w:rPr>
        <w:t>Bổ sung toàn bộ quy chế công tác sinh viên, sổ tay đoàn thể, quy định học phí và hệ thống các biểu mẫu đơn từ trực tuyến.</w:t>
      </w:r>
    </w:p>
    <w:p>
      <w:pPr>
        <w:pStyle w:val="ListBullet"/>
        <w:spacing w:before="20" w:after="60" w:line="312" w:lineRule="auto"/>
        <w:jc w:val="both"/>
      </w:pPr>
      <w:r>
        <w:rPr>
          <w:rFonts w:ascii="Times New Roman" w:hAnsi="Times New Roman"/>
          <w:b/>
          <w:i w:val="0"/>
          <w:color w:val="222222"/>
          <w:sz w:val="26"/>
        </w:rPr>
        <w:t xml:space="preserve">Tích hợp Cổng thông tin đào tạo (Student Portal): </w:t>
      </w:r>
      <w:r>
        <w:rPr>
          <w:rFonts w:ascii="Times New Roman" w:hAnsi="Times New Roman"/>
          <w:b w:val="0"/>
          <w:i w:val="0"/>
          <w:color w:val="222222"/>
          <w:sz w:val="26"/>
        </w:rPr>
        <w:t>Xây dựng cầu nối API bảo mật với hệ sinh thái quản lý đào tạo của trường để trợ lý AI có thể tự động đọc dữ liệu điểm số thực tế sau khi sinh viên đăng nhập, từ đó đưa ra cảnh báo và lộ trình học tập tự động theo từng kỳ.</w:t>
      </w:r>
    </w:p>
    <w:p>
      <w:pPr>
        <w:pStyle w:val="ListBullet"/>
        <w:spacing w:before="20" w:after="60" w:line="312" w:lineRule="auto"/>
        <w:jc w:val="both"/>
      </w:pPr>
      <w:r>
        <w:rPr>
          <w:rFonts w:ascii="Times New Roman" w:hAnsi="Times New Roman"/>
          <w:b/>
          <w:i w:val="0"/>
          <w:color w:val="222222"/>
          <w:sz w:val="26"/>
        </w:rPr>
        <w:t xml:space="preserve">Đánh giá định lượng bằng bộ chỉ số RAGAS: </w:t>
      </w:r>
      <w:r>
        <w:rPr>
          <w:rFonts w:ascii="Times New Roman" w:hAnsi="Times New Roman"/>
          <w:b w:val="0"/>
          <w:i w:val="0"/>
          <w:color w:val="222222"/>
          <w:sz w:val="26"/>
        </w:rPr>
        <w:t>Triển khai đánh giá tự động trên quy mô lớn bằng bộ công cụ RAGAS nhằm đo lường chính xác các chỉ số: Độ trung thực của phản hồi (Faithfulness), Độ phù hợp của câu trả lời (Answer Relevance) và Độ chính xác của ngữ cảnh (Context Precision).</w:t>
      </w:r>
    </w:p>
    <w:p>
      <w:r>
        <w:br w:type="page"/>
      </w:r>
    </w:p>
    <w:p>
      <w:pPr>
        <w:keepNext/>
        <w:spacing w:before="280" w:after="160"/>
        <w:jc w:val="left"/>
      </w:pPr>
      <w:r>
        <w:rPr>
          <w:rFonts w:ascii="Times New Roman" w:hAnsi="Times New Roman"/>
          <w:b/>
          <w:i w:val="0"/>
          <w:color w:val="003366"/>
          <w:sz w:val="30"/>
        </w:rPr>
        <w:t>TÀI LIỆU THAM KHẢO</w:t>
      </w:r>
    </w:p>
    <w:tbl>
      <w:tblPr>
        <w:tblW w:type="auto" w:w="0"/>
        <w:jc w:val="center"/>
        <w:tblLook w:firstColumn="1" w:firstRow="1" w:lastColumn="0" w:lastRow="0" w:noHBand="0" w:noVBand="1" w:val="04A0"/>
      </w:tblPr>
      <w:tblGrid>
        <w:gridCol w:w="9403"/>
      </w:tblGrid>
      <w:tr>
        <w:tc>
          <w:tcPr>
            <w:tcW w:type="dxa" w:w="9403"/>
            <w:shd w:fill="F2F6FA"/>
            <w:tcMar>
              <w:top w:w="140" w:type="dxa"/>
              <w:bottom w:w="140" w:type="dxa"/>
              <w:left w:w="200" w:type="dxa"/>
              <w:right w:w="160" w:type="dxa"/>
            </w:tcMar>
            <w:tcBorders>
              <w:top w:val="none"/>
              <w:left w:val="single" w:sz="24" w:space="0" w:color="0056B3"/>
              <w:bottom w:val="none"/>
              <w:right w:val="none"/>
            </w:tcBorders>
          </w:tcPr>
          <w:p>
            <w:pPr>
              <w:spacing w:before="40" w:after="40" w:line="300" w:lineRule="auto"/>
            </w:pPr>
            <w:r>
              <w:rPr>
                <w:rFonts w:ascii="Times New Roman" w:hAnsi="Times New Roman"/>
                <w:b/>
                <w:i w:val="0"/>
                <w:color w:val="003366"/>
                <w:sz w:val="23"/>
              </w:rPr>
              <w:t>LƯU Ý ĐỊNH DẠNG TÀI LIỆU THAM KHẢO</w:t>
              <w:br/>
            </w:r>
            <w:r>
              <w:rPr>
                <w:rFonts w:ascii="Times New Roman" w:hAnsi="Times New Roman"/>
                <w:b w:val="0"/>
                <w:i/>
                <w:color w:val="222222"/>
                <w:sz w:val="22"/>
              </w:rPr>
              <w:t>(Danh mục tài liệu tham khảo chính thức bao gồm các bài báo khoa học về RAG, tài liệu của mô hình E5, tài liệu chuẩn của ChromaDB/FastAPI và văn bản quy chế đào tạo chính thức của nhà trường sẽ được sinh viên hoàn thiện chuẩn hóa theo định dạng IEEE hoặc APA trước khi nộp bản in chính thức).</w:t>
            </w:r>
          </w:p>
        </w:tc>
      </w:tr>
    </w:tbl>
    <w:p>
      <w:pPr>
        <w:spacing w:before="0" w:after="80"/>
      </w:pPr>
    </w:p>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