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BÀN GIAO BACKEND</w:t>
      </w:r>
    </w:p>
    <w:p>
      <w:r>
        <w:t>RÀ SOÁT MẤT DỮ LIỆU &amp; CÁC YÊU CẦU SAU 4 PHASE</w:t>
      </w:r>
    </w:p>
    <w:p>
      <w:r>
        <w:t>Phạm vi: Nhân sự • Đơn hàng / Tạo đơn hàng • Trả hàng &amp; Hoàn tiền • Voucher / Khuyến mãi • Tích hợp Kho</w:t>
      </w:r>
    </w:p>
    <w:p>
      <w:r>
        <w:t>Ngày rà soát: 26/10/2026     |     Ưu tiên: P0 → P1     |     Trạng thái: Yêu cầu BE đối soát; chưa xác nhận nguyên nhân trên runtime</w:t>
      </w:r>
    </w:p>
    <w:p>
      <w:pPr>
        <w:pStyle w:val="Heading1"/>
      </w:pPr>
      <w:r>
        <w:t>0. Tóm tắt điều hành</w:t>
      </w:r>
    </w:p>
    <w:p>
      <w:r>
        <w:t>Người kiểm thử báo cáo đăng nhập được nhưng không thấy dữ liệu Nhân sự, Đơn hàng và Voucher. Đây là biểu hiện đã được người dùng ghi nhận; CHƯA đủ bằng chứng để kết luận database bị mất hoặc BE không trả dữ liệu. FE và BE phải đối chiếu cùng domain, database, quyền và revision deploy.</w:t>
      </w:r>
    </w:p>
    <w:p>
      <w:r>
        <w:t>Phát hiện đã xác minh trong source FE: main có module Kho mới nhưng chưa có bộ giao diện quản trị Order/Voucher của nhánh feature/admin-order-management-phase1. main vẫn dùng URL Render cũ ở cả environment.ts và environment.development.ts. Tài liệu BE 4.2 lại chỉ định domain mới api.drpetshouse.lat. Nếu người dùng test main, cần kiểm tra nhánh/commit thực tế trước khi đánh giá chức năng Order/Voucher.</w:t>
      </w:r>
    </w:p>
    <w:p>
      <w:r>
        <w:t>Đề nghị BE ưu tiên P0: xác nhận deployment, DB, auth/RBAC và dữ liệu trước; rồi xử lý các lỗ hổng và hợp đồng API ảnh hưởng Order/Return/Voucher. Những đề xuất endpoint trong tài liệu này CHƯA phải API đã triển khai.</w:t>
      </w:r>
    </w:p>
    <w:p>
      <w:pPr>
        <w:pStyle w:val="Heading1"/>
      </w:pPr>
      <w:r>
        <w:t>1. Dữ kiện xác minh và giới hạn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9F1FB"/>
            <w:tcMar/>
          </w:tcPr>
          <w:p>
            <w:pPr>
              <w:spacing w:after="40" w:before="40"/>
            </w:pPr>
            <w:r>
              <w:rPr>
                <w:b/>
                <w:sz w:val="16"/>
              </w:rPr>
              <w:t>Nguồn / môi trường</w:t>
            </w:r>
          </w:p>
        </w:tc>
        <w:tc>
          <w:tcPr>
            <w:tcW w:type="dxa" w:w="3264"/>
            <w:vAlign w:val="center"/>
            <w:shd w:fill="E9F1FB"/>
            <w:tcMar/>
          </w:tcPr>
          <w:p>
            <w:pPr>
              <w:spacing w:after="40" w:before="40"/>
            </w:pPr>
            <w:r>
              <w:rPr>
                <w:b/>
                <w:sz w:val="16"/>
              </w:rPr>
              <w:t>Quan sát</w:t>
            </w:r>
          </w:p>
        </w:tc>
        <w:tc>
          <w:tcPr>
            <w:tcW w:type="dxa" w:w="3264"/>
            <w:vAlign w:val="center"/>
            <w:shd w:fill="E9F1FB"/>
            <w:tcMar/>
          </w:tcPr>
          <w:p>
            <w:pPr>
              <w:spacing w:after="40" w:before="40"/>
            </w:pPr>
            <w:r>
              <w:rPr>
                <w:b/>
                <w:sz w:val="16"/>
              </w:rPr>
              <w:t>Mức chắc chắn</w:t>
            </w:r>
          </w:p>
        </w:tc>
      </w:tr>
      <w:tr>
        <w:tc>
          <w:tcPr>
            <w:tcW w:type="dxa" w:w="3264"/>
            <w:vAlign w:val="center"/>
            <w:tcMar/>
          </w:tcPr>
          <w:p>
            <w:pPr>
              <w:spacing w:after="40" w:before="40"/>
            </w:pPr>
            <w:r>
              <w:rPr>
                <w:b w:val="0"/>
                <w:sz w:val="16"/>
              </w:rPr>
              <w:t>FE main @ 1c37a44c</w:t>
            </w:r>
          </w:p>
        </w:tc>
        <w:tc>
          <w:tcPr>
            <w:tcW w:type="dxa" w:w="3264"/>
            <w:vAlign w:val="center"/>
            <w:tcMar/>
          </w:tcPr>
          <w:p>
            <w:pPr>
              <w:spacing w:after="40" w:before="40"/>
            </w:pPr>
            <w:r>
              <w:rPr>
                <w:b w:val="0"/>
                <w:sz w:val="16"/>
              </w:rPr>
              <w:t>Cấu hình Development + Production trỏ https://pet-clinic-backend-a4lj.onrender.com/api/v1; có module Kho, Staff; chưa có màn Order/Voucher quản trị mới</w:t>
            </w:r>
          </w:p>
        </w:tc>
        <w:tc>
          <w:tcPr>
            <w:tcW w:type="dxa" w:w="3264"/>
            <w:vAlign w:val="center"/>
            <w:tcMar/>
          </w:tcPr>
          <w:p>
            <w:pPr>
              <w:spacing w:after="40" w:before="40"/>
            </w:pPr>
            <w:r>
              <w:rPr>
                <w:b w:val="0"/>
                <w:sz w:val="16"/>
              </w:rPr>
              <w:t>Đã kiểm tra repository</w:t>
            </w:r>
          </w:p>
        </w:tc>
      </w:tr>
      <w:tr>
        <w:tc>
          <w:tcPr>
            <w:tcW w:type="dxa" w:w="3264"/>
            <w:vAlign w:val="center"/>
            <w:tcMar/>
          </w:tcPr>
          <w:p>
            <w:pPr>
              <w:spacing w:after="40" w:before="40"/>
            </w:pPr>
            <w:r>
              <w:rPr>
                <w:b w:val="0"/>
                <w:sz w:val="16"/>
              </w:rPr>
              <w:t>FE feature/admin-order-management-phase1 @ 91527211</w:t>
            </w:r>
          </w:p>
        </w:tc>
        <w:tc>
          <w:tcPr>
            <w:tcW w:type="dxa" w:w="3264"/>
            <w:vAlign w:val="center"/>
            <w:tcMar/>
          </w:tcPr>
          <w:p>
            <w:pPr>
              <w:spacing w:after="40" w:before="40"/>
            </w:pPr>
            <w:r>
              <w:rPr>
                <w:b w:val="0"/>
                <w:sz w:val="16"/>
              </w:rPr>
              <w:t>Có API adapters Order GET /orders, GET /order-returns giới hạn 100; Voucher GET /vouchers, limit 20; màn tạo đơn 4 phase còn chặn lưu</w:t>
            </w:r>
          </w:p>
        </w:tc>
        <w:tc>
          <w:tcPr>
            <w:tcW w:type="dxa" w:w="3264"/>
            <w:vAlign w:val="center"/>
            <w:tcMar/>
          </w:tcPr>
          <w:p>
            <w:pPr>
              <w:spacing w:after="40" w:before="40"/>
            </w:pPr>
            <w:r>
              <w:rPr>
                <w:b w:val="0"/>
                <w:sz w:val="16"/>
              </w:rPr>
              <w:t>Đã kiểm tra repository</w:t>
            </w:r>
          </w:p>
        </w:tc>
      </w:tr>
      <w:tr>
        <w:tc>
          <w:tcPr>
            <w:tcW w:type="dxa" w:w="3264"/>
            <w:vAlign w:val="center"/>
            <w:tcMar/>
          </w:tcPr>
          <w:p>
            <w:pPr>
              <w:spacing w:after="40" w:before="40"/>
            </w:pPr>
            <w:r>
              <w:rPr>
                <w:b w:val="0"/>
                <w:sz w:val="16"/>
              </w:rPr>
              <w:t>BE handoff 4.2</w:t>
            </w:r>
          </w:p>
        </w:tc>
        <w:tc>
          <w:tcPr>
            <w:tcW w:type="dxa" w:w="3264"/>
            <w:vAlign w:val="center"/>
            <w:tcMar/>
          </w:tcPr>
          <w:p>
            <w:pPr>
              <w:spacing w:after="40" w:before="40"/>
            </w:pPr>
            <w:r>
              <w:rPr>
                <w:b w:val="0"/>
                <w:sz w:val="16"/>
              </w:rPr>
              <w:t>Document chỉ định https://api.drpetshouse.lat/api/v1 và mô tả Checkout/Return/Refund, Idempotency, pricing</w:t>
            </w:r>
          </w:p>
        </w:tc>
        <w:tc>
          <w:tcPr>
            <w:tcW w:type="dxa" w:w="3264"/>
            <w:vAlign w:val="center"/>
            <w:tcMar/>
          </w:tcPr>
          <w:p>
            <w:pPr>
              <w:spacing w:after="40" w:before="40"/>
            </w:pPr>
            <w:r>
              <w:rPr>
                <w:b w:val="0"/>
                <w:sz w:val="16"/>
              </w:rPr>
              <w:t>Theo tài liệu BE cung cấp</w:t>
            </w:r>
          </w:p>
        </w:tc>
      </w:tr>
      <w:tr>
        <w:tc>
          <w:tcPr>
            <w:tcW w:type="dxa" w:w="3264"/>
            <w:vAlign w:val="center"/>
            <w:tcMar/>
          </w:tcPr>
          <w:p>
            <w:pPr>
              <w:spacing w:after="40" w:before="40"/>
            </w:pPr>
            <w:r>
              <w:rPr>
                <w:b w:val="0"/>
                <w:sz w:val="16"/>
              </w:rPr>
              <w:t>Runtime hai domain</w:t>
            </w:r>
          </w:p>
        </w:tc>
        <w:tc>
          <w:tcPr>
            <w:tcW w:type="dxa" w:w="3264"/>
            <w:vAlign w:val="center"/>
            <w:tcMar/>
          </w:tcPr>
          <w:p>
            <w:pPr>
              <w:spacing w:after="40" w:before="40"/>
            </w:pPr>
            <w:r>
              <w:rPr>
                <w:b w:val="0"/>
                <w:sz w:val="16"/>
              </w:rPr>
              <w:t>Không lấy được kết quả health đáng tin cậy qua môi trường kiểm tra hiện có; chưa có authenticated API response/log của browser</w:t>
            </w:r>
          </w:p>
        </w:tc>
        <w:tc>
          <w:tcPr>
            <w:tcW w:type="dxa" w:w="3264"/>
            <w:vAlign w:val="center"/>
            <w:tcMar/>
          </w:tcPr>
          <w:p>
            <w:pPr>
              <w:spacing w:after="40" w:before="40"/>
            </w:pPr>
            <w:r>
              <w:rPr>
                <w:b w:val="0"/>
                <w:sz w:val="16"/>
              </w:rPr>
              <w:t>Chưa xác minh</w:t>
            </w:r>
          </w:p>
        </w:tc>
      </w:tr>
      <w:tr>
        <w:tc>
          <w:tcPr>
            <w:tcW w:type="dxa" w:w="3264"/>
            <w:vAlign w:val="center"/>
            <w:tcMar/>
          </w:tcPr>
          <w:p>
            <w:pPr>
              <w:spacing w:after="40" w:before="40"/>
            </w:pPr>
            <w:r>
              <w:rPr>
                <w:b w:val="0"/>
                <w:sz w:val="16"/>
              </w:rPr>
              <w:t>Dữ liệu hiện trên UI</w:t>
            </w:r>
          </w:p>
        </w:tc>
        <w:tc>
          <w:tcPr>
            <w:tcW w:type="dxa" w:w="3264"/>
            <w:vAlign w:val="center"/>
            <w:tcMar/>
          </w:tcPr>
          <w:p>
            <w:pPr>
              <w:spacing w:after="40" w:before="40"/>
            </w:pPr>
            <w:r>
              <w:rPr>
                <w:b w:val="0"/>
                <w:sz w:val="16"/>
              </w:rPr>
              <w:t>Người dùng đăng nhập được nhưng không thấy Nhân sự, Đơn hàng, Voucher</w:t>
            </w:r>
          </w:p>
        </w:tc>
        <w:tc>
          <w:tcPr>
            <w:tcW w:type="dxa" w:w="3264"/>
            <w:vAlign w:val="center"/>
            <w:tcMar/>
          </w:tcPr>
          <w:p>
            <w:pPr>
              <w:spacing w:after="40" w:before="40"/>
            </w:pPr>
            <w:r>
              <w:rPr>
                <w:b w:val="0"/>
                <w:sz w:val="16"/>
              </w:rPr>
              <w:t>Phản ánh UAT, chưa xác định root cause</w:t>
            </w:r>
          </w:p>
        </w:tc>
      </w:tr>
    </w:tbl>
    <w:p/>
    <w:p>
      <w:r>
        <w:t>Lưu ý: “có seed script” không đồng nghĩa collection trên DB deploy đã được nạp. “build FE PASS” không đồng nghĩa API trả dữ liệu, quyền đúng hoặc đã kiểm thử giao dịch thật.</w:t>
      </w:r>
    </w:p>
    <w:p>
      <w:pPr>
        <w:pStyle w:val="Heading1"/>
      </w:pPr>
      <w:r>
        <w:t>2. P0 — Điều tra lỗi không có dữ liệu</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9F1FB"/>
            <w:tcMar/>
          </w:tcPr>
          <w:p>
            <w:pPr>
              <w:spacing w:after="40" w:before="40"/>
            </w:pPr>
            <w:r>
              <w:rPr>
                <w:b/>
                <w:sz w:val="16"/>
              </w:rPr>
              <w:t>ID / trách nhiệm</w:t>
            </w:r>
          </w:p>
        </w:tc>
        <w:tc>
          <w:tcPr>
            <w:tcW w:type="dxa" w:w="3264"/>
            <w:vAlign w:val="center"/>
            <w:shd w:fill="E9F1FB"/>
            <w:tcMar/>
          </w:tcPr>
          <w:p>
            <w:pPr>
              <w:spacing w:after="40" w:before="40"/>
            </w:pPr>
            <w:r>
              <w:rPr>
                <w:b/>
                <w:sz w:val="16"/>
              </w:rPr>
              <w:t>Triệu chứng hoặc giả thuyết</w:t>
            </w:r>
          </w:p>
        </w:tc>
        <w:tc>
          <w:tcPr>
            <w:tcW w:type="dxa" w:w="3264"/>
            <w:vAlign w:val="center"/>
            <w:shd w:fill="E9F1FB"/>
            <w:tcMar/>
          </w:tcPr>
          <w:p>
            <w:pPr>
              <w:spacing w:after="40" w:before="40"/>
            </w:pPr>
            <w:r>
              <w:rPr>
                <w:b/>
                <w:sz w:val="16"/>
              </w:rPr>
              <w:t>Bằng chứng / thao tác BE cần bàn giao</w:t>
            </w:r>
          </w:p>
        </w:tc>
      </w:tr>
      <w:tr>
        <w:tc>
          <w:tcPr>
            <w:tcW w:type="dxa" w:w="3264"/>
            <w:vAlign w:val="center"/>
            <w:tcMar/>
          </w:tcPr>
          <w:p>
            <w:pPr>
              <w:spacing w:after="40" w:before="40"/>
            </w:pPr>
            <w:r>
              <w:rPr>
                <w:b w:val="0"/>
                <w:sz w:val="16"/>
              </w:rPr>
              <w:t>DATA-01  BE/DevOps</w:t>
            </w:r>
          </w:p>
        </w:tc>
        <w:tc>
          <w:tcPr>
            <w:tcW w:type="dxa" w:w="3264"/>
            <w:vAlign w:val="center"/>
            <w:tcMar/>
          </w:tcPr>
          <w:p>
            <w:pPr>
              <w:spacing w:after="40" w:before="40"/>
            </w:pPr>
            <w:r>
              <w:rPr>
                <w:b w:val="0"/>
                <w:sz w:val="16"/>
              </w:rPr>
              <w:t>Hai base URL Render cũ và domain mới khác nhau; có thể khác DB hoặc revision</w:t>
            </w:r>
          </w:p>
        </w:tc>
        <w:tc>
          <w:tcPr>
            <w:tcW w:type="dxa" w:w="3264"/>
            <w:vAlign w:val="center"/>
            <w:tcMar/>
          </w:tcPr>
          <w:p>
            <w:pPr>
              <w:spacing w:after="40" w:before="40"/>
            </w:pPr>
            <w:r>
              <w:rPr>
                <w:b w:val="0"/>
                <w:sz w:val="16"/>
              </w:rPr>
              <w:t>Cung cấp URL chuẩn, git SHA/container revision, ENV mapping (che secret), DB name/cluster, thời gian deploy cho từng URL; test /health, CORS localhost:3001 + web production.</w:t>
            </w:r>
          </w:p>
        </w:tc>
      </w:tr>
      <w:tr>
        <w:tc>
          <w:tcPr>
            <w:tcW w:type="dxa" w:w="3264"/>
            <w:vAlign w:val="center"/>
            <w:tcMar/>
          </w:tcPr>
          <w:p>
            <w:pPr>
              <w:spacing w:after="40" w:before="40"/>
            </w:pPr>
            <w:r>
              <w:rPr>
                <w:b w:val="0"/>
                <w:sz w:val="16"/>
              </w:rPr>
              <w:t>DATA-02  BE/DBA</w:t>
            </w:r>
          </w:p>
        </w:tc>
        <w:tc>
          <w:tcPr>
            <w:tcW w:type="dxa" w:w="3264"/>
            <w:vAlign w:val="center"/>
            <w:tcMar/>
          </w:tcPr>
          <w:p>
            <w:pPr>
              <w:spacing w:after="40" w:before="40"/>
            </w:pPr>
            <w:r>
              <w:rPr>
                <w:b w:val="0"/>
                <w:sz w:val="16"/>
              </w:rPr>
              <w:t>Staff, Order, Voucher trống có thể do chưa seed/migrate hoặc đang chỉ sang DB khác</w:t>
            </w:r>
          </w:p>
        </w:tc>
        <w:tc>
          <w:tcPr>
            <w:tcW w:type="dxa" w:w="3264"/>
            <w:vAlign w:val="center"/>
            <w:tcMar/>
          </w:tcPr>
          <w:p>
            <w:pPr>
              <w:spacing w:after="40" w:before="40"/>
            </w:pPr>
            <w:r>
              <w:rPr>
                <w:b w:val="0"/>
                <w:sz w:val="16"/>
              </w:rPr>
              <w:t>Count collections staffProfiles/users/shifts/orders/orderReturns/vouchers và dữ liệu theo chi nhánh/trạng thái ở đúng DB của deploy; số lượng có thể chia theo branch; xác nhận có chạy seed chưa.</w:t>
            </w:r>
          </w:p>
        </w:tc>
      </w:tr>
      <w:tr>
        <w:tc>
          <w:tcPr>
            <w:tcW w:type="dxa" w:w="3264"/>
            <w:vAlign w:val="center"/>
            <w:tcMar/>
          </w:tcPr>
          <w:p>
            <w:pPr>
              <w:spacing w:after="40" w:before="40"/>
            </w:pPr>
            <w:r>
              <w:rPr>
                <w:b w:val="0"/>
                <w:sz w:val="16"/>
              </w:rPr>
              <w:t>DATA-03  BE</w:t>
            </w:r>
          </w:p>
        </w:tc>
        <w:tc>
          <w:tcPr>
            <w:tcW w:type="dxa" w:w="3264"/>
            <w:vAlign w:val="center"/>
            <w:tcMar/>
          </w:tcPr>
          <w:p>
            <w:pPr>
              <w:spacing w:after="40" w:before="40"/>
            </w:pPr>
            <w:r>
              <w:rPr>
                <w:b w:val="0"/>
                <w:sz w:val="16"/>
              </w:rPr>
              <w:t>GET /staff có thể sai quyền hoặc sai shape theo bản deploy</w:t>
            </w:r>
          </w:p>
        </w:tc>
        <w:tc>
          <w:tcPr>
            <w:tcW w:type="dxa" w:w="3264"/>
            <w:vAlign w:val="center"/>
            <w:tcMar/>
          </w:tcPr>
          <w:p>
            <w:pPr>
              <w:spacing w:after="40" w:before="40"/>
            </w:pPr>
            <w:r>
              <w:rPr>
                <w:b w:val="0"/>
                <w:sz w:val="16"/>
              </w:rPr>
              <w:t>Cung cấp sample response GET /staff (ADMIN), GET /shifts, GET /branches; phân biệt [] 200, 401, 403, 404, 5xx; test tài khoản ADMIN/MANAGER/STAFF theo scope.</w:t>
            </w:r>
          </w:p>
        </w:tc>
      </w:tr>
      <w:tr>
        <w:tc>
          <w:tcPr>
            <w:tcW w:type="dxa" w:w="3264"/>
            <w:vAlign w:val="center"/>
            <w:tcMar/>
          </w:tcPr>
          <w:p>
            <w:pPr>
              <w:spacing w:after="40" w:before="40"/>
            </w:pPr>
            <w:r>
              <w:rPr>
                <w:b w:val="0"/>
                <w:sz w:val="16"/>
              </w:rPr>
              <w:t>DATA-04  BE</w:t>
            </w:r>
          </w:p>
        </w:tc>
        <w:tc>
          <w:tcPr>
            <w:tcW w:type="dxa" w:w="3264"/>
            <w:vAlign w:val="center"/>
            <w:tcMar/>
          </w:tcPr>
          <w:p>
            <w:pPr>
              <w:spacing w:after="40" w:before="40"/>
            </w:pPr>
            <w:r>
              <w:rPr>
                <w:b w:val="0"/>
                <w:sz w:val="16"/>
              </w:rPr>
              <w:t>Đơn hàng không hiển thị: chưa có đơn, scope chi nhánh, phân trang hoặc contract response</w:t>
            </w:r>
          </w:p>
        </w:tc>
        <w:tc>
          <w:tcPr>
            <w:tcW w:type="dxa" w:w="3264"/>
            <w:vAlign w:val="center"/>
            <w:tcMar/>
          </w:tcPr>
          <w:p>
            <w:pPr>
              <w:spacing w:after="40" w:before="40"/>
            </w:pPr>
            <w:r>
              <w:rPr>
                <w:b w:val="0"/>
                <w:sz w:val="16"/>
              </w:rPr>
              <w:t>Cung cấp sample GET /orders?limit=100 và GET /orders/:id theo Admin; xác minh đúng collection/order status/cursor; seed ít nhất các trạng thái để UAT.</w:t>
            </w:r>
          </w:p>
        </w:tc>
      </w:tr>
      <w:tr>
        <w:tc>
          <w:tcPr>
            <w:tcW w:type="dxa" w:w="3264"/>
            <w:vAlign w:val="center"/>
            <w:tcMar/>
          </w:tcPr>
          <w:p>
            <w:pPr>
              <w:spacing w:after="40" w:before="40"/>
            </w:pPr>
            <w:r>
              <w:rPr>
                <w:b w:val="0"/>
                <w:sz w:val="16"/>
              </w:rPr>
              <w:t>DATA-05  BE</w:t>
            </w:r>
          </w:p>
        </w:tc>
        <w:tc>
          <w:tcPr>
            <w:tcW w:type="dxa" w:w="3264"/>
            <w:vAlign w:val="center"/>
            <w:tcMar/>
          </w:tcPr>
          <w:p>
            <w:pPr>
              <w:spacing w:after="40" w:before="40"/>
            </w:pPr>
            <w:r>
              <w:rPr>
                <w:b w:val="0"/>
                <w:sz w:val="16"/>
              </w:rPr>
              <w:t>Voucher không hiển thị: seed file có nhưng DB chưa nạp; sai status/scope/quota hoặc 403</w:t>
            </w:r>
          </w:p>
        </w:tc>
        <w:tc>
          <w:tcPr>
            <w:tcW w:type="dxa" w:w="3264"/>
            <w:vAlign w:val="center"/>
            <w:tcMar/>
          </w:tcPr>
          <w:p>
            <w:pPr>
              <w:spacing w:after="40" w:before="40"/>
            </w:pPr>
            <w:r>
              <w:rPr>
                <w:b w:val="0"/>
                <w:sz w:val="16"/>
              </w:rPr>
              <w:t>Cung cấp GET /vouchers?limit=20 và GET /vouchers/:id trả 200; count theo ACTIVE/INACTIVE/scope; kiểm tra seed idempotent và unique code.</w:t>
            </w:r>
          </w:p>
        </w:tc>
      </w:tr>
      <w:tr>
        <w:tc>
          <w:tcPr>
            <w:tcW w:type="dxa" w:w="3264"/>
            <w:vAlign w:val="center"/>
            <w:tcMar/>
          </w:tcPr>
          <w:p>
            <w:pPr>
              <w:spacing w:after="40" w:before="40"/>
            </w:pPr>
            <w:r>
              <w:rPr>
                <w:b w:val="0"/>
                <w:sz w:val="16"/>
              </w:rPr>
              <w:t>DATA-06  FE+BE</w:t>
            </w:r>
          </w:p>
        </w:tc>
        <w:tc>
          <w:tcPr>
            <w:tcW w:type="dxa" w:w="3264"/>
            <w:vAlign w:val="center"/>
            <w:tcMar/>
          </w:tcPr>
          <w:p>
            <w:pPr>
              <w:spacing w:after="40" w:before="40"/>
            </w:pPr>
            <w:r>
              <w:rPr>
                <w:b w:val="0"/>
                <w:sz w:val="16"/>
              </w:rPr>
              <w:t>Màn main khác màn trên feature; dễ nhận định sai data nếu chạy sai nhánh</w:t>
            </w:r>
          </w:p>
        </w:tc>
        <w:tc>
          <w:tcPr>
            <w:tcW w:type="dxa" w:w="3264"/>
            <w:vAlign w:val="center"/>
            <w:tcMar/>
          </w:tcPr>
          <w:p>
            <w:pPr>
              <w:spacing w:after="40" w:before="40"/>
            </w:pPr>
            <w:r>
              <w:rPr>
                <w:b w:val="0"/>
                <w:sz w:val="16"/>
              </w:rPr>
              <w:t>FE xác minh route + commit trên trình duyệt; BE cung cấp schema deploy tương thích. Không merge tự động trước khi xác nhận test.</w:t>
            </w:r>
          </w:p>
        </w:tc>
      </w:tr>
      <w:tr>
        <w:tc>
          <w:tcPr>
            <w:tcW w:type="dxa" w:w="3264"/>
            <w:vAlign w:val="center"/>
            <w:tcMar/>
          </w:tcPr>
          <w:p>
            <w:pPr>
              <w:spacing w:after="40" w:before="40"/>
            </w:pPr>
            <w:r>
              <w:rPr>
                <w:b w:val="0"/>
                <w:sz w:val="16"/>
              </w:rPr>
              <w:t>DATA-07  BE</w:t>
            </w:r>
          </w:p>
        </w:tc>
        <w:tc>
          <w:tcPr>
            <w:tcW w:type="dxa" w:w="3264"/>
            <w:vAlign w:val="center"/>
            <w:tcMar/>
          </w:tcPr>
          <w:p>
            <w:pPr>
              <w:spacing w:after="40" w:before="40"/>
            </w:pPr>
            <w:r>
              <w:rPr>
                <w:b w:val="0"/>
                <w:sz w:val="16"/>
              </w:rPr>
              <w:t>Lỗi xác thực nhưng hiển thị empty state</w:t>
            </w:r>
          </w:p>
        </w:tc>
        <w:tc>
          <w:tcPr>
            <w:tcW w:type="dxa" w:w="3264"/>
            <w:vAlign w:val="center"/>
            <w:tcMar/>
          </w:tcPr>
          <w:p>
            <w:pPr>
              <w:spacing w:after="40" w:before="40"/>
            </w:pPr>
            <w:r>
              <w:rPr>
                <w:b w:val="0"/>
                <w:sz w:val="16"/>
              </w:rPr>
              <w:t>Gửi status, code RFC9457 và correlationId (ẩn token); FE hiển thị loading/error/empty độc lập. Không đổi 401/403 thành [] 200.</w:t>
            </w:r>
          </w:p>
        </w:tc>
      </w:tr>
    </w:tbl>
    <w:p/>
    <w:p>
      <w:pPr>
        <w:pStyle w:val="Heading1"/>
      </w:pPr>
      <w:r>
        <w:t>3. Gói log / bằng chứng cần team BE gửi sau khi tái hiện</w:t>
      </w:r>
    </w:p>
    <w:p>
      <w:pPr>
        <w:pStyle w:val="ListBullet"/>
      </w:pPr>
      <w:r>
        <w:t>UTC timestamp + giờ VN, endpoint/path, method, HTTP status, problem.code, correlationId, thời gian phản hồi; xóa Authorization/Cookie/OTP/PII khỏi log.</w:t>
      </w:r>
    </w:p>
    <w:p>
      <w:pPr>
        <w:pStyle w:val="ListBullet"/>
      </w:pPr>
      <w:r>
        <w:t>Git branch + commit SHA + deploy revision và API Base URL; hostname DB và tên database ở mức không tiết lộ secret; số document trước/sau seed.</w:t>
      </w:r>
    </w:p>
    <w:p>
      <w:pPr>
        <w:pStyle w:val="ListBullet"/>
      </w:pPr>
      <w:r>
        <w:t>JSON mẫu đã ẩn danh cho /staff, /orders, /order-returns, /vouchers (gồm empty và non-empty); cùng token role/scope tương ứng nhưng KHÔNG gửi token thật.</w:t>
      </w:r>
    </w:p>
    <w:p>
      <w:pPr>
        <w:pStyle w:val="ListBullet"/>
      </w:pPr>
      <w:r>
        <w:t>Network HAR đã khử token và thông tin cá nhân; kiểm tra preflight/CORS, origin, header auth, request filter/cursor.</w:t>
      </w:r>
    </w:p>
    <w:p>
      <w:pPr>
        <w:pStyle w:val="ListBullet"/>
      </w:pPr>
      <w:r>
        <w:t>Chụp kết quả UAT: Admin xem cả hệ thống; Manager chỉ xem branch; Staff chỉ xem phần được cấp; 401/403/404/409/422 riêng biệt.</w:t>
      </w:r>
    </w:p>
    <w:p>
      <w:pPr>
        <w:pStyle w:val="Heading1"/>
      </w:pPr>
      <w:r>
        <w:t>4. P0/P1 — Nhân sự (Task 3.8)</w:t>
      </w:r>
    </w:p>
    <w:p>
      <w:pPr>
        <w:pStyle w:val="ListBullet"/>
      </w:pPr>
      <w:r>
        <w:t>STAFF-01 P0: GET /staff, GET /staff/:id phải cung cấp DTO staffCode, fullName, phone/email theo quyền, staffSubRole, accountStatus, userId, authorizedBranchIds, homeBranchId; phân trang/count và lọc branch trên server.</w:t>
      </w:r>
    </w:p>
    <w:p>
      <w:pPr>
        <w:pStyle w:val="ListBullet"/>
      </w:pPr>
      <w:r>
        <w:t>STAFF-02 P0: thống nhất User + StaffProfile; tạo nhân viên kèm tài khoản nguyên tử, cập nhật role/branch an toàn; không coi profileStatus là accountStatus.</w:t>
      </w:r>
    </w:p>
    <w:p>
      <w:pPr>
        <w:pStyle w:val="ListBullet"/>
      </w:pPr>
      <w:r>
        <w:t>STAFF-03 P0: chặn MANAGER ngoài assignedBranchIds kể cả khi scope rỗng; GET /shifts đúng timezone Asia/Ho_Chi_Minh và trả đủ lịch tuần.</w:t>
      </w:r>
    </w:p>
    <w:p>
      <w:pPr>
        <w:pStyle w:val="ListBullet"/>
      </w:pPr>
      <w:r>
        <w:t>STAFF-04 P1: ca trùng, ca trùng khác branch, cancel có appointment, reset/khóa tài khoản, username policy và bản ghi audit. Đối chiếu tài liệu Task_3.8_Ban_giao_yeu_cau_Backend.</w:t>
      </w:r>
    </w:p>
    <w:p>
      <w:pPr>
        <w:pStyle w:val="Heading1"/>
      </w:pPr>
      <w:r>
        <w:t>5. P0/P1 — Tạo đơn hàng Admin: tổng hợp Phase 1–4</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9F1FB"/>
            <w:tcMar/>
          </w:tcPr>
          <w:p>
            <w:pPr>
              <w:spacing w:after="40" w:before="40"/>
            </w:pPr>
            <w:r>
              <w:rPr>
                <w:b/>
                <w:sz w:val="16"/>
              </w:rPr>
              <w:t>ID / ưu tiên</w:t>
            </w:r>
          </w:p>
        </w:tc>
        <w:tc>
          <w:tcPr>
            <w:tcW w:type="dxa" w:w="4896"/>
            <w:vAlign w:val="center"/>
            <w:shd w:fill="E9F1FB"/>
            <w:tcMar/>
          </w:tcPr>
          <w:p>
            <w:pPr>
              <w:spacing w:after="40" w:before="40"/>
            </w:pPr>
            <w:r>
              <w:rPr>
                <w:b/>
                <w:sz w:val="16"/>
              </w:rPr>
              <w:t>Yêu cầu BE và logic chi tiết</w:t>
            </w:r>
          </w:p>
        </w:tc>
      </w:tr>
      <w:tr>
        <w:tc>
          <w:tcPr>
            <w:tcW w:type="dxa" w:w="4896"/>
            <w:vAlign w:val="center"/>
            <w:tcMar/>
          </w:tcPr>
          <w:p>
            <w:pPr>
              <w:spacing w:after="40" w:before="40"/>
            </w:pPr>
            <w:r>
              <w:rPr>
                <w:b w:val="0"/>
                <w:sz w:val="16"/>
              </w:rPr>
              <w:t>ORDER-01 P0</w:t>
            </w:r>
          </w:p>
        </w:tc>
        <w:tc>
          <w:tcPr>
            <w:tcW w:type="dxa" w:w="4896"/>
            <w:vAlign w:val="center"/>
            <w:tcMar/>
          </w:tcPr>
          <w:p>
            <w:pPr>
              <w:spacing w:after="40" w:before="40"/>
            </w:pPr>
            <w:r>
              <w:rPr>
                <w:b w:val="0"/>
                <w:sz w:val="16"/>
              </w:rPr>
              <w:t>API tra cứu SĐT CHÍNH XÁC, không partial OR email làm báo sai “chưa có”; chuẩn hóa số, chống trùng User/Customer/GuestContact, kiểm tra BLOCKED; quyền Admin/Manager theo scope.</w:t>
            </w:r>
          </w:p>
        </w:tc>
      </w:tr>
      <w:tr>
        <w:tc>
          <w:tcPr>
            <w:tcW w:type="dxa" w:w="4896"/>
            <w:vAlign w:val="center"/>
            <w:tcMar/>
          </w:tcPr>
          <w:p>
            <w:pPr>
              <w:spacing w:after="40" w:before="40"/>
            </w:pPr>
            <w:r>
              <w:rPr>
                <w:b w:val="0"/>
                <w:sz w:val="16"/>
              </w:rPr>
              <w:t>ORDER-02 P1</w:t>
            </w:r>
          </w:p>
        </w:tc>
        <w:tc>
          <w:tcPr>
            <w:tcW w:type="dxa" w:w="4896"/>
            <w:vAlign w:val="center"/>
            <w:tcMar/>
          </w:tcPr>
          <w:p>
            <w:pPr>
              <w:spacing w:after="40" w:before="40"/>
            </w:pPr>
            <w:r>
              <w:rPr>
                <w:b w:val="0"/>
                <w:sz w:val="16"/>
              </w:rPr>
              <w:t>API danh sách địa chỉ + defaultAddressId; địa chỉ mặc định tự chọn cho khách đã có tài khoản. Sửa/đổi/thêm địa chỉ cần quy định lưu vào Customer hay chỉ snapshot từng Order.</w:t>
            </w:r>
          </w:p>
        </w:tc>
      </w:tr>
      <w:tr>
        <w:tc>
          <w:tcPr>
            <w:tcW w:type="dxa" w:w="4896"/>
            <w:vAlign w:val="center"/>
            <w:tcMar/>
          </w:tcPr>
          <w:p>
            <w:pPr>
              <w:spacing w:after="40" w:before="40"/>
            </w:pPr>
            <w:r>
              <w:rPr>
                <w:b w:val="0"/>
                <w:sz w:val="16"/>
              </w:rPr>
              <w:t>ORDER-03 P0</w:t>
            </w:r>
          </w:p>
        </w:tc>
        <w:tc>
          <w:tcPr>
            <w:tcW w:type="dxa" w:w="4896"/>
            <w:vAlign w:val="center"/>
            <w:tcMar/>
          </w:tcPr>
          <w:p>
            <w:pPr>
              <w:spacing w:after="40" w:before="40"/>
            </w:pPr>
            <w:r>
              <w:rPr>
                <w:b w:val="0"/>
                <w:sz w:val="16"/>
              </w:rPr>
              <w:t>POST /admin/orders/quote (đề xuất): nhận customerId hoặc guestContact; items productId/variantId/qty, shipping/branch/method, voucher, note; trả giá server-side, tồn kho và chi nhánh được chọn no-split; miễn/thu phí ship và voucher chính xác; quote không giữ kho/tiêu quota.</w:t>
            </w:r>
          </w:p>
        </w:tc>
      </w:tr>
      <w:tr>
        <w:tc>
          <w:tcPr>
            <w:tcW w:type="dxa" w:w="4896"/>
            <w:vAlign w:val="center"/>
            <w:tcMar/>
          </w:tcPr>
          <w:p>
            <w:pPr>
              <w:spacing w:after="40" w:before="40"/>
            </w:pPr>
            <w:r>
              <w:rPr>
                <w:b w:val="0"/>
                <w:sz w:val="16"/>
              </w:rPr>
              <w:t>ORDER-04 P0</w:t>
            </w:r>
          </w:p>
        </w:tc>
        <w:tc>
          <w:tcPr>
            <w:tcW w:type="dxa" w:w="4896"/>
            <w:vAlign w:val="center"/>
            <w:tcMar/>
          </w:tcPr>
          <w:p>
            <w:pPr>
              <w:spacing w:after="40" w:before="40"/>
            </w:pPr>
            <w:r>
              <w:rPr>
                <w:b w:val="0"/>
                <w:sz w:val="16"/>
              </w:rPr>
              <w:t>POST /admin/orders (đề xuất) tạo hộ khách, Idempotency-Key. KHÔNG dùng Admin JWT checkout giỏ Admin. Transaction Order + stock + payment + voucher quota; retry không tạo trùng; ghi audit người tạo.</w:t>
            </w:r>
          </w:p>
        </w:tc>
      </w:tr>
      <w:tr>
        <w:tc>
          <w:tcPr>
            <w:tcW w:type="dxa" w:w="4896"/>
            <w:vAlign w:val="center"/>
            <w:tcMar/>
          </w:tcPr>
          <w:p>
            <w:pPr>
              <w:spacing w:after="40" w:before="40"/>
            </w:pPr>
            <w:r>
              <w:rPr>
                <w:b w:val="0"/>
                <w:sz w:val="16"/>
              </w:rPr>
              <w:t>ORDER-05 P0</w:t>
            </w:r>
          </w:p>
        </w:tc>
        <w:tc>
          <w:tcPr>
            <w:tcW w:type="dxa" w:w="4896"/>
            <w:vAlign w:val="center"/>
            <w:tcMar/>
          </w:tcPr>
          <w:p>
            <w:pPr>
              <w:spacing w:after="40" w:before="40"/>
            </w:pPr>
            <w:r>
              <w:rPr>
                <w:b w:val="0"/>
                <w:sz w:val="16"/>
              </w:rPr>
              <w:t>Khách chưa có tài khoản: GuestContact → PENDING_ACTIVATION → ACTIVATED. Chỉ tạo User khi kích hoạt có xác minh, không tự cấp mật khẩu; đơn cũ gắn về Customer khi activated.</w:t>
            </w:r>
          </w:p>
        </w:tc>
      </w:tr>
      <w:tr>
        <w:tc>
          <w:tcPr>
            <w:tcW w:type="dxa" w:w="4896"/>
            <w:vAlign w:val="center"/>
            <w:tcMar/>
          </w:tcPr>
          <w:p>
            <w:pPr>
              <w:spacing w:after="40" w:before="40"/>
            </w:pPr>
            <w:r>
              <w:rPr>
                <w:b w:val="0"/>
                <w:sz w:val="16"/>
              </w:rPr>
              <w:t>ORDER-06 P0 Security</w:t>
            </w:r>
          </w:p>
        </w:tc>
        <w:tc>
          <w:tcPr>
            <w:tcW w:type="dxa" w:w="4896"/>
            <w:vAlign w:val="center"/>
            <w:tcMar/>
          </w:tcPr>
          <w:p>
            <w:pPr>
              <w:spacing w:after="40" w:before="40"/>
            </w:pPr>
            <w:r>
              <w:rPr>
                <w:b w:val="0"/>
                <w:sz w:val="16"/>
              </w:rPr>
              <w:t>Khóa và bảo vệ activation/invite, không trả raw activationToken ở public response, xác minh sở hữu số/email, rate-limit, expiry, one-time; chống enumeration.</w:t>
            </w:r>
          </w:p>
        </w:tc>
      </w:tr>
      <w:tr>
        <w:tc>
          <w:tcPr>
            <w:tcW w:type="dxa" w:w="4896"/>
            <w:vAlign w:val="center"/>
            <w:tcMar/>
          </w:tcPr>
          <w:p>
            <w:pPr>
              <w:spacing w:after="40" w:before="40"/>
            </w:pPr>
            <w:r>
              <w:rPr>
                <w:b w:val="0"/>
                <w:sz w:val="16"/>
              </w:rPr>
              <w:t>ORDER-07 P1</w:t>
            </w:r>
          </w:p>
        </w:tc>
        <w:tc>
          <w:tcPr>
            <w:tcW w:type="dxa" w:w="4896"/>
            <w:vAlign w:val="center"/>
            <w:tcMar/>
          </w:tcPr>
          <w:p>
            <w:pPr>
              <w:spacing w:after="40" w:before="40"/>
            </w:pPr>
            <w:r>
              <w:rPr>
                <w:b w:val="0"/>
                <w:sz w:val="16"/>
              </w:rPr>
              <w:t>Tìm theo tên/SKU trả variant ACTIVE có finalPrice, usage sale, ảnh, tồn kho khả dụng theo chi nhánh; kiểm tra stock lại khi commit để chống race.</w:t>
            </w:r>
          </w:p>
        </w:tc>
      </w:tr>
      <w:tr>
        <w:tc>
          <w:tcPr>
            <w:tcW w:type="dxa" w:w="4896"/>
            <w:vAlign w:val="center"/>
            <w:tcMar/>
          </w:tcPr>
          <w:p>
            <w:pPr>
              <w:spacing w:after="40" w:before="40"/>
            </w:pPr>
            <w:r>
              <w:rPr>
                <w:b w:val="0"/>
                <w:sz w:val="16"/>
              </w:rPr>
              <w:t>ORDER-08 P1</w:t>
            </w:r>
          </w:p>
        </w:tc>
        <w:tc>
          <w:tcPr>
            <w:tcW w:type="dxa" w:w="4896"/>
            <w:vAlign w:val="center"/>
            <w:tcMar/>
          </w:tcPr>
          <w:p>
            <w:pPr>
              <w:spacing w:after="40" w:before="40"/>
            </w:pPr>
            <w:r>
              <w:rPr>
                <w:b w:val="0"/>
                <w:sz w:val="16"/>
              </w:rPr>
              <w:t>Checkout Customer: product discount trước voucher, BE snapshot unitPrice/allocatedVoucherDiscount/lineNet; lưu lịch sử giá; COD pending tới delivered, ONLINE_MOCK không tự PAID.</w:t>
            </w:r>
          </w:p>
        </w:tc>
      </w:tr>
      <w:tr>
        <w:tc>
          <w:tcPr>
            <w:tcW w:type="dxa" w:w="4896"/>
            <w:vAlign w:val="center"/>
            <w:tcMar/>
          </w:tcPr>
          <w:p>
            <w:pPr>
              <w:spacing w:after="40" w:before="40"/>
            </w:pPr>
            <w:r>
              <w:rPr>
                <w:b w:val="0"/>
                <w:sz w:val="16"/>
              </w:rPr>
              <w:t>ORDER-09 Cần chốt</w:t>
            </w:r>
          </w:p>
        </w:tc>
        <w:tc>
          <w:tcPr>
            <w:tcW w:type="dxa" w:w="4896"/>
            <w:vAlign w:val="center"/>
            <w:tcMar/>
          </w:tcPr>
          <w:p>
            <w:pPr>
              <w:spacing w:after="40" w:before="40"/>
            </w:pPr>
            <w:r>
              <w:rPr>
                <w:b w:val="0"/>
                <w:sz w:val="16"/>
              </w:rPr>
              <w:t>Figma có Giao hàng và Nhận tại cửa hàng, nhưng Checkout hiện chưa có pickup contract. BE/BA quyết định branch pickup, shippingFee và Payment workflow cho từng hình thức.</w:t>
            </w:r>
          </w:p>
        </w:tc>
      </w:tr>
      <w:tr>
        <w:tc>
          <w:tcPr>
            <w:tcW w:type="dxa" w:w="4896"/>
            <w:vAlign w:val="center"/>
            <w:tcMar/>
          </w:tcPr>
          <w:p>
            <w:pPr>
              <w:spacing w:after="40" w:before="40"/>
            </w:pPr>
            <w:r>
              <w:rPr>
                <w:b w:val="0"/>
                <w:sz w:val="16"/>
              </w:rPr>
              <w:t>ORDER-10 P1</w:t>
            </w:r>
          </w:p>
        </w:tc>
        <w:tc>
          <w:tcPr>
            <w:tcW w:type="dxa" w:w="4896"/>
            <w:vAlign w:val="center"/>
            <w:tcMar/>
          </w:tcPr>
          <w:p>
            <w:pPr>
              <w:spacing w:after="40" w:before="40"/>
            </w:pPr>
            <w:r>
              <w:rPr>
                <w:b w:val="0"/>
                <w:sz w:val="16"/>
              </w:rPr>
              <w:t>List/filter server-side: code, customer, date/status, branch scope, totalCount, limit/cursor; response trả createdAt, payment, statusHistory, allowedActions, delivery dates, inventory movement references.</w:t>
            </w:r>
          </w:p>
        </w:tc>
      </w:tr>
    </w:tbl>
    <w:p/>
    <w:p>
      <w:pPr>
        <w:pStyle w:val="Heading1"/>
      </w:pPr>
      <w:r>
        <w:t>6. P0/P1 — Trả hàng &amp; Hoàn tiền</w:t>
      </w:r>
    </w:p>
    <w:p>
      <w:r>
        <w:t>Luồng đã chốt: REQUESTED → PROCESSING → RECEIVED → APPROVED → COMPLETED, nhánh REJECTED; RECEPTIONIST tiếp nhận/nhận hàng, MANAGER/ADMIN duyệt/từ chối/hoàn tiền. APPROVED không đồng nghĩa đã hoàn tiền.</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9F1FB"/>
            <w:tcMar/>
          </w:tcPr>
          <w:p>
            <w:pPr>
              <w:spacing w:after="40" w:before="40"/>
            </w:pPr>
            <w:r>
              <w:rPr>
                <w:b/>
                <w:sz w:val="16"/>
              </w:rPr>
              <w:t>ID / ưu tiên</w:t>
            </w:r>
          </w:p>
        </w:tc>
        <w:tc>
          <w:tcPr>
            <w:tcW w:type="dxa" w:w="4896"/>
            <w:vAlign w:val="center"/>
            <w:shd w:fill="E9F1FB"/>
            <w:tcMar/>
          </w:tcPr>
          <w:p>
            <w:pPr>
              <w:spacing w:after="40" w:before="40"/>
            </w:pPr>
            <w:r>
              <w:rPr>
                <w:b/>
                <w:sz w:val="16"/>
              </w:rPr>
              <w:t>Yêu cầu BE và logic</w:t>
            </w:r>
          </w:p>
        </w:tc>
      </w:tr>
      <w:tr>
        <w:tc>
          <w:tcPr>
            <w:tcW w:type="dxa" w:w="4896"/>
            <w:vAlign w:val="center"/>
            <w:tcMar/>
          </w:tcPr>
          <w:p>
            <w:pPr>
              <w:spacing w:after="40" w:before="40"/>
            </w:pPr>
            <w:r>
              <w:rPr>
                <w:b w:val="0"/>
                <w:sz w:val="16"/>
              </w:rPr>
              <w:t>RETURN-01 P0</w:t>
            </w:r>
          </w:p>
        </w:tc>
        <w:tc>
          <w:tcPr>
            <w:tcW w:type="dxa" w:w="4896"/>
            <w:vAlign w:val="center"/>
            <w:tcMar/>
          </w:tcPr>
          <w:p>
            <w:pPr>
              <w:spacing w:after="40" w:before="40"/>
            </w:pPr>
            <w:r>
              <w:rPr>
                <w:b w:val="0"/>
                <w:sz w:val="16"/>
              </w:rPr>
              <w:t>GET list/detail/returnableItems/quote phải bảo vệ actor/guest lookup token; detail và list phải cùng scope; không cho anonymous/ngoài branch đọc khách và số tiền.</w:t>
            </w:r>
          </w:p>
        </w:tc>
      </w:tr>
      <w:tr>
        <w:tc>
          <w:tcPr>
            <w:tcW w:type="dxa" w:w="4896"/>
            <w:vAlign w:val="center"/>
            <w:tcMar/>
          </w:tcPr>
          <w:p>
            <w:pPr>
              <w:spacing w:after="40" w:before="40"/>
            </w:pPr>
            <w:r>
              <w:rPr>
                <w:b w:val="0"/>
                <w:sz w:val="16"/>
              </w:rPr>
              <w:t>RETURN-02 P0</w:t>
            </w:r>
          </w:p>
        </w:tc>
        <w:tc>
          <w:tcPr>
            <w:tcW w:type="dxa" w:w="4896"/>
            <w:vAlign w:val="center"/>
            <w:tcMar/>
          </w:tcPr>
          <w:p>
            <w:pPr>
              <w:spacing w:after="40" w:before="40"/>
            </w:pPr>
            <w:r>
              <w:rPr>
                <w:b w:val="0"/>
                <w:sz w:val="16"/>
              </w:rPr>
              <w:t>Tiếp nhận theo SKU: requestedQty và acceptedQty riêng, 0 ≤ accepted ≤ requested; có reason khi từ chối một phần; không tự reject cả request vì một SKU 0.</w:t>
            </w:r>
          </w:p>
        </w:tc>
      </w:tr>
      <w:tr>
        <w:tc>
          <w:tcPr>
            <w:tcW w:type="dxa" w:w="4896"/>
            <w:vAlign w:val="center"/>
            <w:tcMar/>
          </w:tcPr>
          <w:p>
            <w:pPr>
              <w:spacing w:after="40" w:before="40"/>
            </w:pPr>
            <w:r>
              <w:rPr>
                <w:b w:val="0"/>
                <w:sz w:val="16"/>
              </w:rPr>
              <w:t>RETURN-03 P0</w:t>
            </w:r>
          </w:p>
        </w:tc>
        <w:tc>
          <w:tcPr>
            <w:tcW w:type="dxa" w:w="4896"/>
            <w:vAlign w:val="center"/>
            <w:tcMar/>
          </w:tcPr>
          <w:p>
            <w:pPr>
              <w:spacing w:after="40" w:before="40"/>
            </w:pPr>
            <w:r>
              <w:rPr>
                <w:b w:val="0"/>
                <w:sz w:val="16"/>
              </w:rPr>
              <w:t>Nhận hàng theo SKU: actualReceivedQty, receivedAt, kiểm tra chất lượng, restockQty; 0 ≤ restock ≤ actualReceived ≤ accepted. Tách quyết định nhập kho khỏi duyệt hoàn; không nhập kho mặc định.</w:t>
            </w:r>
          </w:p>
        </w:tc>
      </w:tr>
      <w:tr>
        <w:tc>
          <w:tcPr>
            <w:tcW w:type="dxa" w:w="4896"/>
            <w:vAlign w:val="center"/>
            <w:tcMar/>
          </w:tcPr>
          <w:p>
            <w:pPr>
              <w:spacing w:after="40" w:before="40"/>
            </w:pPr>
            <w:r>
              <w:rPr>
                <w:b w:val="0"/>
                <w:sz w:val="16"/>
              </w:rPr>
              <w:t>RETURN-04 P0</w:t>
            </w:r>
          </w:p>
        </w:tc>
        <w:tc>
          <w:tcPr>
            <w:tcW w:type="dxa" w:w="4896"/>
            <w:vAlign w:val="center"/>
            <w:tcMar/>
          </w:tcPr>
          <w:p>
            <w:pPr>
              <w:spacing w:after="40" w:before="40"/>
            </w:pPr>
            <w:r>
              <w:rPr>
                <w:b w:val="0"/>
                <w:sz w:val="16"/>
              </w:rPr>
              <w:t>Manager duyệt approvedQty theo từng SKU không vượt số đủ điều kiện; estimated và final refund riêng, lý do bắt buộc nếu điều chỉnh; kiểm tra trần dựa lineNet sau voucher; không hoàn phí ship.</w:t>
            </w:r>
          </w:p>
        </w:tc>
      </w:tr>
      <w:tr>
        <w:tc>
          <w:tcPr>
            <w:tcW w:type="dxa" w:w="4896"/>
            <w:vAlign w:val="center"/>
            <w:tcMar/>
          </w:tcPr>
          <w:p>
            <w:pPr>
              <w:spacing w:after="40" w:before="40"/>
            </w:pPr>
            <w:r>
              <w:rPr>
                <w:b w:val="0"/>
                <w:sz w:val="16"/>
              </w:rPr>
              <w:t>RETURN-05 P0</w:t>
            </w:r>
          </w:p>
        </w:tc>
        <w:tc>
          <w:tcPr>
            <w:tcW w:type="dxa" w:w="4896"/>
            <w:vAlign w:val="center"/>
            <w:tcMar/>
          </w:tcPr>
          <w:p>
            <w:pPr>
              <w:spacing w:after="40" w:before="40"/>
            </w:pPr>
            <w:r>
              <w:rPr>
                <w:b w:val="0"/>
                <w:sz w:val="16"/>
              </w:rPr>
              <w:t>Process Refund idempotent; PENDING/REFUNDED/FAILED theo provider; COMPLETED chỉ sau khi hoàn thành thật/ MOCK xác nhận; chống hoàn trùng, partial amount, concurrent calls.</w:t>
            </w:r>
          </w:p>
        </w:tc>
      </w:tr>
      <w:tr>
        <w:tc>
          <w:tcPr>
            <w:tcW w:type="dxa" w:w="4896"/>
            <w:vAlign w:val="center"/>
            <w:tcMar/>
          </w:tcPr>
          <w:p>
            <w:pPr>
              <w:spacing w:after="40" w:before="40"/>
            </w:pPr>
            <w:r>
              <w:rPr>
                <w:b w:val="0"/>
                <w:sz w:val="16"/>
              </w:rPr>
              <w:t>RETURN-06 P0</w:t>
            </w:r>
          </w:p>
        </w:tc>
        <w:tc>
          <w:tcPr>
            <w:tcW w:type="dxa" w:w="4896"/>
            <w:vAlign w:val="center"/>
            <w:tcMar/>
          </w:tcPr>
          <w:p>
            <w:pPr>
              <w:spacing w:after="40" w:before="40"/>
            </w:pPr>
            <w:r>
              <w:rPr>
                <w:b w:val="0"/>
                <w:sz w:val="16"/>
              </w:rPr>
              <w:t>Khi nhận hàng để nhập kho, phải tạo chứng từ kho có source = OrderReturn, SKU/variant, branch, qty và movementId; không ghi tăng tồn nếu restockQty = 0; chống nhập kho trùng khi retry.</w:t>
            </w:r>
          </w:p>
        </w:tc>
      </w:tr>
      <w:tr>
        <w:tc>
          <w:tcPr>
            <w:tcW w:type="dxa" w:w="4896"/>
            <w:vAlign w:val="center"/>
            <w:tcMar/>
          </w:tcPr>
          <w:p>
            <w:pPr>
              <w:spacing w:after="40" w:before="40"/>
            </w:pPr>
            <w:r>
              <w:rPr>
                <w:b w:val="0"/>
                <w:sz w:val="16"/>
              </w:rPr>
              <w:t>RETURN-07 P1</w:t>
            </w:r>
          </w:p>
        </w:tc>
        <w:tc>
          <w:tcPr>
            <w:tcW w:type="dxa" w:w="4896"/>
            <w:vAlign w:val="center"/>
            <w:tcMar/>
          </w:tcPr>
          <w:p>
            <w:pPr>
              <w:spacing w:after="40" w:before="40"/>
            </w:pPr>
            <w:r>
              <w:rPr>
                <w:b w:val="0"/>
                <w:sz w:val="16"/>
              </w:rPr>
              <w:t>DTO chi tiết phải có requested/accepted/received/approved/returned/restock, ảnh/video evidence, actor/timestamps/history, chi nhánh, banking snapshot (masked), refundBreakdown/actual finalAmount và inventory references.</w:t>
            </w:r>
          </w:p>
        </w:tc>
      </w:tr>
      <w:tr>
        <w:tc>
          <w:tcPr>
            <w:tcW w:type="dxa" w:w="4896"/>
            <w:vAlign w:val="center"/>
            <w:tcMar/>
          </w:tcPr>
          <w:p>
            <w:pPr>
              <w:spacing w:after="40" w:before="40"/>
            </w:pPr>
            <w:r>
              <w:rPr>
                <w:b w:val="0"/>
                <w:sz w:val="16"/>
              </w:rPr>
              <w:t>RETURN-08 P1</w:t>
            </w:r>
          </w:p>
        </w:tc>
        <w:tc>
          <w:tcPr>
            <w:tcW w:type="dxa" w:w="4896"/>
            <w:vAlign w:val="center"/>
            <w:tcMar/>
          </w:tcPr>
          <w:p>
            <w:pPr>
              <w:spacing w:after="40" w:before="40"/>
            </w:pPr>
            <w:r>
              <w:rPr>
                <w:b w:val="0"/>
                <w:sz w:val="16"/>
              </w:rPr>
              <w:t>Quy tắc reject sau đã nhận, từ chối toàn bộ SKU, sửa chứng từ kho và hàng trả lại khách phải có audit/compensation, không xóa lịch sử.</w:t>
            </w:r>
          </w:p>
        </w:tc>
      </w:tr>
    </w:tbl>
    <w:p/>
    <w:p>
      <w:pPr>
        <w:pStyle w:val="Heading1"/>
      </w:pPr>
      <w:r>
        <w:t>7. P0/P1 — Voucher / Khuyến mãi</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9F1FB"/>
            <w:tcMar/>
          </w:tcPr>
          <w:p>
            <w:pPr>
              <w:spacing w:after="40" w:before="40"/>
            </w:pPr>
            <w:r>
              <w:rPr>
                <w:b/>
                <w:sz w:val="16"/>
              </w:rPr>
              <w:t>ID / ưu tiên</w:t>
            </w:r>
          </w:p>
        </w:tc>
        <w:tc>
          <w:tcPr>
            <w:tcW w:type="dxa" w:w="4896"/>
            <w:vAlign w:val="center"/>
            <w:shd w:fill="E9F1FB"/>
            <w:tcMar/>
          </w:tcPr>
          <w:p>
            <w:pPr>
              <w:spacing w:after="40" w:before="40"/>
            </w:pPr>
            <w:r>
              <w:rPr>
                <w:b/>
                <w:sz w:val="16"/>
              </w:rPr>
              <w:t>Yêu cầu BE và logic</w:t>
            </w:r>
          </w:p>
        </w:tc>
      </w:tr>
      <w:tr>
        <w:tc>
          <w:tcPr>
            <w:tcW w:type="dxa" w:w="4896"/>
            <w:vAlign w:val="center"/>
            <w:tcMar/>
          </w:tcPr>
          <w:p>
            <w:pPr>
              <w:spacing w:after="40" w:before="40"/>
            </w:pPr>
            <w:r>
              <w:rPr>
                <w:b w:val="0"/>
                <w:sz w:val="16"/>
              </w:rPr>
              <w:t>VOUCHER-01 P0</w:t>
            </w:r>
          </w:p>
        </w:tc>
        <w:tc>
          <w:tcPr>
            <w:tcW w:type="dxa" w:w="4896"/>
            <w:vAlign w:val="center"/>
            <w:tcMar/>
          </w:tcPr>
          <w:p>
            <w:pPr>
              <w:spacing w:after="40" w:before="40"/>
            </w:pPr>
            <w:r>
              <w:rPr>
                <w:b w:val="0"/>
                <w:sz w:val="16"/>
              </w:rPr>
              <w:t>Xác minh seed 9 voucher trong source cũ đã được nạp vào đúng DB; chạy seed idempotent hoặc tạo bộ voucher UAT; không khẳng định seed chỉ vì có script.</w:t>
            </w:r>
          </w:p>
        </w:tc>
      </w:tr>
      <w:tr>
        <w:tc>
          <w:tcPr>
            <w:tcW w:type="dxa" w:w="4896"/>
            <w:vAlign w:val="center"/>
            <w:tcMar/>
          </w:tcPr>
          <w:p>
            <w:pPr>
              <w:spacing w:after="40" w:before="40"/>
            </w:pPr>
            <w:r>
              <w:rPr>
                <w:b w:val="0"/>
                <w:sz w:val="16"/>
              </w:rPr>
              <w:t>VOUCHER-02 P0</w:t>
            </w:r>
          </w:p>
        </w:tc>
        <w:tc>
          <w:tcPr>
            <w:tcW w:type="dxa" w:w="4896"/>
            <w:vAlign w:val="center"/>
            <w:tcMar/>
          </w:tcPr>
          <w:p>
            <w:pPr>
              <w:spacing w:after="40" w:before="40"/>
            </w:pPr>
            <w:r>
              <w:rPr>
                <w:b w:val="0"/>
                <w:sz w:val="16"/>
              </w:rPr>
              <w:t>GET /vouchers list/detail chính xác, pagination/cursor/totalCount; trả đầy đủ code/name/type/value/effective/quota/used/status/scope/description/minOrderAmount/maxDiscountAmount/scopeRefs.</w:t>
            </w:r>
          </w:p>
        </w:tc>
      </w:tr>
      <w:tr>
        <w:tc>
          <w:tcPr>
            <w:tcW w:type="dxa" w:w="4896"/>
            <w:vAlign w:val="center"/>
            <w:tcMar/>
          </w:tcPr>
          <w:p>
            <w:pPr>
              <w:spacing w:after="40" w:before="40"/>
            </w:pPr>
            <w:r>
              <w:rPr>
                <w:b w:val="0"/>
                <w:sz w:val="16"/>
              </w:rPr>
              <w:t>VOUCHER-03 P0</w:t>
            </w:r>
          </w:p>
        </w:tc>
        <w:tc>
          <w:tcPr>
            <w:tcW w:type="dxa" w:w="4896"/>
            <w:vAlign w:val="center"/>
            <w:tcMar/>
          </w:tcPr>
          <w:p>
            <w:pPr>
              <w:spacing w:after="40" w:before="40"/>
            </w:pPr>
            <w:r>
              <w:rPr>
                <w:b w:val="0"/>
                <w:sz w:val="16"/>
              </w:rPr>
              <w:t>Áp mã theo đơn Admin cần API quote riêng; /vouchers/validate hiện dựa giỏ Customer, không dùng JWT Admin để validate giỏ Admin. Không trừ quota khi chỉ quote.</w:t>
            </w:r>
          </w:p>
        </w:tc>
      </w:tr>
      <w:tr>
        <w:tc>
          <w:tcPr>
            <w:tcW w:type="dxa" w:w="4896"/>
            <w:vAlign w:val="center"/>
            <w:tcMar/>
          </w:tcPr>
          <w:p>
            <w:pPr>
              <w:spacing w:after="40" w:before="40"/>
            </w:pPr>
            <w:r>
              <w:rPr>
                <w:b w:val="0"/>
                <w:sz w:val="16"/>
              </w:rPr>
              <w:t>VOUCHER-04 P0</w:t>
            </w:r>
          </w:p>
        </w:tc>
        <w:tc>
          <w:tcPr>
            <w:tcW w:type="dxa" w:w="4896"/>
            <w:vAlign w:val="center"/>
            <w:tcMar/>
          </w:tcPr>
          <w:p>
            <w:pPr>
              <w:spacing w:after="40" w:before="40"/>
            </w:pPr>
            <w:r>
              <w:rPr>
                <w:b w:val="0"/>
                <w:sz w:val="16"/>
              </w:rPr>
              <w:t>Quota reserve/consume/restore idempotent và atomic với order commit/payment; hoàn khi order cancel/ONLINE_MOCK fail theo policy; không trừ/hoàn hai lần.</w:t>
            </w:r>
          </w:p>
        </w:tc>
      </w:tr>
      <w:tr>
        <w:tc>
          <w:tcPr>
            <w:tcW w:type="dxa" w:w="4896"/>
            <w:vAlign w:val="center"/>
            <w:tcMar/>
          </w:tcPr>
          <w:p>
            <w:pPr>
              <w:spacing w:after="40" w:before="40"/>
            </w:pPr>
            <w:r>
              <w:rPr>
                <w:b w:val="0"/>
                <w:sz w:val="16"/>
              </w:rPr>
              <w:t>VOUCHER-05 P1</w:t>
            </w:r>
          </w:p>
        </w:tc>
        <w:tc>
          <w:tcPr>
            <w:tcW w:type="dxa" w:w="4896"/>
            <w:vAlign w:val="center"/>
            <w:tcMar/>
          </w:tcPr>
          <w:p>
            <w:pPr>
              <w:spacing w:after="40" w:before="40"/>
            </w:pPr>
            <w:r>
              <w:rPr>
                <w:b w:val="0"/>
                <w:sz w:val="16"/>
              </w:rPr>
              <w:t>Phân biệt status bật/tắt với eligibility thời gian/hết quota; dùng timezone rõ ràng, lý do invalid có code và friendly reason; không sửa giá snapshot đơn cũ.</w:t>
            </w:r>
          </w:p>
        </w:tc>
      </w:tr>
      <w:tr>
        <w:tc>
          <w:tcPr>
            <w:tcW w:type="dxa" w:w="4896"/>
            <w:vAlign w:val="center"/>
            <w:tcMar/>
          </w:tcPr>
          <w:p>
            <w:pPr>
              <w:spacing w:after="40" w:before="40"/>
            </w:pPr>
            <w:r>
              <w:rPr>
                <w:b w:val="0"/>
                <w:sz w:val="16"/>
              </w:rPr>
              <w:t>VOUCHER-06 P1</w:t>
            </w:r>
          </w:p>
        </w:tc>
        <w:tc>
          <w:tcPr>
            <w:tcW w:type="dxa" w:w="4896"/>
            <w:vAlign w:val="center"/>
            <w:tcMar/>
          </w:tcPr>
          <w:p>
            <w:pPr>
              <w:spacing w:after="40" w:before="40"/>
            </w:pPr>
            <w:r>
              <w:rPr>
                <w:b w:val="0"/>
                <w:sz w:val="16"/>
              </w:rPr>
              <w:t>Voucher % cần minOrderAmount và maxDiscountAmount nullable; quota không giới hạn và cap không giới hạn biểu diễn nhất quán; quy định khóa sửa voucher đã dùng.</w:t>
            </w:r>
          </w:p>
        </w:tc>
      </w:tr>
      <w:tr>
        <w:tc>
          <w:tcPr>
            <w:tcW w:type="dxa" w:w="4896"/>
            <w:vAlign w:val="center"/>
            <w:tcMar/>
          </w:tcPr>
          <w:p>
            <w:pPr>
              <w:spacing w:after="40" w:before="40"/>
            </w:pPr>
            <w:r>
              <w:rPr>
                <w:b w:val="0"/>
                <w:sz w:val="16"/>
              </w:rPr>
              <w:t>VOUCHER-07 Chốt contract</w:t>
            </w:r>
          </w:p>
        </w:tc>
        <w:tc>
          <w:tcPr>
            <w:tcW w:type="dxa" w:w="4896"/>
            <w:vAlign w:val="center"/>
            <w:tcMar/>
          </w:tcPr>
          <w:p>
            <w:pPr>
              <w:spacing w:after="40" w:before="40"/>
            </w:pPr>
            <w:r>
              <w:rPr>
                <w:b w:val="0"/>
                <w:sz w:val="16"/>
              </w:rPr>
              <w:t>FE hiện map scope ORDER/PRODUCT/SERVICE sang “Tất cả giao dịch/Đơn mua hàng/Đơn dịch vụ”. Checklist UI đề cập ba phạm vi Đơn mua hàng/Đơn dịch vụ/Tất cả đơn: BE xác nhận mapping chính thức, tránh sai nghiệp vụ.</w:t>
            </w:r>
          </w:p>
        </w:tc>
      </w:tr>
    </w:tbl>
    <w:p/>
    <w:p>
      <w:pPr>
        <w:pStyle w:val="Heading1"/>
      </w:pPr>
      <w:r>
        <w:t>8. Liên thông Kho sau khi gộp main</w:t>
      </w:r>
    </w:p>
    <w:p>
      <w:pPr>
        <w:pStyle w:val="ListBullet"/>
      </w:pPr>
      <w:r>
        <w:t>INV-01 P0: xác nhận FE Kho mới main và BE Order/Return dùng chung branchId, productId, variantId/SKU, stockBalance; không tồn tại hai nguồn số lượng.</w:t>
      </w:r>
    </w:p>
    <w:p>
      <w:pPr>
        <w:pStyle w:val="ListBullet"/>
      </w:pPr>
      <w:r>
        <w:t>INV-02 P0: Order commit đặt/giữ/trừ tồn đúng branch được chọn (whole-cart no-split); hết kho trả 422 và rollback Order/Payment/VoucherUsage.</w:t>
      </w:r>
    </w:p>
    <w:p>
      <w:pPr>
        <w:pStyle w:val="ListBullet"/>
      </w:pPr>
      <w:r>
        <w:t>INV-03 P0: Cancel/payment fail hoàn tồn đúng quantity, movement tham chiếu OrderId và idempotent; Return restock chỉ trên phần thực nhận và đạt điều kiện.</w:t>
      </w:r>
    </w:p>
    <w:p>
      <w:pPr>
        <w:pStyle w:val="ListBullet"/>
      </w:pPr>
      <w:r>
        <w:t>INV-04 P1: đồng bộ movement history, quyền Admin/Manager theo branch, reconciliation số liệu giữa bảng tồn kho, Order và Return; test concurrent order + return.</w:t>
      </w:r>
    </w:p>
    <w:p>
      <w:pPr>
        <w:pStyle w:val="Heading1"/>
      </w:pPr>
      <w:r>
        <w:t>9. Danh sách test nghiệm thu gợi ý</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9F1FB"/>
            <w:tcMar/>
          </w:tcPr>
          <w:p>
            <w:pPr>
              <w:spacing w:after="40" w:before="40"/>
            </w:pPr>
            <w:r>
              <w:rPr>
                <w:b/>
                <w:sz w:val="16"/>
              </w:rPr>
              <w:t>TC</w:t>
            </w:r>
          </w:p>
        </w:tc>
        <w:tc>
          <w:tcPr>
            <w:tcW w:type="dxa" w:w="3264"/>
            <w:vAlign w:val="center"/>
            <w:shd w:fill="E9F1FB"/>
            <w:tcMar/>
          </w:tcPr>
          <w:p>
            <w:pPr>
              <w:spacing w:after="40" w:before="40"/>
            </w:pPr>
            <w:r>
              <w:rPr>
                <w:b/>
                <w:sz w:val="16"/>
              </w:rPr>
              <w:t>Kịch bản</w:t>
            </w:r>
          </w:p>
        </w:tc>
        <w:tc>
          <w:tcPr>
            <w:tcW w:type="dxa" w:w="3264"/>
            <w:vAlign w:val="center"/>
            <w:shd w:fill="E9F1FB"/>
            <w:tcMar/>
          </w:tcPr>
          <w:p>
            <w:pPr>
              <w:spacing w:after="40" w:before="40"/>
            </w:pPr>
            <w:r>
              <w:rPr>
                <w:b/>
                <w:sz w:val="16"/>
              </w:rPr>
              <w:t>Kết quả đạt</w:t>
            </w:r>
          </w:p>
        </w:tc>
      </w:tr>
      <w:tr>
        <w:tc>
          <w:tcPr>
            <w:tcW w:type="dxa" w:w="3264"/>
            <w:vAlign w:val="center"/>
            <w:tcMar/>
          </w:tcPr>
          <w:p>
            <w:pPr>
              <w:spacing w:after="40" w:before="40"/>
            </w:pPr>
            <w:r>
              <w:rPr>
                <w:b w:val="0"/>
                <w:sz w:val="16"/>
              </w:rPr>
              <w:t>01</w:t>
            </w:r>
          </w:p>
        </w:tc>
        <w:tc>
          <w:tcPr>
            <w:tcW w:type="dxa" w:w="3264"/>
            <w:vAlign w:val="center"/>
            <w:tcMar/>
          </w:tcPr>
          <w:p>
            <w:pPr>
              <w:spacing w:after="40" w:before="40"/>
            </w:pPr>
            <w:r>
              <w:rPr>
                <w:b w:val="0"/>
                <w:sz w:val="16"/>
              </w:rPr>
              <w:t>Admin gọi /staff, /orders, /vouchers trong đúng deploy/DB</w:t>
            </w:r>
          </w:p>
        </w:tc>
        <w:tc>
          <w:tcPr>
            <w:tcW w:type="dxa" w:w="3264"/>
            <w:vAlign w:val="center"/>
            <w:tcMar/>
          </w:tcPr>
          <w:p>
            <w:pPr>
              <w:spacing w:after="40" w:before="40"/>
            </w:pPr>
            <w:r>
              <w:rPr>
                <w:b w:val="0"/>
                <w:sz w:val="16"/>
              </w:rPr>
              <w:t>200 và bản ghi UAT đúng; role không bị lọc sai</w:t>
            </w:r>
          </w:p>
        </w:tc>
      </w:tr>
      <w:tr>
        <w:tc>
          <w:tcPr>
            <w:tcW w:type="dxa" w:w="3264"/>
            <w:vAlign w:val="center"/>
            <w:tcMar/>
          </w:tcPr>
          <w:p>
            <w:pPr>
              <w:spacing w:after="40" w:before="40"/>
            </w:pPr>
            <w:r>
              <w:rPr>
                <w:b w:val="0"/>
                <w:sz w:val="16"/>
              </w:rPr>
              <w:t>02</w:t>
            </w:r>
          </w:p>
        </w:tc>
        <w:tc>
          <w:tcPr>
            <w:tcW w:type="dxa" w:w="3264"/>
            <w:vAlign w:val="center"/>
            <w:tcMar/>
          </w:tcPr>
          <w:p>
            <w:pPr>
              <w:spacing w:after="40" w:before="40"/>
            </w:pPr>
            <w:r>
              <w:rPr>
                <w:b w:val="0"/>
                <w:sz w:val="16"/>
              </w:rPr>
              <w:t>Lặp lại với Manager/Staff và branch trống/ngoài scope</w:t>
            </w:r>
          </w:p>
        </w:tc>
        <w:tc>
          <w:tcPr>
            <w:tcW w:type="dxa" w:w="3264"/>
            <w:vAlign w:val="center"/>
            <w:tcMar/>
          </w:tcPr>
          <w:p>
            <w:pPr>
              <w:spacing w:after="40" w:before="40"/>
            </w:pPr>
            <w:r>
              <w:rPr>
                <w:b w:val="0"/>
                <w:sz w:val="16"/>
              </w:rPr>
              <w:t>Chỉ thấy bản ghi có quyền; không rò rỉ dữ liệu</w:t>
            </w:r>
          </w:p>
        </w:tc>
      </w:tr>
      <w:tr>
        <w:tc>
          <w:tcPr>
            <w:tcW w:type="dxa" w:w="3264"/>
            <w:vAlign w:val="center"/>
            <w:tcMar/>
          </w:tcPr>
          <w:p>
            <w:pPr>
              <w:spacing w:after="40" w:before="40"/>
            </w:pPr>
            <w:r>
              <w:rPr>
                <w:b w:val="0"/>
                <w:sz w:val="16"/>
              </w:rPr>
              <w:t>03</w:t>
            </w:r>
          </w:p>
        </w:tc>
        <w:tc>
          <w:tcPr>
            <w:tcW w:type="dxa" w:w="3264"/>
            <w:vAlign w:val="center"/>
            <w:tcMar/>
          </w:tcPr>
          <w:p>
            <w:pPr>
              <w:spacing w:after="40" w:before="40"/>
            </w:pPr>
            <w:r>
              <w:rPr>
                <w:b w:val="0"/>
                <w:sz w:val="16"/>
              </w:rPr>
              <w:t>Tạo seed/staging Order, Voucher, Staff</w:t>
            </w:r>
          </w:p>
        </w:tc>
        <w:tc>
          <w:tcPr>
            <w:tcW w:type="dxa" w:w="3264"/>
            <w:vAlign w:val="center"/>
            <w:tcMar/>
          </w:tcPr>
          <w:p>
            <w:pPr>
              <w:spacing w:after="40" w:before="40"/>
            </w:pPr>
            <w:r>
              <w:rPr>
                <w:b w:val="0"/>
                <w:sz w:val="16"/>
              </w:rPr>
              <w:t>UI load được; số lượng count đúng DB; reload không mất</w:t>
            </w:r>
          </w:p>
        </w:tc>
      </w:tr>
      <w:tr>
        <w:tc>
          <w:tcPr>
            <w:tcW w:type="dxa" w:w="3264"/>
            <w:vAlign w:val="center"/>
            <w:tcMar/>
          </w:tcPr>
          <w:p>
            <w:pPr>
              <w:spacing w:after="40" w:before="40"/>
            </w:pPr>
            <w:r>
              <w:rPr>
                <w:b w:val="0"/>
                <w:sz w:val="16"/>
              </w:rPr>
              <w:t>04</w:t>
            </w:r>
          </w:p>
        </w:tc>
        <w:tc>
          <w:tcPr>
            <w:tcW w:type="dxa" w:w="3264"/>
            <w:vAlign w:val="center"/>
            <w:tcMar/>
          </w:tcPr>
          <w:p>
            <w:pPr>
              <w:spacing w:after="40" w:before="40"/>
            </w:pPr>
            <w:r>
              <w:rPr>
                <w:b w:val="0"/>
                <w:sz w:val="16"/>
              </w:rPr>
              <w:t>Admin tạo đơn cho Customer đã có tài khoản</w:t>
            </w:r>
          </w:p>
        </w:tc>
        <w:tc>
          <w:tcPr>
            <w:tcW w:type="dxa" w:w="3264"/>
            <w:vAlign w:val="center"/>
            <w:tcMar/>
          </w:tcPr>
          <w:p>
            <w:pPr>
              <w:spacing w:after="40" w:before="40"/>
            </w:pPr>
            <w:r>
              <w:rPr>
                <w:b w:val="0"/>
                <w:sz w:val="16"/>
              </w:rPr>
              <w:t>Tự chọn địa chỉ mặc định; Order customerId thật, không gán Admin</w:t>
            </w:r>
          </w:p>
        </w:tc>
      </w:tr>
      <w:tr>
        <w:tc>
          <w:tcPr>
            <w:tcW w:type="dxa" w:w="3264"/>
            <w:vAlign w:val="center"/>
            <w:tcMar/>
          </w:tcPr>
          <w:p>
            <w:pPr>
              <w:spacing w:after="40" w:before="40"/>
            </w:pPr>
            <w:r>
              <w:rPr>
                <w:b w:val="0"/>
                <w:sz w:val="16"/>
              </w:rPr>
              <w:t>05</w:t>
            </w:r>
          </w:p>
        </w:tc>
        <w:tc>
          <w:tcPr>
            <w:tcW w:type="dxa" w:w="3264"/>
            <w:vAlign w:val="center"/>
            <w:tcMar/>
          </w:tcPr>
          <w:p>
            <w:pPr>
              <w:spacing w:after="40" w:before="40"/>
            </w:pPr>
            <w:r>
              <w:rPr>
                <w:b w:val="0"/>
                <w:sz w:val="16"/>
              </w:rPr>
              <w:t>Admin tạo đơn cho Guest số điện thoại mới</w:t>
            </w:r>
          </w:p>
        </w:tc>
        <w:tc>
          <w:tcPr>
            <w:tcW w:type="dxa" w:w="3264"/>
            <w:vAlign w:val="center"/>
            <w:tcMar/>
          </w:tcPr>
          <w:p>
            <w:pPr>
              <w:spacing w:after="40" w:before="40"/>
            </w:pPr>
            <w:r>
              <w:rPr>
                <w:b w:val="0"/>
                <w:sz w:val="16"/>
              </w:rPr>
              <w:t>GuestContact PENDING_ACTIVATION; invite an toàn; không mật khẩu auto</w:t>
            </w:r>
          </w:p>
        </w:tc>
      </w:tr>
      <w:tr>
        <w:tc>
          <w:tcPr>
            <w:tcW w:type="dxa" w:w="3264"/>
            <w:vAlign w:val="center"/>
            <w:tcMar/>
          </w:tcPr>
          <w:p>
            <w:pPr>
              <w:spacing w:after="40" w:before="40"/>
            </w:pPr>
            <w:r>
              <w:rPr>
                <w:b w:val="0"/>
                <w:sz w:val="16"/>
              </w:rPr>
              <w:t>06</w:t>
            </w:r>
          </w:p>
        </w:tc>
        <w:tc>
          <w:tcPr>
            <w:tcW w:type="dxa" w:w="3264"/>
            <w:vAlign w:val="center"/>
            <w:tcMar/>
          </w:tcPr>
          <w:p>
            <w:pPr>
              <w:spacing w:after="40" w:before="40"/>
            </w:pPr>
            <w:r>
              <w:rPr>
                <w:b w:val="0"/>
                <w:sz w:val="16"/>
              </w:rPr>
              <w:t>Hai request checkout cùng key hoặc song song hết stock</w:t>
            </w:r>
          </w:p>
        </w:tc>
        <w:tc>
          <w:tcPr>
            <w:tcW w:type="dxa" w:w="3264"/>
            <w:vAlign w:val="center"/>
            <w:tcMar/>
          </w:tcPr>
          <w:p>
            <w:pPr>
              <w:spacing w:after="40" w:before="40"/>
            </w:pPr>
            <w:r>
              <w:rPr>
                <w:b w:val="0"/>
                <w:sz w:val="16"/>
              </w:rPr>
              <w:t>Một Order; tồn/voucher không âm hoặc trùng</w:t>
            </w:r>
          </w:p>
        </w:tc>
      </w:tr>
      <w:tr>
        <w:tc>
          <w:tcPr>
            <w:tcW w:type="dxa" w:w="3264"/>
            <w:vAlign w:val="center"/>
            <w:tcMar/>
          </w:tcPr>
          <w:p>
            <w:pPr>
              <w:spacing w:after="40" w:before="40"/>
            </w:pPr>
            <w:r>
              <w:rPr>
                <w:b w:val="0"/>
                <w:sz w:val="16"/>
              </w:rPr>
              <w:t>07</w:t>
            </w:r>
          </w:p>
        </w:tc>
        <w:tc>
          <w:tcPr>
            <w:tcW w:type="dxa" w:w="3264"/>
            <w:vAlign w:val="center"/>
            <w:tcMar/>
          </w:tcPr>
          <w:p>
            <w:pPr>
              <w:spacing w:after="40" w:before="40"/>
            </w:pPr>
            <w:r>
              <w:rPr>
                <w:b w:val="0"/>
                <w:sz w:val="16"/>
              </w:rPr>
              <w:t>Áp voucher và hủy / thanh toán lỗi</w:t>
            </w:r>
          </w:p>
        </w:tc>
        <w:tc>
          <w:tcPr>
            <w:tcW w:type="dxa" w:w="3264"/>
            <w:vAlign w:val="center"/>
            <w:tcMar/>
          </w:tcPr>
          <w:p>
            <w:pPr>
              <w:spacing w:after="40" w:before="40"/>
            </w:pPr>
            <w:r>
              <w:rPr>
                <w:b w:val="0"/>
                <w:sz w:val="16"/>
              </w:rPr>
              <w:t>Quote không consume; commit/restore quota đúng một lần</w:t>
            </w:r>
          </w:p>
        </w:tc>
      </w:tr>
      <w:tr>
        <w:tc>
          <w:tcPr>
            <w:tcW w:type="dxa" w:w="3264"/>
            <w:vAlign w:val="center"/>
            <w:tcMar/>
          </w:tcPr>
          <w:p>
            <w:pPr>
              <w:spacing w:after="40" w:before="40"/>
            </w:pPr>
            <w:r>
              <w:rPr>
                <w:b w:val="0"/>
                <w:sz w:val="16"/>
              </w:rPr>
              <w:t>08</w:t>
            </w:r>
          </w:p>
        </w:tc>
        <w:tc>
          <w:tcPr>
            <w:tcW w:type="dxa" w:w="3264"/>
            <w:vAlign w:val="center"/>
            <w:tcMar/>
          </w:tcPr>
          <w:p>
            <w:pPr>
              <w:spacing w:after="40" w:before="40"/>
            </w:pPr>
            <w:r>
              <w:rPr>
                <w:b w:val="0"/>
                <w:sz w:val="16"/>
              </w:rPr>
              <w:t>Nhận trả một phần, restock một phần</w:t>
            </w:r>
          </w:p>
        </w:tc>
        <w:tc>
          <w:tcPr>
            <w:tcW w:type="dxa" w:w="3264"/>
            <w:vAlign w:val="center"/>
            <w:tcMar/>
          </w:tcPr>
          <w:p>
            <w:pPr>
              <w:spacing w:after="40" w:before="40"/>
            </w:pPr>
            <w:r>
              <w:rPr>
                <w:b w:val="0"/>
                <w:sz w:val="16"/>
              </w:rPr>
              <w:t>Quantity theo SKU, movement kho đúng, refund dựa lượng duyệt</w:t>
            </w:r>
          </w:p>
        </w:tc>
      </w:tr>
      <w:tr>
        <w:tc>
          <w:tcPr>
            <w:tcW w:type="dxa" w:w="3264"/>
            <w:vAlign w:val="center"/>
            <w:tcMar/>
          </w:tcPr>
          <w:p>
            <w:pPr>
              <w:spacing w:after="40" w:before="40"/>
            </w:pPr>
            <w:r>
              <w:rPr>
                <w:b w:val="0"/>
                <w:sz w:val="16"/>
              </w:rPr>
              <w:t>09</w:t>
            </w:r>
          </w:p>
        </w:tc>
        <w:tc>
          <w:tcPr>
            <w:tcW w:type="dxa" w:w="3264"/>
            <w:vAlign w:val="center"/>
            <w:tcMar/>
          </w:tcPr>
          <w:p>
            <w:pPr>
              <w:spacing w:after="40" w:before="40"/>
            </w:pPr>
            <w:r>
              <w:rPr>
                <w:b w:val="0"/>
                <w:sz w:val="16"/>
              </w:rPr>
              <w:t>Duyệt hoàn nhưng chưa process refund</w:t>
            </w:r>
          </w:p>
        </w:tc>
        <w:tc>
          <w:tcPr>
            <w:tcW w:type="dxa" w:w="3264"/>
            <w:vAlign w:val="center"/>
            <w:tcMar/>
          </w:tcPr>
          <w:p>
            <w:pPr>
              <w:spacing w:after="40" w:before="40"/>
            </w:pPr>
            <w:r>
              <w:rPr>
                <w:b w:val="0"/>
                <w:sz w:val="16"/>
              </w:rPr>
              <w:t>APPROVED và payment PENDING, không hiển thị Hoàn tất</w:t>
            </w:r>
          </w:p>
        </w:tc>
      </w:tr>
      <w:tr>
        <w:tc>
          <w:tcPr>
            <w:tcW w:type="dxa" w:w="3264"/>
            <w:vAlign w:val="center"/>
            <w:tcMar/>
          </w:tcPr>
          <w:p>
            <w:pPr>
              <w:spacing w:after="40" w:before="40"/>
            </w:pPr>
            <w:r>
              <w:rPr>
                <w:b w:val="0"/>
                <w:sz w:val="16"/>
              </w:rPr>
              <w:t>10</w:t>
            </w:r>
          </w:p>
        </w:tc>
        <w:tc>
          <w:tcPr>
            <w:tcW w:type="dxa" w:w="3264"/>
            <w:vAlign w:val="center"/>
            <w:tcMar/>
          </w:tcPr>
          <w:p>
            <w:pPr>
              <w:spacing w:after="40" w:before="40"/>
            </w:pPr>
            <w:r>
              <w:rPr>
                <w:b w:val="0"/>
                <w:sz w:val="16"/>
              </w:rPr>
              <w:t>Refund process retry thành công/thất bại</w:t>
            </w:r>
          </w:p>
        </w:tc>
        <w:tc>
          <w:tcPr>
            <w:tcW w:type="dxa" w:w="3264"/>
            <w:vAlign w:val="center"/>
            <w:tcMar/>
          </w:tcPr>
          <w:p>
            <w:pPr>
              <w:spacing w:after="40" w:before="40"/>
            </w:pPr>
            <w:r>
              <w:rPr>
                <w:b w:val="0"/>
                <w:sz w:val="16"/>
              </w:rPr>
              <w:t>Không double refund; chỉ COMPLETED sau xác nhận</w:t>
            </w:r>
          </w:p>
        </w:tc>
      </w:tr>
      <w:tr>
        <w:tc>
          <w:tcPr>
            <w:tcW w:type="dxa" w:w="3264"/>
            <w:vAlign w:val="center"/>
            <w:tcMar/>
          </w:tcPr>
          <w:p>
            <w:pPr>
              <w:spacing w:after="40" w:before="40"/>
            </w:pPr>
            <w:r>
              <w:rPr>
                <w:b w:val="0"/>
                <w:sz w:val="16"/>
              </w:rPr>
              <w:t>11</w:t>
            </w:r>
          </w:p>
        </w:tc>
        <w:tc>
          <w:tcPr>
            <w:tcW w:type="dxa" w:w="3264"/>
            <w:vAlign w:val="center"/>
            <w:tcMar/>
          </w:tcPr>
          <w:p>
            <w:pPr>
              <w:spacing w:after="40" w:before="40"/>
            </w:pPr>
            <w:r>
              <w:rPr>
                <w:b w:val="0"/>
                <w:sz w:val="16"/>
              </w:rPr>
              <w:t>Anonymous/guest sai lookup đọc Order/Return</w:t>
            </w:r>
          </w:p>
        </w:tc>
        <w:tc>
          <w:tcPr>
            <w:tcW w:type="dxa" w:w="3264"/>
            <w:vAlign w:val="center"/>
            <w:tcMar/>
          </w:tcPr>
          <w:p>
            <w:pPr>
              <w:spacing w:after="40" w:before="40"/>
            </w:pPr>
            <w:r>
              <w:rPr>
                <w:b w:val="0"/>
                <w:sz w:val="16"/>
              </w:rPr>
              <w:t>401/403; log correlationId; không lộ dữ liệu</w:t>
            </w:r>
          </w:p>
        </w:tc>
      </w:tr>
      <w:tr>
        <w:tc>
          <w:tcPr>
            <w:tcW w:type="dxa" w:w="3264"/>
            <w:vAlign w:val="center"/>
            <w:tcMar/>
          </w:tcPr>
          <w:p>
            <w:pPr>
              <w:spacing w:after="40" w:before="40"/>
            </w:pPr>
            <w:r>
              <w:rPr>
                <w:b w:val="0"/>
                <w:sz w:val="16"/>
              </w:rPr>
              <w:t>12</w:t>
            </w:r>
          </w:p>
        </w:tc>
        <w:tc>
          <w:tcPr>
            <w:tcW w:type="dxa" w:w="3264"/>
            <w:vAlign w:val="center"/>
            <w:tcMar/>
          </w:tcPr>
          <w:p>
            <w:pPr>
              <w:spacing w:after="40" w:before="40"/>
            </w:pPr>
            <w:r>
              <w:rPr>
                <w:b w:val="0"/>
                <w:sz w:val="16"/>
              </w:rPr>
              <w:t>Mạng lỗi/CORS/500 hoặc response schema sai</w:t>
            </w:r>
          </w:p>
        </w:tc>
        <w:tc>
          <w:tcPr>
            <w:tcW w:type="dxa" w:w="3264"/>
            <w:vAlign w:val="center"/>
            <w:tcMar/>
          </w:tcPr>
          <w:p>
            <w:pPr>
              <w:spacing w:after="40" w:before="40"/>
            </w:pPr>
            <w:r>
              <w:rPr>
                <w:b w:val="0"/>
                <w:sz w:val="16"/>
              </w:rPr>
              <w:t>FE báo lỗi không giả định “không có dữ liệu”</w:t>
            </w:r>
          </w:p>
        </w:tc>
      </w:tr>
    </w:tbl>
    <w:p/>
    <w:p>
      <w:pPr>
        <w:pStyle w:val="Heading1"/>
      </w:pPr>
      <w:r>
        <w:t>10. Yêu cầu BE phản hồi / định nghĩa hoàn thành</w:t>
      </w:r>
    </w:p>
    <w:p>
      <w:pPr>
        <w:pStyle w:val="ListNumber"/>
      </w:pPr>
      <w:r>
        <w:t>Trong phản hồi đầu: xác nhận base URL CHÍNH THỨC, git SHA/deploy revision, DB đúng môi trường, migration/seed count, mẫu GET /staff /orders /order-returns /vouchers theo role. Đính kèm log tương ứng.</w:t>
      </w:r>
    </w:p>
    <w:p>
      <w:pPr>
        <w:pStyle w:val="ListNumber"/>
      </w:pPr>
      <w:r>
        <w:t>Đánh dấu từng mã DATA, STAFF, ORDER, RETURN, VOUCHER, INV trong tài liệu: DONE / IN_PROGRESS / NOT_SUPPORTED / BLOCKED; link PR, ngày dự kiến và người phụ trách.</w:t>
      </w:r>
    </w:p>
    <w:p>
      <w:pPr>
        <w:pStyle w:val="ListNumber"/>
      </w:pPr>
      <w:r>
        <w:t>Gửi OpenAPI hoặc Postman collection cho contract bổ sung, schema/errors/allowedActions/permission/cursor, request/response mẫu đã ẩn danh; không gửi credential vào ticket.</w:t>
      </w:r>
    </w:p>
    <w:p>
      <w:pPr>
        <w:pStyle w:val="ListNumber"/>
      </w:pPr>
      <w:r>
        <w:t>Chạy UAT đối soát cùng FE với ít nhất 1 Admin, 1 Manager, 1 Receptionist, 1 Customer, 1 Guest; staging có dữ liệu đa trạng thái; công bố kết quả từng TC.</w:t>
      </w:r>
    </w:p>
    <w:p>
      <w:pPr>
        <w:pStyle w:val="ListNumber"/>
      </w:pPr>
      <w:r>
        <w:t>Chỉ xác nhận đóng task khi dữ liệu hiển thị và 4 luồng Order/Create/Return/Voucher hoạt động đúng trên cùng FE commit và cùng backend/database.</w:t>
      </w:r>
    </w:p>
    <w:p>
      <w:pPr>
        <w:pStyle w:val="Heading1"/>
      </w:pPr>
      <w:r>
        <w:t>Phụ lục — Nguồn tham chiếu và ghi chú phiên bản</w:t>
      </w:r>
    </w:p>
    <w:p>
      <w:pPr>
        <w:pStyle w:val="ListBullet"/>
      </w:pPr>
      <w:r>
        <w:t>FE repository: https://github.com/chungvinhhung/DR_PETS_HOUSE_ANGULAR ; main @ 1c37a44c ; feature/admin-order-management-phase1 @ 91527211 (tại thời điểm rà soát).</w:t>
      </w:r>
    </w:p>
    <w:p>
      <w:pPr>
        <w:pStyle w:val="ListBullet"/>
      </w:pPr>
      <w:r>
        <w:t>BE repository: https://github.com/minhllk24/PET_CLINIC_BACKEND ; tham chiếu source feat/foundation-v6 và tài liệu BE FE-GUIDE-ORDER-E2E-RETURN-REFUND.md (4.2). Không đồng nhất nhánh tham chiếu với revision đang deploy.</w:t>
      </w:r>
    </w:p>
    <w:p>
      <w:pPr>
        <w:pStyle w:val="ListBullet"/>
      </w:pPr>
      <w:r>
        <w:t>FE handoff lịch sử: docs/BE-HANDOFF-ADMIN-ORDER-CREATE-2026-10-26.md; docs/FE-AUDIT-TASK-4.2-4.6-BE-GUIDE-2026-10-26.md trên feature.</w:t>
      </w:r>
    </w:p>
    <w:p>
      <w:pPr>
        <w:pStyle w:val="ListBullet"/>
      </w:pPr>
      <w:r>
        <w:t>Logic Figma/FE: TÀI LIỆU LOGIC FE – MODULE BÁN HÀNG (24/10/2026), ảnh Figma và checklist WEB2; Task_3.8_Ban_giao_yeu_cau_Backend (22/10/2026).</w:t>
      </w:r>
    </w:p>
    <w:p>
      <w:pPr>
        <w:pStyle w:val="ListBullet"/>
      </w:pPr>
      <w:r>
        <w:t>Những endpoint /admin/orders/quote, /admin/orders, /customers/:id/addresses trong tài liệu là ĐỀ XUẤT cho BE xác nhận, không mặc định là route đã tồn tại.</w:t>
      </w:r>
    </w:p>
    <w:sectPr w:rsidR="00FC693F" w:rsidRPr="0006063C" w:rsidSect="00034616">
      <w:headerReference w:type="default" r:id="rId9"/>
      <w:footerReference w:type="default" r:id="rId10"/>
      <w:pgSz w:w="12240" w:h="15840"/>
      <w:pgMar w:top="1094"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Tài liệu đối chiếu FE–BE  |  Nội bộ dự án  |  Bản rà soát 26/10/2026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1668C"/>
        <w:sz w:val="16"/>
      </w:rPr>
      <w:t>DR. PET'S HOUSE  /  WEB 2                                         BE HANDOFF  •  26.10.2026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9364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E4881"/>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7508B"/>
      <w:sz w:val="23"/>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44E7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0386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