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177CDF" w:rsidRDefault="00BD142D" w:rsidP="00B65335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177CD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177CDF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177CD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477B53" w:rsidRPr="00177CDF">
        <w:rPr>
          <w:rFonts w:ascii="Palatino Linotype" w:hAnsi="Palatino Linotype" w:cstheme="majorHAnsi"/>
          <w:b/>
          <w:color w:val="FF0000"/>
          <w:sz w:val="24"/>
          <w:szCs w:val="24"/>
        </w:rPr>
        <w:t>N 04</w:t>
      </w:r>
    </w:p>
    <w:p w:rsidR="00BD142D" w:rsidRPr="00177CDF" w:rsidRDefault="00BD142D" w:rsidP="004366BB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177CD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177CD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9§ </w:t>
      </w:r>
      <w:r w:rsidR="0083614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6, 7</w:t>
      </w:r>
      <w:r w:rsidR="00B65335" w:rsidRPr="00177CD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2140FF" w:rsidRPr="00177CD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Biến đổi đơn giản biểu thức chứa căn bậc hai </w:t>
      </w:r>
    </w:p>
    <w:p w:rsidR="00AA4566" w:rsidRPr="00177CDF" w:rsidRDefault="00AA4566" w:rsidP="004366BB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177CD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177CD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77CDF" w:rsidRPr="00177CD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Luyện tập: Một số hệ thức về cạnh và đường cao trong tam giác vuông</w:t>
      </w:r>
    </w:p>
    <w:p w:rsidR="003F7C7C" w:rsidRPr="00177CDF" w:rsidRDefault="00757A6E" w:rsidP="004366BB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5970A5"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Rút gọn biểu thức.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5970A5" w:rsidRPr="00177CDF" w:rsidTr="001B7DC3">
        <w:trPr>
          <w:trHeight w:val="567"/>
        </w:trPr>
        <w:tc>
          <w:tcPr>
            <w:tcW w:w="4814" w:type="dxa"/>
            <w:vAlign w:val="center"/>
          </w:tcPr>
          <w:p w:rsidR="005970A5" w:rsidRPr="00177CDF" w:rsidRDefault="005970A5" w:rsidP="004366BB">
            <w:pPr>
              <w:rPr>
                <w:rFonts w:ascii="Palatino Linotype" w:hAnsi="Palatino Linotype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10"/>
                <w:sz w:val="24"/>
                <w:szCs w:val="24"/>
              </w:rPr>
              <w:object w:dxaOrig="29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75pt;height:18.8pt" o:ole="">
                  <v:imagedata r:id="rId7" o:title=""/>
                </v:shape>
                <o:OLEObject Type="Embed" ProgID="Equation.DSMT4" ShapeID="_x0000_i1025" DrawAspect="Content" ObjectID="_1626230050" r:id="rId8"/>
              </w:object>
            </w:r>
          </w:p>
        </w:tc>
        <w:tc>
          <w:tcPr>
            <w:tcW w:w="4814" w:type="dxa"/>
            <w:vAlign w:val="center"/>
          </w:tcPr>
          <w:p w:rsidR="005970A5" w:rsidRPr="00177CDF" w:rsidRDefault="00A44993" w:rsidP="004366BB">
            <w:pPr>
              <w:rPr>
                <w:rFonts w:ascii="Palatino Linotype" w:hAnsi="Palatino Linotype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8"/>
                <w:sz w:val="24"/>
                <w:szCs w:val="24"/>
              </w:rPr>
              <w:object w:dxaOrig="2000" w:dyaOrig="360">
                <v:shape id="_x0000_i1026" type="#_x0000_t75" style="width:99.55pt;height:18.15pt" o:ole="">
                  <v:imagedata r:id="rId9" o:title=""/>
                </v:shape>
                <o:OLEObject Type="Embed" ProgID="Equation.DSMT4" ShapeID="_x0000_i1026" DrawAspect="Content" ObjectID="_1626230051" r:id="rId10"/>
              </w:object>
            </w:r>
          </w:p>
        </w:tc>
      </w:tr>
      <w:tr w:rsidR="005970A5" w:rsidRPr="00177CDF" w:rsidTr="001B7DC3">
        <w:trPr>
          <w:trHeight w:val="567"/>
        </w:trPr>
        <w:tc>
          <w:tcPr>
            <w:tcW w:w="4814" w:type="dxa"/>
            <w:vAlign w:val="center"/>
          </w:tcPr>
          <w:p w:rsidR="005970A5" w:rsidRPr="00177CDF" w:rsidRDefault="005970A5" w:rsidP="004366BB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8"/>
                <w:sz w:val="24"/>
                <w:szCs w:val="24"/>
              </w:rPr>
              <w:object w:dxaOrig="2260" w:dyaOrig="360">
                <v:shape id="_x0000_i1027" type="#_x0000_t75" style="width:112.7pt;height:18.15pt" o:ole="">
                  <v:imagedata r:id="rId11" o:title=""/>
                </v:shape>
                <o:OLEObject Type="Embed" ProgID="Equation.DSMT4" ShapeID="_x0000_i1027" DrawAspect="Content" ObjectID="_1626230052" r:id="rId12"/>
              </w:object>
            </w:r>
          </w:p>
        </w:tc>
        <w:tc>
          <w:tcPr>
            <w:tcW w:w="4814" w:type="dxa"/>
            <w:vAlign w:val="center"/>
          </w:tcPr>
          <w:p w:rsidR="005970A5" w:rsidRPr="00177CDF" w:rsidRDefault="008910A7" w:rsidP="004366BB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8"/>
                <w:sz w:val="24"/>
                <w:szCs w:val="24"/>
              </w:rPr>
              <w:object w:dxaOrig="2400" w:dyaOrig="360">
                <v:shape id="_x0000_i1028" type="#_x0000_t75" style="width:120.2pt;height:18.15pt" o:ole="">
                  <v:imagedata r:id="rId13" o:title=""/>
                </v:shape>
                <o:OLEObject Type="Embed" ProgID="Equation.DSMT4" ShapeID="_x0000_i1028" DrawAspect="Content" ObjectID="_1626230053" r:id="rId14"/>
              </w:object>
            </w:r>
          </w:p>
        </w:tc>
      </w:tr>
      <w:tr w:rsidR="00844248" w:rsidRPr="00177CDF" w:rsidTr="001B7DC3">
        <w:trPr>
          <w:trHeight w:val="567"/>
        </w:trPr>
        <w:tc>
          <w:tcPr>
            <w:tcW w:w="4814" w:type="dxa"/>
            <w:vAlign w:val="center"/>
          </w:tcPr>
          <w:p w:rsidR="00844248" w:rsidRPr="00177CDF" w:rsidRDefault="00844248" w:rsidP="004366BB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10"/>
                <w:sz w:val="24"/>
                <w:szCs w:val="24"/>
              </w:rPr>
              <w:object w:dxaOrig="2920" w:dyaOrig="380">
                <v:shape id="_x0000_i1029" type="#_x0000_t75" style="width:146.5pt;height:18.8pt" o:ole="">
                  <v:imagedata r:id="rId15" o:title=""/>
                </v:shape>
                <o:OLEObject Type="Embed" ProgID="Equation.DSMT4" ShapeID="_x0000_i1029" DrawAspect="Content" ObjectID="_1626230054" r:id="rId16"/>
              </w:object>
            </w:r>
          </w:p>
        </w:tc>
        <w:tc>
          <w:tcPr>
            <w:tcW w:w="4814" w:type="dxa"/>
            <w:vAlign w:val="center"/>
          </w:tcPr>
          <w:p w:rsidR="00844248" w:rsidRPr="00177CDF" w:rsidRDefault="00844248" w:rsidP="004366BB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8"/>
                <w:sz w:val="24"/>
                <w:szCs w:val="24"/>
              </w:rPr>
              <w:object w:dxaOrig="3159" w:dyaOrig="360">
                <v:shape id="_x0000_i1030" type="#_x0000_t75" style="width:158.4pt;height:18.15pt" o:ole="">
                  <v:imagedata r:id="rId17" o:title=""/>
                </v:shape>
                <o:OLEObject Type="Embed" ProgID="Equation.DSMT4" ShapeID="_x0000_i1030" DrawAspect="Content" ObjectID="_1626230055" r:id="rId18"/>
              </w:object>
            </w:r>
          </w:p>
        </w:tc>
      </w:tr>
    </w:tbl>
    <w:p w:rsidR="00C558D2" w:rsidRPr="00177CDF" w:rsidRDefault="00C616BC" w:rsidP="004366BB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177CD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C558D2" w:rsidRPr="00177CD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 So sánh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4"/>
        <w:gridCol w:w="2305"/>
        <w:gridCol w:w="2434"/>
        <w:gridCol w:w="2445"/>
      </w:tblGrid>
      <w:tr w:rsidR="00C558D2" w:rsidRPr="00177CDF" w:rsidTr="001B7DC3">
        <w:trPr>
          <w:trHeight w:val="567"/>
        </w:trPr>
        <w:tc>
          <w:tcPr>
            <w:tcW w:w="2444" w:type="dxa"/>
            <w:vAlign w:val="center"/>
          </w:tcPr>
          <w:p w:rsidR="00C558D2" w:rsidRPr="00177CDF" w:rsidRDefault="00C558D2" w:rsidP="004366BB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1 và </w:t>
            </w:r>
            <w:r w:rsidRPr="00177CDF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60" w:dyaOrig="330">
                <v:shape id="_x0000_i1031" type="#_x0000_t75" style="width:18.15pt;height:16.3pt" o:ole="" fillcolor="window">
                  <v:imagedata r:id="rId19" o:title=""/>
                </v:shape>
                <o:OLEObject Type="Embed" ProgID="Equation.DSMT4" ShapeID="_x0000_i1031" DrawAspect="Content" ObjectID="_1626230056" r:id="rId20"/>
              </w:object>
            </w:r>
          </w:p>
        </w:tc>
        <w:tc>
          <w:tcPr>
            <w:tcW w:w="2305" w:type="dxa"/>
            <w:vAlign w:val="center"/>
          </w:tcPr>
          <w:p w:rsidR="00C558D2" w:rsidRPr="00177CDF" w:rsidRDefault="00C558D2" w:rsidP="004366BB">
            <w:pPr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2 và </w:t>
            </w:r>
            <w:r w:rsidRPr="00177CDF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645" w:dyaOrig="330">
                <v:shape id="_x0000_i1032" type="#_x0000_t75" style="width:32.55pt;height:16.3pt" o:ole="" fillcolor="window">
                  <v:imagedata r:id="rId21" o:title=""/>
                </v:shape>
                <o:OLEObject Type="Embed" ProgID="Equation.DSMT4" ShapeID="_x0000_i1032" DrawAspect="Content" ObjectID="_1626230057" r:id="rId22"/>
              </w:object>
            </w:r>
          </w:p>
        </w:tc>
        <w:tc>
          <w:tcPr>
            <w:tcW w:w="2434" w:type="dxa"/>
            <w:vAlign w:val="center"/>
          </w:tcPr>
          <w:p w:rsidR="00C558D2" w:rsidRPr="00177CDF" w:rsidRDefault="00C558D2" w:rsidP="004366BB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2 và </w:t>
            </w: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345" w:dyaOrig="345">
                <v:shape id="_x0000_i1033" type="#_x0000_t75" style="width:17.55pt;height:17.55pt" o:ole="" fillcolor="window">
                  <v:imagedata r:id="rId23" o:title=""/>
                </v:shape>
                <o:OLEObject Type="Embed" ProgID="Equation.DSMT4" ShapeID="_x0000_i1033" DrawAspect="Content" ObjectID="_1626230058" r:id="rId24"/>
              </w:object>
            </w:r>
          </w:p>
        </w:tc>
        <w:tc>
          <w:tcPr>
            <w:tcW w:w="2445" w:type="dxa"/>
            <w:vAlign w:val="center"/>
          </w:tcPr>
          <w:p w:rsidR="00C558D2" w:rsidRPr="00177CDF" w:rsidRDefault="00956356" w:rsidP="004366BB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7</w:t>
            </w:r>
            <w:r w:rsidR="00C558D2"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và </w:t>
            </w:r>
            <w:r w:rsidRPr="00177CDF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480" w:dyaOrig="340">
                <v:shape id="_x0000_i1034" type="#_x0000_t75" style="width:23.8pt;height:16.3pt" o:ole="" fillcolor="window">
                  <v:imagedata r:id="rId25" o:title=""/>
                </v:shape>
                <o:OLEObject Type="Embed" ProgID="Equation.DSMT4" ShapeID="_x0000_i1034" DrawAspect="Content" ObjectID="_1626230059" r:id="rId26"/>
              </w:object>
            </w:r>
          </w:p>
        </w:tc>
      </w:tr>
      <w:tr w:rsidR="00C558D2" w:rsidRPr="00177CDF" w:rsidTr="001B7DC3">
        <w:trPr>
          <w:trHeight w:val="567"/>
        </w:trPr>
        <w:tc>
          <w:tcPr>
            <w:tcW w:w="2444" w:type="dxa"/>
            <w:vAlign w:val="center"/>
          </w:tcPr>
          <w:p w:rsidR="00C558D2" w:rsidRPr="00177CDF" w:rsidRDefault="00C558D2" w:rsidP="004366BB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7 và </w:t>
            </w: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465" w:dyaOrig="345">
                <v:shape id="_x0000_i1035" type="#_x0000_t75" style="width:23.15pt;height:17.55pt" o:ole="" fillcolor="window">
                  <v:imagedata r:id="rId27" o:title=""/>
                </v:shape>
                <o:OLEObject Type="Embed" ProgID="Equation.DSMT4" ShapeID="_x0000_i1035" DrawAspect="Content" ObjectID="_1626230060" r:id="rId28"/>
              </w:object>
            </w:r>
          </w:p>
        </w:tc>
        <w:tc>
          <w:tcPr>
            <w:tcW w:w="2305" w:type="dxa"/>
            <w:vAlign w:val="center"/>
          </w:tcPr>
          <w:p w:rsidR="00C558D2" w:rsidRPr="00177CDF" w:rsidRDefault="00C558D2" w:rsidP="004366BB">
            <w:pPr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1 và </w:t>
            </w: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345" w:dyaOrig="345">
                <v:shape id="_x0000_i1036" type="#_x0000_t75" style="width:17.55pt;height:17.55pt" o:ole="" fillcolor="window">
                  <v:imagedata r:id="rId29" o:title=""/>
                </v:shape>
                <o:OLEObject Type="Embed" ProgID="Equation.DSMT4" ShapeID="_x0000_i1036" DrawAspect="Content" ObjectID="_1626230061" r:id="rId30"/>
              </w:object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sym w:font="Symbol" w:char="F02D"/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1</w:t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434" w:type="dxa"/>
            <w:vAlign w:val="center"/>
          </w:tcPr>
          <w:p w:rsidR="00C558D2" w:rsidRPr="00177CDF" w:rsidRDefault="00C558D2" w:rsidP="004366BB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2</w:t>
            </w: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435" w:dyaOrig="345">
                <v:shape id="_x0000_i1037" type="#_x0000_t75" style="width:21.9pt;height:17.55pt" o:ole="" fillcolor="window">
                  <v:imagedata r:id="rId31" o:title=""/>
                </v:shape>
                <o:OLEObject Type="Embed" ProgID="Equation.DSMT4" ShapeID="_x0000_i1037" DrawAspect="Content" ObjectID="_1626230062" r:id="rId32"/>
              </w:object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và 10</w:t>
            </w:r>
          </w:p>
        </w:tc>
        <w:tc>
          <w:tcPr>
            <w:tcW w:w="2445" w:type="dxa"/>
            <w:vAlign w:val="center"/>
          </w:tcPr>
          <w:p w:rsidR="00C558D2" w:rsidRPr="00177CDF" w:rsidRDefault="00C558D2" w:rsidP="004366BB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sym w:font="Symbol" w:char="F02D"/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5 và </w:t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sym w:font="Symbol" w:char="F02D"/>
            </w: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465" w:dyaOrig="345">
                <v:shape id="_x0000_i1038" type="#_x0000_t75" style="width:23.15pt;height:17.55pt" o:ole="" fillcolor="window">
                  <v:imagedata r:id="rId33" o:title=""/>
                </v:shape>
                <o:OLEObject Type="Embed" ProgID="Equation.DSMT4" ShapeID="_x0000_i1038" DrawAspect="Content" ObjectID="_1626230063" r:id="rId34"/>
              </w:object>
            </w:r>
          </w:p>
        </w:tc>
      </w:tr>
    </w:tbl>
    <w:p w:rsidR="00E2347C" w:rsidRPr="00177CDF" w:rsidRDefault="00CB590A" w:rsidP="004366BB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306D9D"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Rút gọn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306D9D" w:rsidRPr="00177CDF" w:rsidTr="001B7DC3">
        <w:trPr>
          <w:trHeight w:val="567"/>
        </w:trPr>
        <w:tc>
          <w:tcPr>
            <w:tcW w:w="4814" w:type="dxa"/>
            <w:vAlign w:val="center"/>
          </w:tcPr>
          <w:p w:rsidR="00306D9D" w:rsidRPr="00177CDF" w:rsidRDefault="00D1684C" w:rsidP="004366B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2220" w:dyaOrig="400">
                <v:shape id="_x0000_i1039" type="#_x0000_t75" style="width:110.8pt;height:19.4pt" o:ole="" fillcolor="window">
                  <v:imagedata r:id="rId35" o:title=""/>
                </v:shape>
                <o:OLEObject Type="Embed" ProgID="Equation.DSMT4" ShapeID="_x0000_i1039" DrawAspect="Content" ObjectID="_1626230064" r:id="rId36"/>
              </w:object>
            </w:r>
            <w:r w:rsidR="00487329"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với </w:t>
            </w:r>
            <w:r w:rsidR="00487329" w:rsidRPr="00177CDF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740" w:dyaOrig="320">
                <v:shape id="_x0000_i1040" type="#_x0000_t75" style="width:36.95pt;height:15.65pt" o:ole="">
                  <v:imagedata r:id="rId37" o:title=""/>
                </v:shape>
                <o:OLEObject Type="Embed" ProgID="Equation.DSMT4" ShapeID="_x0000_i1040" DrawAspect="Content" ObjectID="_1626230065" r:id="rId38"/>
              </w:object>
            </w:r>
          </w:p>
        </w:tc>
        <w:tc>
          <w:tcPr>
            <w:tcW w:w="4814" w:type="dxa"/>
            <w:vAlign w:val="center"/>
          </w:tcPr>
          <w:p w:rsidR="00306D9D" w:rsidRPr="00177CDF" w:rsidRDefault="00487329" w:rsidP="004366B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2980" w:dyaOrig="400">
                <v:shape id="_x0000_i1041" type="#_x0000_t75" style="width:148.4pt;height:19.4pt" o:ole="" fillcolor="window">
                  <v:imagedata r:id="rId39" o:title=""/>
                </v:shape>
                <o:OLEObject Type="Embed" ProgID="Equation.DSMT4" ShapeID="_x0000_i1041" DrawAspect="Content" ObjectID="_1626230066" r:id="rId40"/>
              </w:object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với x </w:t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sym w:font="Symbol" w:char="F0B3"/>
            </w:r>
            <w:r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0 </w:t>
            </w:r>
          </w:p>
        </w:tc>
      </w:tr>
      <w:tr w:rsidR="00306D9D" w:rsidRPr="00177CDF" w:rsidTr="001B7DC3">
        <w:trPr>
          <w:trHeight w:val="567"/>
        </w:trPr>
        <w:tc>
          <w:tcPr>
            <w:tcW w:w="4814" w:type="dxa"/>
            <w:vAlign w:val="center"/>
          </w:tcPr>
          <w:p w:rsidR="00306D9D" w:rsidRPr="00177CDF" w:rsidRDefault="00487329" w:rsidP="004366B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2060" w:dyaOrig="440">
                <v:shape id="_x0000_i1042" type="#_x0000_t75" style="width:103.3pt;height:22.55pt" o:ole="" fillcolor="window">
                  <v:imagedata r:id="rId41" o:title=""/>
                </v:shape>
                <o:OLEObject Type="Embed" ProgID="Equation.DSMT4" ShapeID="_x0000_i1042" DrawAspect="Content" ObjectID="_1626230067" r:id="rId42"/>
              </w:object>
            </w:r>
            <w:r w:rsidR="00306D9D"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với x </w:t>
            </w:r>
            <w:r w:rsidR="00306D9D"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sym w:font="Symbol" w:char="F0B3"/>
            </w:r>
            <w:r w:rsidR="00306D9D"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4814" w:type="dxa"/>
            <w:vAlign w:val="center"/>
          </w:tcPr>
          <w:p w:rsidR="00306D9D" w:rsidRPr="00177CDF" w:rsidRDefault="00487329" w:rsidP="004366B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3180" w:dyaOrig="440">
                <v:shape id="_x0000_i1043" type="#_x0000_t75" style="width:158.4pt;height:21.9pt" o:ole="" fillcolor="window">
                  <v:imagedata r:id="rId43" o:title=""/>
                </v:shape>
                <o:OLEObject Type="Embed" ProgID="Equation.DSMT4" ShapeID="_x0000_i1043" DrawAspect="Content" ObjectID="_1626230068" r:id="rId44"/>
              </w:object>
            </w:r>
            <w:r w:rsidR="00306D9D"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với x </w:t>
            </w:r>
            <w:r w:rsidR="00306D9D"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sym w:font="Symbol" w:char="F0B3"/>
            </w:r>
            <w:r w:rsidR="00306D9D" w:rsidRPr="00177CDF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</w:tbl>
    <w:p w:rsidR="001B7DC3" w:rsidRPr="00177CDF" w:rsidRDefault="001B7DC3" w:rsidP="001B7DC3">
      <w:pPr>
        <w:tabs>
          <w:tab w:val="left" w:pos="567"/>
        </w:tabs>
        <w:spacing w:before="120" w:after="0" w:line="36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177CDF" w:rsidRPr="00177CDF" w:rsidRDefault="00C42105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1B7DC3"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 </w:t>
      </w:r>
      <w:r w:rsidR="00177CDF"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Cho hình thang ABCD, </w:t>
      </w:r>
      <w:r w:rsidR="00177CDF" w:rsidRPr="00177CDF">
        <w:rPr>
          <w:rFonts w:ascii="Palatino Linotype" w:eastAsia="Times New Roman" w:hAnsi="Palatino Linotype" w:cs="Times New Roman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03275" cy="230505"/>
            <wp:effectExtent l="0" t="0" r="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CDF"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Hai đường chéo vuông góc với nhau tại O. Biết OB = 5,4cm; OD = 15cm.</w:t>
      </w:r>
    </w:p>
    <w:p w:rsidR="00177CDF" w:rsidRPr="00177CDF" w:rsidRDefault="00177CDF" w:rsidP="00177CDF">
      <w:pPr>
        <w:numPr>
          <w:ilvl w:val="0"/>
          <w:numId w:val="15"/>
        </w:numPr>
        <w:spacing w:before="80" w:after="60" w:line="288" w:lineRule="auto"/>
        <w:ind w:left="709" w:hanging="274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Tính diện tích hình thang;</w:t>
      </w:r>
    </w:p>
    <w:p w:rsidR="00177CDF" w:rsidRPr="00177CDF" w:rsidRDefault="00177CDF" w:rsidP="00177CDF">
      <w:pPr>
        <w:numPr>
          <w:ilvl w:val="0"/>
          <w:numId w:val="15"/>
        </w:numPr>
        <w:spacing w:before="80" w:after="60" w:line="288" w:lineRule="auto"/>
        <w:ind w:left="709" w:hanging="274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Qua O vẽ một đường thẳng song song với hai đáy, cắt AD và BC lần lượt tại M và N. Tính độ dài MN.</w:t>
      </w:r>
    </w:p>
    <w:p w:rsidR="00177CDF" w:rsidRPr="00177CDF" w:rsidRDefault="00F0088E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1B7DC3"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 </w:t>
      </w:r>
      <w:r w:rsidR="00177CDF"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Cho tam giác nhọn ABC. Ba đường cao AD, BE, CF cắt nhau tại H. Trên các đoạn thẳng HA, HB, HC lần lượt lấy các điểm M, N, P sao cho </w:t>
      </w:r>
      <w:r w:rsidR="00177CDF" w:rsidRPr="00177CDF">
        <w:rPr>
          <w:rFonts w:ascii="Palatino Linotype" w:eastAsia="Times New Roman" w:hAnsi="Palatino Linotype" w:cs="Times New Roman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670050" cy="230505"/>
            <wp:effectExtent l="0" t="0" r="6350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CDF"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Chứng minh rằng các tam giác ANP, B</w:t>
      </w:r>
      <w:r w:rsidR="00090591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MP và CMN là những tam giác cân.</w:t>
      </w:r>
    </w:p>
    <w:p w:rsidR="001B7DC3" w:rsidRPr="00177CDF" w:rsidRDefault="001B7DC3" w:rsidP="00177CDF">
      <w:pPr>
        <w:tabs>
          <w:tab w:val="left" w:pos="567"/>
        </w:tabs>
        <w:spacing w:before="120"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DB437F" w:rsidRPr="00177CDF" w:rsidRDefault="00DB437F" w:rsidP="00477B53">
      <w:pPr>
        <w:tabs>
          <w:tab w:val="left" w:pos="851"/>
        </w:tabs>
        <w:spacing w:after="0" w:line="276" w:lineRule="auto"/>
        <w:jc w:val="right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177CDF" w:rsidRPr="00177CDF" w:rsidRDefault="00177CDF" w:rsidP="00477B53">
      <w:pPr>
        <w:tabs>
          <w:tab w:val="left" w:pos="851"/>
        </w:tabs>
        <w:spacing w:after="0" w:line="276" w:lineRule="auto"/>
        <w:jc w:val="right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177CDF" w:rsidRPr="00177CDF" w:rsidRDefault="00177CDF" w:rsidP="00477B53">
      <w:pPr>
        <w:tabs>
          <w:tab w:val="left" w:pos="851"/>
        </w:tabs>
        <w:spacing w:after="0" w:line="276" w:lineRule="auto"/>
        <w:jc w:val="right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177CDF" w:rsidRPr="00177CDF" w:rsidRDefault="00177CDF" w:rsidP="00477B53">
      <w:pPr>
        <w:tabs>
          <w:tab w:val="left" w:pos="851"/>
        </w:tabs>
        <w:spacing w:after="0" w:line="276" w:lineRule="auto"/>
        <w:jc w:val="right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DB437F" w:rsidRPr="00177CDF" w:rsidRDefault="008B579E" w:rsidP="007B54C2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177CDF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177CDF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876C66" w:rsidRPr="00177CDF" w:rsidRDefault="00876C66" w:rsidP="005508A8">
      <w:pPr>
        <w:tabs>
          <w:tab w:val="left" w:pos="851"/>
        </w:tabs>
        <w:spacing w:after="0" w:line="276" w:lineRule="auto"/>
        <w:jc w:val="right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876C66" w:rsidRPr="00177CDF" w:rsidRDefault="00876C66" w:rsidP="005508A8">
      <w:pPr>
        <w:tabs>
          <w:tab w:val="left" w:pos="851"/>
        </w:tabs>
        <w:spacing w:after="0" w:line="276" w:lineRule="auto"/>
        <w:jc w:val="right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F96944" w:rsidRPr="00177CDF" w:rsidRDefault="00F96944" w:rsidP="001B7DC3">
      <w:pPr>
        <w:tabs>
          <w:tab w:val="left" w:pos="851"/>
        </w:tabs>
        <w:spacing w:after="0" w:line="276" w:lineRule="auto"/>
        <w:rPr>
          <w:rFonts w:ascii="Palatino Linotype" w:hAnsi="Palatino Linotype" w:cs="Times New Roman"/>
          <w:sz w:val="24"/>
          <w:szCs w:val="24"/>
        </w:rPr>
      </w:pPr>
    </w:p>
    <w:p w:rsidR="00CF7796" w:rsidRPr="00177CDF" w:rsidRDefault="00CF7796" w:rsidP="00477B53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177CDF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B65335" w:rsidRPr="00177CDF" w:rsidRDefault="00B65335" w:rsidP="00B65335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 Rút gọn biểu thức.</w:t>
      </w:r>
    </w:p>
    <w:p w:rsidR="00B65335" w:rsidRPr="00177CDF" w:rsidRDefault="00B65335" w:rsidP="00B65335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/>
      </w:tblPr>
      <w:tblGrid>
        <w:gridCol w:w="4814"/>
        <w:gridCol w:w="4814"/>
      </w:tblGrid>
      <w:tr w:rsidR="00B65335" w:rsidRPr="00177CDF" w:rsidTr="00BB5722"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48"/>
                <w:sz w:val="24"/>
                <w:szCs w:val="24"/>
              </w:rPr>
              <w:object w:dxaOrig="2955" w:dyaOrig="1185">
                <v:shape id="_x0000_i1044" type="#_x0000_t75" style="width:147.75pt;height:59.5pt" o:ole="">
                  <v:imagedata r:id="rId47" o:title=""/>
                </v:shape>
                <o:OLEObject Type="Embed" ProgID="Equation.DSMT4" ShapeID="_x0000_i1044" DrawAspect="Content" ObjectID="_1626230069" r:id="rId48"/>
              </w:object>
            </w:r>
          </w:p>
        </w:tc>
        <w:tc>
          <w:tcPr>
            <w:tcW w:w="4814" w:type="dxa"/>
          </w:tcPr>
          <w:p w:rsidR="00B65335" w:rsidRPr="00177CDF" w:rsidRDefault="00A44993" w:rsidP="00653C8C">
            <w:pPr>
              <w:rPr>
                <w:rFonts w:ascii="Palatino Linotype" w:hAnsi="Palatino Linotype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34"/>
                <w:sz w:val="24"/>
                <w:szCs w:val="24"/>
              </w:rPr>
              <w:object w:dxaOrig="2420" w:dyaOrig="800">
                <v:shape id="_x0000_i1045" type="#_x0000_t75" style="width:120.85pt;height:40.7pt" o:ole="">
                  <v:imagedata r:id="rId49" o:title=""/>
                </v:shape>
                <o:OLEObject Type="Embed" ProgID="Equation.DSMT4" ShapeID="_x0000_i1045" DrawAspect="Content" ObjectID="_1626230070" r:id="rId50"/>
              </w:object>
            </w:r>
          </w:p>
        </w:tc>
      </w:tr>
      <w:tr w:rsidR="00B65335" w:rsidRPr="00177CDF" w:rsidTr="00BB5722"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32"/>
                <w:sz w:val="24"/>
                <w:szCs w:val="24"/>
              </w:rPr>
              <w:object w:dxaOrig="2659" w:dyaOrig="760">
                <v:shape id="_x0000_i1046" type="#_x0000_t75" style="width:132.75pt;height:38.2pt" o:ole="">
                  <v:imagedata r:id="rId51" o:title=""/>
                </v:shape>
                <o:OLEObject Type="Embed" ProgID="Equation.DSMT4" ShapeID="_x0000_i1046" DrawAspect="Content" ObjectID="_1626230071" r:id="rId52"/>
              </w:object>
            </w:r>
          </w:p>
        </w:tc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76"/>
                <w:sz w:val="24"/>
                <w:szCs w:val="24"/>
              </w:rPr>
              <w:object w:dxaOrig="2385" w:dyaOrig="1635">
                <v:shape id="_x0000_i1047" type="#_x0000_t75" style="width:118.95pt;height:82pt" o:ole="">
                  <v:imagedata r:id="rId53" o:title=""/>
                </v:shape>
                <o:OLEObject Type="Embed" ProgID="Equation.DSMT4" ShapeID="_x0000_i1047" DrawAspect="Content" ObjectID="_1626230072" r:id="rId54"/>
              </w:object>
            </w:r>
          </w:p>
        </w:tc>
      </w:tr>
      <w:tr w:rsidR="00B65335" w:rsidRPr="00177CDF" w:rsidTr="00BB5722"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bCs/>
                <w:color w:val="000000"/>
                <w:position w:val="-48"/>
                <w:sz w:val="24"/>
                <w:szCs w:val="24"/>
              </w:rPr>
              <w:object w:dxaOrig="2920" w:dyaOrig="1180">
                <v:shape id="_x0000_i1048" type="#_x0000_t75" style="width:146.5pt;height:59.5pt" o:ole="">
                  <v:imagedata r:id="rId55" o:title=""/>
                </v:shape>
                <o:OLEObject Type="Embed" ProgID="Equation.DSMT4" ShapeID="_x0000_i1048" DrawAspect="Content" ObjectID="_1626230073" r:id="rId56"/>
              </w:object>
            </w:r>
          </w:p>
        </w:tc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b/>
                <w:bCs/>
                <w:i/>
                <w:iCs/>
                <w:color w:val="000000"/>
                <w:position w:val="-8"/>
                <w:sz w:val="24"/>
                <w:szCs w:val="24"/>
              </w:rPr>
              <w:object w:dxaOrig="3159" w:dyaOrig="360">
                <v:shape id="_x0000_i1049" type="#_x0000_t75" style="width:159.05pt;height:18.15pt" o:ole="">
                  <v:imagedata r:id="rId57" o:title=""/>
                </v:shape>
                <o:OLEObject Type="Embed" ProgID="Equation.DSMT4" ShapeID="_x0000_i1049" DrawAspect="Content" ObjectID="_1626230074" r:id="rId58"/>
              </w:object>
            </w:r>
          </w:p>
          <w:p w:rsidR="00B65335" w:rsidRPr="00177CDF" w:rsidRDefault="00B65335" w:rsidP="00653C8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8"/>
                <w:sz w:val="24"/>
                <w:szCs w:val="24"/>
              </w:rPr>
              <w:object w:dxaOrig="3705" w:dyaOrig="405">
                <v:shape id="_x0000_i1050" type="#_x0000_t75" style="width:185.3pt;height:20.05pt" o:ole="">
                  <v:imagedata r:id="rId59" o:title=""/>
                </v:shape>
                <o:OLEObject Type="Embed" ProgID="Equation.DSMT4" ShapeID="_x0000_i1050" DrawAspect="Content" ObjectID="_1626230075" r:id="rId60"/>
              </w:object>
            </w:r>
          </w:p>
          <w:p w:rsidR="00B65335" w:rsidRPr="00177CDF" w:rsidRDefault="00B65335" w:rsidP="00653C8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position w:val="-8"/>
                <w:sz w:val="24"/>
                <w:szCs w:val="24"/>
              </w:rPr>
              <w:object w:dxaOrig="2730" w:dyaOrig="360">
                <v:shape id="_x0000_i1051" type="#_x0000_t75" style="width:137.1pt;height:18.15pt" o:ole="">
                  <v:imagedata r:id="rId61" o:title=""/>
                </v:shape>
                <o:OLEObject Type="Embed" ProgID="Equation.DSMT4" ShapeID="_x0000_i1051" DrawAspect="Content" ObjectID="_1626230076" r:id="rId62"/>
              </w:object>
            </w:r>
          </w:p>
          <w:p w:rsidR="00B65335" w:rsidRPr="00177CDF" w:rsidRDefault="00B65335" w:rsidP="00653C8C">
            <w:pPr>
              <w:rPr>
                <w:rFonts w:ascii="Palatino Linotype" w:hAnsi="Palatino Linotype"/>
                <w:b/>
                <w:bCs/>
                <w:color w:val="00000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/>
                <w:sz w:val="24"/>
                <w:szCs w:val="24"/>
              </w:rPr>
              <w:t>=0</w:t>
            </w:r>
          </w:p>
          <w:p w:rsidR="00B65335" w:rsidRPr="00177CDF" w:rsidRDefault="00B65335" w:rsidP="00653C8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</w:tr>
    </w:tbl>
    <w:p w:rsidR="00B65335" w:rsidRPr="00177CDF" w:rsidRDefault="00B65335" w:rsidP="00B6533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177CD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  </w:t>
      </w:r>
      <w:r w:rsidR="001B7DC3" w:rsidRPr="00177CD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HD</w:t>
      </w:r>
    </w:p>
    <w:tbl>
      <w:tblPr>
        <w:tblStyle w:val="TableGrid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/>
      </w:tblPr>
      <w:tblGrid>
        <w:gridCol w:w="2444"/>
        <w:gridCol w:w="2305"/>
        <w:gridCol w:w="2434"/>
        <w:gridCol w:w="2445"/>
      </w:tblGrid>
      <w:tr w:rsidR="00B65335" w:rsidRPr="00177CDF" w:rsidTr="00BB5722">
        <w:tc>
          <w:tcPr>
            <w:tcW w:w="2444" w:type="dxa"/>
          </w:tcPr>
          <w:p w:rsidR="00B65335" w:rsidRPr="00177CDF" w:rsidRDefault="00B65335" w:rsidP="00653C8C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859" w:dyaOrig="340">
                <v:shape id="_x0000_i1052" type="#_x0000_t75" style="width:42.55pt;height:16.3pt" o:ole="" fillcolor="window">
                  <v:imagedata r:id="rId63" o:title=""/>
                </v:shape>
                <o:OLEObject Type="Embed" ProgID="Equation.DSMT4" ShapeID="_x0000_i1052" DrawAspect="Content" ObjectID="_1626230077" r:id="rId64"/>
              </w:object>
            </w:r>
          </w:p>
        </w:tc>
        <w:tc>
          <w:tcPr>
            <w:tcW w:w="2305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260" w:dyaOrig="340">
                <v:shape id="_x0000_i1053" type="#_x0000_t75" style="width:63.85pt;height:16.3pt" o:ole="" fillcolor="window">
                  <v:imagedata r:id="rId65" o:title=""/>
                </v:shape>
                <o:OLEObject Type="Embed" ProgID="Equation.DSMT4" ShapeID="_x0000_i1053" DrawAspect="Content" ObjectID="_1626230078" r:id="rId66"/>
              </w:object>
            </w:r>
          </w:p>
        </w:tc>
        <w:tc>
          <w:tcPr>
            <w:tcW w:w="2434" w:type="dxa"/>
          </w:tcPr>
          <w:p w:rsidR="00B65335" w:rsidRPr="00177CDF" w:rsidRDefault="00B65335" w:rsidP="00653C8C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900" w:dyaOrig="360">
                <v:shape id="_x0000_i1054" type="#_x0000_t75" style="width:45.7pt;height:18.15pt" o:ole="">
                  <v:imagedata r:id="rId67" o:title=""/>
                </v:shape>
                <o:OLEObject Type="Embed" ProgID="Equation.DSMT4" ShapeID="_x0000_i1054" DrawAspect="Content" ObjectID="_1626230079" r:id="rId68"/>
              </w:object>
            </w:r>
          </w:p>
        </w:tc>
        <w:tc>
          <w:tcPr>
            <w:tcW w:w="2445" w:type="dxa"/>
          </w:tcPr>
          <w:p w:rsidR="00B65335" w:rsidRPr="00177CDF" w:rsidRDefault="00B65335" w:rsidP="00653C8C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1140" w:dyaOrig="360">
                <v:shape id="_x0000_i1055" type="#_x0000_t75" style="width:56.95pt;height:18.15pt" o:ole="" fillcolor="window">
                  <v:imagedata r:id="rId69" o:title=""/>
                </v:shape>
                <o:OLEObject Type="Embed" ProgID="Equation.DSMT4" ShapeID="_x0000_i1055" DrawAspect="Content" ObjectID="_1626230080" r:id="rId70"/>
              </w:object>
            </w:r>
          </w:p>
        </w:tc>
      </w:tr>
      <w:tr w:rsidR="00B65335" w:rsidRPr="00177CDF" w:rsidTr="00BB5722">
        <w:tc>
          <w:tcPr>
            <w:tcW w:w="2444" w:type="dxa"/>
          </w:tcPr>
          <w:p w:rsidR="00B65335" w:rsidRPr="00177CDF" w:rsidRDefault="00B65335" w:rsidP="00653C8C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1160" w:dyaOrig="360">
                <v:shape id="_x0000_i1056" type="#_x0000_t75" style="width:57.6pt;height:18.15pt" o:ole="" fillcolor="window">
                  <v:imagedata r:id="rId71" o:title=""/>
                </v:shape>
                <o:OLEObject Type="Embed" ProgID="Equation.DSMT4" ShapeID="_x0000_i1056" DrawAspect="Content" ObjectID="_1626230081" r:id="rId72"/>
              </w:object>
            </w:r>
          </w:p>
        </w:tc>
        <w:tc>
          <w:tcPr>
            <w:tcW w:w="2305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32"/>
                <w:sz w:val="24"/>
                <w:szCs w:val="24"/>
              </w:rPr>
              <w:object w:dxaOrig="1480" w:dyaOrig="760">
                <v:shape id="_x0000_i1057" type="#_x0000_t75" style="width:74.5pt;height:38.2pt" o:ole="">
                  <v:imagedata r:id="rId73" o:title=""/>
                </v:shape>
                <o:OLEObject Type="Embed" ProgID="Equation.DSMT4" ShapeID="_x0000_i1057" DrawAspect="Content" ObjectID="_1626230082" r:id="rId74"/>
              </w:object>
            </w:r>
          </w:p>
        </w:tc>
        <w:tc>
          <w:tcPr>
            <w:tcW w:w="2434" w:type="dxa"/>
          </w:tcPr>
          <w:p w:rsidR="00B65335" w:rsidRPr="00177CDF" w:rsidRDefault="00B65335" w:rsidP="00653C8C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8"/>
                <w:sz w:val="24"/>
                <w:szCs w:val="24"/>
              </w:rPr>
              <w:object w:dxaOrig="1340" w:dyaOrig="360">
                <v:shape id="_x0000_i1058" type="#_x0000_t75" style="width:65.75pt;height:18.15pt" o:ole="" fillcolor="window">
                  <v:imagedata r:id="rId75" o:title=""/>
                </v:shape>
                <o:OLEObject Type="Embed" ProgID="Equation.DSMT4" ShapeID="_x0000_i1058" DrawAspect="Content" ObjectID="_1626230083" r:id="rId76"/>
              </w:object>
            </w:r>
          </w:p>
        </w:tc>
        <w:tc>
          <w:tcPr>
            <w:tcW w:w="2445" w:type="dxa"/>
          </w:tcPr>
          <w:p w:rsidR="00B65335" w:rsidRPr="00177CDF" w:rsidRDefault="00B65335" w:rsidP="00653C8C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32"/>
                <w:sz w:val="24"/>
                <w:szCs w:val="24"/>
              </w:rPr>
              <w:object w:dxaOrig="1440" w:dyaOrig="760">
                <v:shape id="_x0000_i1059" type="#_x0000_t75" style="width:1in;height:38.2pt" o:ole="" fillcolor="window">
                  <v:imagedata r:id="rId77" o:title=""/>
                </v:shape>
                <o:OLEObject Type="Embed" ProgID="Equation.DSMT4" ShapeID="_x0000_i1059" DrawAspect="Content" ObjectID="_1626230084" r:id="rId78"/>
              </w:object>
            </w:r>
          </w:p>
        </w:tc>
      </w:tr>
    </w:tbl>
    <w:p w:rsidR="00B65335" w:rsidRPr="00177CDF" w:rsidRDefault="00B65335" w:rsidP="00B6533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B65335" w:rsidRPr="00177CDF" w:rsidRDefault="00B65335" w:rsidP="00B65335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  Rút gọn</w:t>
      </w:r>
    </w:p>
    <w:tbl>
      <w:tblPr>
        <w:tblStyle w:val="TableGrid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/>
      </w:tblPr>
      <w:tblGrid>
        <w:gridCol w:w="4814"/>
        <w:gridCol w:w="4814"/>
      </w:tblGrid>
      <w:tr w:rsidR="00B65335" w:rsidRPr="00177CDF" w:rsidTr="00BB5722"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48"/>
                <w:sz w:val="24"/>
                <w:szCs w:val="24"/>
              </w:rPr>
              <w:object w:dxaOrig="3519" w:dyaOrig="1080">
                <v:shape id="_x0000_i1060" type="#_x0000_t75" style="width:176.55pt;height:53.85pt" o:ole="">
                  <v:imagedata r:id="rId79" o:title=""/>
                </v:shape>
                <o:OLEObject Type="Embed" ProgID="Equation.DSMT4" ShapeID="_x0000_i1060" DrawAspect="Content" ObjectID="_1626230085" r:id="rId80"/>
              </w:object>
            </w:r>
          </w:p>
        </w:tc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5B9BD5" w:themeColor="accent1"/>
                <w:position w:val="-98"/>
                <w:sz w:val="24"/>
                <w:szCs w:val="24"/>
              </w:rPr>
              <w:object w:dxaOrig="3500" w:dyaOrig="2380">
                <v:shape id="_x0000_i1061" type="#_x0000_t75" style="width:174.05pt;height:116.45pt" o:ole="" fillcolor="window">
                  <v:imagedata r:id="rId81" o:title=""/>
                </v:shape>
                <o:OLEObject Type="Embed" ProgID="Equation.DSMT4" ShapeID="_x0000_i1061" DrawAspect="Content" ObjectID="_1626230086" r:id="rId82"/>
              </w:object>
            </w:r>
          </w:p>
        </w:tc>
      </w:tr>
      <w:tr w:rsidR="00B65335" w:rsidRPr="00177CDF" w:rsidTr="00BB5722"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92"/>
                <w:sz w:val="24"/>
                <w:szCs w:val="24"/>
              </w:rPr>
              <w:object w:dxaOrig="2200" w:dyaOrig="1960">
                <v:shape id="_x0000_i1062" type="#_x0000_t75" style="width:110.2pt;height:100.8pt" o:ole="" fillcolor="window">
                  <v:imagedata r:id="rId83" o:title=""/>
                </v:shape>
                <o:OLEObject Type="Embed" ProgID="Equation.DSMT4" ShapeID="_x0000_i1062" DrawAspect="Content" ObjectID="_1626230087" r:id="rId84"/>
              </w:object>
            </w:r>
          </w:p>
        </w:tc>
        <w:tc>
          <w:tcPr>
            <w:tcW w:w="4814" w:type="dxa"/>
          </w:tcPr>
          <w:p w:rsidR="00B65335" w:rsidRPr="00177CDF" w:rsidRDefault="00B65335" w:rsidP="00653C8C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77CDF">
              <w:rPr>
                <w:rFonts w:ascii="Palatino Linotype" w:hAnsi="Palatino Linotype"/>
                <w:color w:val="000000" w:themeColor="text1"/>
                <w:position w:val="-98"/>
                <w:sz w:val="24"/>
                <w:szCs w:val="24"/>
              </w:rPr>
              <w:object w:dxaOrig="4280" w:dyaOrig="2380">
                <v:shape id="_x0000_i1063" type="#_x0000_t75" style="width:212.25pt;height:114.55pt" o:ole="" fillcolor="window">
                  <v:imagedata r:id="rId85" o:title=""/>
                </v:shape>
                <o:OLEObject Type="Embed" ProgID="Equation.DSMT4" ShapeID="_x0000_i1063" DrawAspect="Content" ObjectID="_1626230088" r:id="rId86"/>
              </w:object>
            </w:r>
          </w:p>
        </w:tc>
      </w:tr>
    </w:tbl>
    <w:p w:rsidR="00BA317A" w:rsidRPr="00177CDF" w:rsidRDefault="00BA317A" w:rsidP="005508A8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BA317A" w:rsidRPr="00177CDF" w:rsidRDefault="00BA317A" w:rsidP="005508A8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5508A8" w:rsidRPr="00177CDF" w:rsidRDefault="00177CDF" w:rsidP="005508A8">
      <w:pPr>
        <w:spacing w:before="120" w:after="0"/>
        <w:rPr>
          <w:rFonts w:ascii="Palatino Linotype" w:hAnsi="Palatino Linotype" w:cs="Times New Roman"/>
          <w:sz w:val="24"/>
          <w:szCs w:val="24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3676981</wp:posOffset>
            </wp:positionH>
            <wp:positionV relativeFrom="paragraph">
              <wp:posOffset>162505</wp:posOffset>
            </wp:positionV>
            <wp:extent cx="2631882" cy="1643024"/>
            <wp:effectExtent l="0" t="0" r="0" b="0"/>
            <wp:wrapNone/>
            <wp:docPr id="13" name="Ảnh 13" descr="Description: Description: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Description: Description: H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630" cy="165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7CDF" w:rsidRPr="00177CDF" w:rsidRDefault="005508A8" w:rsidP="00177CDF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lastRenderedPageBreak/>
        <w:t xml:space="preserve">Bài </w:t>
      </w:r>
      <w:r w:rsidR="001B7DC3"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177CDF"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* </w:t>
      </w:r>
      <w:r w:rsidR="00177CDF" w:rsidRPr="00177CDF">
        <w:rPr>
          <w:rFonts w:ascii="Palatino Linotype" w:eastAsia="Times New Roman" w:hAnsi="Palatino Linotype" w:cs="Times New Roman"/>
          <w:i/>
          <w:noProof/>
          <w:sz w:val="24"/>
          <w:szCs w:val="24"/>
          <w:lang w:val="en-US"/>
        </w:rPr>
        <w:t>Tìm cách giải</w:t>
      </w:r>
    </w:p>
    <w:p w:rsidR="00177CDF" w:rsidRDefault="00177CDF" w:rsidP="00177CDF">
      <w:pPr>
        <w:tabs>
          <w:tab w:val="left" w:pos="7655"/>
        </w:tabs>
        <w:spacing w:before="80" w:after="60" w:line="288" w:lineRule="auto"/>
        <w:ind w:right="3117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Đã biết đường chéo BD nên cần tìm đường chéo AC</w:t>
      </w:r>
    </w:p>
    <w:p w:rsidR="00177CDF" w:rsidRDefault="00177CDF" w:rsidP="00177CDF">
      <w:pPr>
        <w:tabs>
          <w:tab w:val="left" w:pos="7655"/>
        </w:tabs>
        <w:spacing w:before="80" w:after="60" w:line="288" w:lineRule="auto"/>
        <w:ind w:right="3117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là có thể tính được diện tích </w:t>
      </w:r>
      <w:bookmarkStart w:id="0" w:name="_GoBack"/>
      <w:bookmarkEnd w:id="0"/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hình thang. </w:t>
      </w:r>
    </w:p>
    <w:p w:rsidR="00177CDF" w:rsidRPr="00177CDF" w:rsidRDefault="00177CDF" w:rsidP="00177CDF">
      <w:pPr>
        <w:tabs>
          <w:tab w:val="left" w:pos="7655"/>
        </w:tabs>
        <w:spacing w:before="80" w:after="60" w:line="288" w:lineRule="auto"/>
        <w:ind w:right="3117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Muốn vậy phải tính OA và OC.</w:t>
      </w:r>
    </w:p>
    <w:p w:rsidR="005302D0" w:rsidRDefault="005302D0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Arial"/>
          <w:i/>
          <w:noProof/>
          <w:sz w:val="24"/>
          <w:szCs w:val="24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* </w:t>
      </w:r>
      <w:r w:rsidRPr="00177CDF">
        <w:rPr>
          <w:rFonts w:ascii="Palatino Linotype" w:eastAsia="Times New Roman" w:hAnsi="Palatino Linotype" w:cs="Times New Roman"/>
          <w:i/>
          <w:noProof/>
          <w:sz w:val="24"/>
          <w:szCs w:val="24"/>
          <w:lang w:val="en-US"/>
        </w:rPr>
        <w:t>Trình bày lời giải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a)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B7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Xét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ABD vuông tại A có AO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5E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BD nên OA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vertAlign w:val="superscript"/>
          <w:lang w:val="en-US"/>
        </w:rPr>
        <w:t>2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= OB.OD (hệ thức 2).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Do đó OA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vertAlign w:val="superscript"/>
          <w:lang w:val="en-US"/>
        </w:rPr>
        <w:t>2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= 5,4.15 = 81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DE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OA = 9 (cm).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B7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Xét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ACD vuông tại D có OD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5E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AC nên OD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vertAlign w:val="superscript"/>
          <w:lang w:val="en-US"/>
        </w:rPr>
        <w:t>2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= OA.OC (hệ thức 2).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1590040" cy="429260"/>
            <wp:effectExtent l="0" t="0" r="0" b="889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(cm).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Do đó AC = 25 + 9 = 34 (cm); BD = 5,4 + 15 = 20,4 (cm).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Diện tích hình thang ABCD là: </w:t>
      </w:r>
      <w:r w:rsidRPr="00177CDF">
        <w:rPr>
          <w:rFonts w:ascii="Palatino Linotype" w:eastAsia="Times New Roman" w:hAnsi="Palatino Linotype" w:cs="Times New Roman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1892300" cy="389890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(cm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vertAlign w:val="superscript"/>
          <w:lang w:val="en-US"/>
        </w:rPr>
        <w:t>2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).</w:t>
      </w:r>
    </w:p>
    <w:p w:rsidR="00177CDF" w:rsidRPr="00177CDF" w:rsidRDefault="00177CDF" w:rsidP="00177CDF">
      <w:pPr>
        <w:tabs>
          <w:tab w:val="left" w:pos="7655"/>
        </w:tabs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b) Xét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ADC có OM // CD nên </w:t>
      </w:r>
      <w:r w:rsidRPr="00177CDF">
        <w:rPr>
          <w:rFonts w:ascii="Palatino Linotype" w:eastAsia="Times New Roman" w:hAnsi="Palatino Linotype" w:cs="Times New Roman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707390" cy="389890"/>
            <wp:effectExtent l="0" t="0" r="0" b="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(hệ quả của định lí Ta-lét).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ab/>
        <w:t>(1)</w:t>
      </w:r>
    </w:p>
    <w:p w:rsidR="00177CDF" w:rsidRPr="00177CDF" w:rsidRDefault="00177CDF" w:rsidP="00177CDF">
      <w:pPr>
        <w:tabs>
          <w:tab w:val="left" w:pos="7655"/>
        </w:tabs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Xét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BDC có ON // CD nên </w:t>
      </w:r>
      <w:r w:rsidRPr="00177CDF">
        <w:rPr>
          <w:rFonts w:ascii="Palatino Linotype" w:eastAsia="Times New Roman" w:hAnsi="Palatino Linotype" w:cs="Times New Roman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683895" cy="389890"/>
            <wp:effectExtent l="0" t="0" r="1905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(hệ quả của định lí Ta-lét).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ab/>
        <w:t>(2)</w:t>
      </w:r>
    </w:p>
    <w:p w:rsidR="00177CDF" w:rsidRPr="00177CDF" w:rsidRDefault="00177CDF" w:rsidP="00177CDF">
      <w:pPr>
        <w:tabs>
          <w:tab w:val="left" w:pos="7655"/>
        </w:tabs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Xét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ABC có ON // AB nên </w:t>
      </w:r>
      <w:r w:rsidRPr="00177CDF">
        <w:rPr>
          <w:rFonts w:ascii="Palatino Linotype" w:eastAsia="Times New Roman" w:hAnsi="Palatino Linotype" w:cs="Times New Roman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683895" cy="389890"/>
            <wp:effectExtent l="0" t="0" r="1905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(định lí Ta-lét).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ab/>
        <w:t>(3)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Từ (1), (2), (3) suy ra </w:t>
      </w:r>
      <w:r w:rsidRPr="00177CDF">
        <w:rPr>
          <w:rFonts w:ascii="Palatino Linotype" w:eastAsia="Times New Roman" w:hAnsi="Palatino Linotype" w:cs="Times New Roman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763270" cy="389890"/>
            <wp:effectExtent l="0" t="0" r="0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Do đó OM = ON.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Xét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AOD vuông tại O, OM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5E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AD nên </w:t>
      </w:r>
      <w:r w:rsidRPr="00177CDF">
        <w:rPr>
          <w:rFonts w:ascii="Palatino Linotype" w:eastAsia="Times New Roman" w:hAnsi="Palatino Linotype" w:cs="Times New Roman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296035" cy="405765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(hệ thức 4).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Do đó </w:t>
      </w:r>
      <w:r w:rsidRPr="00177CDF">
        <w:rPr>
          <w:rFonts w:ascii="Palatino Linotype" w:eastAsia="Times New Roman" w:hAnsi="Palatino Linotype" w:cs="Times New Roman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908175" cy="405765"/>
            <wp:effectExtent l="0" t="0" r="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(cm). </w:t>
      </w:r>
    </w:p>
    <w:p w:rsidR="00177CDF" w:rsidRPr="00177CDF" w:rsidRDefault="00177CDF" w:rsidP="00177CDF">
      <w:pPr>
        <w:spacing w:before="80" w:after="60" w:line="288" w:lineRule="auto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Suy ra MN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BB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7,7.2 = 15,4 (cm).</w:t>
      </w:r>
    </w:p>
    <w:p w:rsidR="00090591" w:rsidRDefault="00090591" w:rsidP="00BA317A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090591" w:rsidRDefault="00090591" w:rsidP="00BA317A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090591" w:rsidRDefault="00090591" w:rsidP="00BA317A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090591" w:rsidRDefault="00090591" w:rsidP="00BA317A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BA317A" w:rsidRDefault="00BA317A" w:rsidP="00BA317A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1B7DC3"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177CD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 </w:t>
      </w:r>
    </w:p>
    <w:p w:rsidR="00090591" w:rsidRDefault="00090591" w:rsidP="00090591">
      <w:pPr>
        <w:tabs>
          <w:tab w:val="left" w:pos="2385"/>
        </w:tabs>
        <w:jc w:val="center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090591">
        <w:rPr>
          <w:rFonts w:ascii="Palatino Linotype" w:hAnsi="Palatino Linotype"/>
          <w:b/>
          <w:noProof/>
          <w:color w:val="1F3864" w:themeColor="accent5" w:themeShade="80"/>
          <w:sz w:val="24"/>
          <w:szCs w:val="24"/>
          <w:lang w:val="en-US"/>
        </w:rPr>
        <w:lastRenderedPageBreak/>
        <w:drawing>
          <wp:inline distT="0" distB="0" distL="0" distR="0">
            <wp:extent cx="2512060" cy="2062480"/>
            <wp:effectExtent l="0" t="0" r="0" b="0"/>
            <wp:docPr id="20" name="Ả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91" w:rsidRPr="00177CDF" w:rsidRDefault="00090591" w:rsidP="00BA317A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177CDF" w:rsidRPr="00177CDF" w:rsidRDefault="00177CDF" w:rsidP="00177CDF">
      <w:pPr>
        <w:tabs>
          <w:tab w:val="left" w:pos="7655"/>
        </w:tabs>
        <w:spacing w:before="80" w:after="60" w:line="288" w:lineRule="auto"/>
        <w:ind w:right="-1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a) Xét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ANC vuông tại N, đường cao NE ta có: AN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vertAlign w:val="superscript"/>
          <w:lang w:val="en-US"/>
        </w:rPr>
        <w:t>2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= AC.AE (hệ thức 1)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ab/>
        <w:t>(1)</w:t>
      </w:r>
    </w:p>
    <w:p w:rsidR="00177CDF" w:rsidRPr="00177CDF" w:rsidRDefault="00177CDF" w:rsidP="00177CDF">
      <w:pPr>
        <w:tabs>
          <w:tab w:val="left" w:pos="7655"/>
        </w:tabs>
        <w:spacing w:before="80" w:after="60" w:line="288" w:lineRule="auto"/>
        <w:ind w:right="-1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Xét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APB vuông tại P, đường cao PF ta có: AP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vertAlign w:val="superscript"/>
          <w:lang w:val="en-US"/>
        </w:rPr>
        <w:t>2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= AB.AF (hệ thức 1)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ab/>
        <w:t>(2)</w:t>
      </w:r>
    </w:p>
    <w:p w:rsidR="00177CDF" w:rsidRPr="00177CDF" w:rsidRDefault="00177CDF" w:rsidP="00177CDF">
      <w:pPr>
        <w:tabs>
          <w:tab w:val="left" w:pos="7655"/>
        </w:tabs>
        <w:spacing w:before="80" w:after="60" w:line="288" w:lineRule="auto"/>
        <w:ind w:right="-1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Mặt khác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ABE </w:t>
      </w:r>
      <w:r w:rsidR="00090591">
        <w:rPr>
          <w:rFonts w:ascii="Palatino Linotype" w:eastAsia="Times New Roman" w:hAnsi="Palatino Linotype" w:cs="Times New Roman"/>
          <w:noProof/>
          <w:sz w:val="24"/>
          <w:szCs w:val="24"/>
          <w:lang w:eastAsia="vi-VN"/>
        </w:rPr>
        <w:sym w:font="Lamsymbol" w:char="F023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ACF (g.g). Suy ra </w:t>
      </w:r>
      <w:r w:rsidRPr="00177CDF">
        <w:rPr>
          <w:rFonts w:ascii="Palatino Linotype" w:eastAsia="Times New Roman" w:hAnsi="Palatino Linotype" w:cs="Times New Roman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652145" cy="389890"/>
            <wp:effectExtent l="0" t="0" r="0" b="0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do đó AC.AE = AB.AF.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ab/>
        <w:t>(3)</w:t>
      </w:r>
    </w:p>
    <w:p w:rsidR="00177CDF" w:rsidRPr="00177CDF" w:rsidRDefault="00177CDF" w:rsidP="00177CDF">
      <w:pPr>
        <w:tabs>
          <w:tab w:val="left" w:pos="4111"/>
        </w:tabs>
        <w:spacing w:before="80" w:after="60" w:line="288" w:lineRule="auto"/>
        <w:ind w:right="3542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Từ (1), (2), (3) ta được AN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vertAlign w:val="superscript"/>
          <w:lang w:val="en-US"/>
        </w:rPr>
        <w:t>2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 = AP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vertAlign w:val="superscript"/>
          <w:lang w:val="en-US"/>
        </w:rPr>
        <w:t>2</w:t>
      </w:r>
    </w:p>
    <w:p w:rsidR="00177CDF" w:rsidRPr="00177CDF" w:rsidRDefault="00177CDF" w:rsidP="00177CDF">
      <w:pPr>
        <w:tabs>
          <w:tab w:val="left" w:pos="4111"/>
        </w:tabs>
        <w:spacing w:before="80" w:after="60" w:line="288" w:lineRule="auto"/>
        <w:ind w:right="3542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hay AN = AP. Vậy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ANP cân tại A.</w:t>
      </w:r>
    </w:p>
    <w:p w:rsidR="00177CDF" w:rsidRDefault="00177CDF" w:rsidP="00177CDF">
      <w:pPr>
        <w:tabs>
          <w:tab w:val="left" w:pos="4111"/>
        </w:tabs>
        <w:spacing w:before="80" w:after="60" w:line="288" w:lineRule="auto"/>
        <w:ind w:right="3542"/>
        <w:jc w:val="both"/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</w:pP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Chứng minh tương tự ta được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 xml:space="preserve">BMP và </w:t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sym w:font="Symbol" w:char="F044"/>
      </w:r>
      <w:r w:rsidRPr="00177CDF">
        <w:rPr>
          <w:rFonts w:ascii="Palatino Linotype" w:eastAsia="Times New Roman" w:hAnsi="Palatino Linotype" w:cs="Times New Roman"/>
          <w:noProof/>
          <w:sz w:val="24"/>
          <w:szCs w:val="24"/>
          <w:lang w:val="en-US"/>
        </w:rPr>
        <w:t>CMN cân.</w:t>
      </w:r>
    </w:p>
    <w:p w:rsidR="00177CDF" w:rsidRPr="00177CDF" w:rsidRDefault="00177CDF" w:rsidP="00BA317A">
      <w:pPr>
        <w:tabs>
          <w:tab w:val="left" w:pos="2385"/>
        </w:tabs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77B53" w:rsidRDefault="00BA317A" w:rsidP="00876C66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177CDF">
        <w:rPr>
          <w:rFonts w:ascii="Palatino Linotype" w:hAnsi="Palatino Linotype"/>
          <w:b/>
          <w:color w:val="FF0000"/>
          <w:sz w:val="24"/>
          <w:szCs w:val="24"/>
        </w:rPr>
        <w:t>HẾT</w:t>
      </w:r>
    </w:p>
    <w:p w:rsidR="00090591" w:rsidRPr="00177CDF" w:rsidRDefault="00090591" w:rsidP="00876C66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/>
          <w:b/>
          <w:color w:val="FF0000"/>
          <w:sz w:val="24"/>
          <w:szCs w:val="24"/>
        </w:rPr>
      </w:pPr>
    </w:p>
    <w:sectPr w:rsidR="00090591" w:rsidRPr="00177CDF" w:rsidSect="00BF2A5F">
      <w:headerReference w:type="default" r:id="rId98"/>
      <w:footerReference w:type="default" r:id="rId9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CD1" w:rsidRDefault="003B3CD1" w:rsidP="006846CF">
      <w:pPr>
        <w:spacing w:after="0" w:line="240" w:lineRule="auto"/>
      </w:pPr>
      <w:r>
        <w:separator/>
      </w:r>
    </w:p>
  </w:endnote>
  <w:endnote w:type="continuationSeparator" w:id="1">
    <w:p w:rsidR="003B3CD1" w:rsidRDefault="003B3CD1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8753"/>
      <w:docPartObj>
        <w:docPartGallery w:val="Page Numbers (Bottom of Page)"/>
        <w:docPartUnique/>
      </w:docPartObj>
    </w:sdtPr>
    <w:sdtContent>
      <w:p w:rsidR="00FF1A74" w:rsidRDefault="00FF1A74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4B13FD" w:rsidRPr="00FF1A74" w:rsidRDefault="004B13FD" w:rsidP="00FF1A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CD1" w:rsidRDefault="003B3CD1" w:rsidP="006846CF">
      <w:pPr>
        <w:spacing w:after="0" w:line="240" w:lineRule="auto"/>
      </w:pPr>
      <w:r>
        <w:separator/>
      </w:r>
    </w:p>
  </w:footnote>
  <w:footnote w:type="continuationSeparator" w:id="1">
    <w:p w:rsidR="003B3CD1" w:rsidRDefault="003B3CD1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2A01CA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2A01CA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2A01CA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2A01CA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FF1A7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77D72"/>
    <w:multiLevelType w:val="hybridMultilevel"/>
    <w:tmpl w:val="6E7CEA02"/>
    <w:lvl w:ilvl="0" w:tplc="4F56273C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>
    <w:nsid w:val="220667CC"/>
    <w:multiLevelType w:val="hybridMultilevel"/>
    <w:tmpl w:val="D2AEF67A"/>
    <w:lvl w:ilvl="0" w:tplc="4D288EEC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A146B94"/>
    <w:multiLevelType w:val="hybridMultilevel"/>
    <w:tmpl w:val="CF2C5CB6"/>
    <w:lvl w:ilvl="0" w:tplc="2FD8DAE2">
      <w:start w:val="1"/>
      <w:numFmt w:val="lowerLetter"/>
      <w:lvlText w:val="%1)"/>
      <w:lvlJc w:val="left"/>
      <w:pPr>
        <w:ind w:left="7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1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  <w:rPr>
        <w:rFonts w:cs="Times New Roman"/>
      </w:rPr>
    </w:lvl>
  </w:abstractNum>
  <w:abstractNum w:abstractNumId="7">
    <w:nsid w:val="2AD312EF"/>
    <w:multiLevelType w:val="multilevel"/>
    <w:tmpl w:val="7D82622C"/>
    <w:lvl w:ilvl="0">
      <w:start w:val="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1.%2."/>
      <w:lvlJc w:val="left"/>
      <w:pPr>
        <w:ind w:left="435" w:hanging="435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撨%⁫ἶ%%谶%1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8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B81E90"/>
    <w:multiLevelType w:val="singleLevel"/>
    <w:tmpl w:val="2FF67276"/>
    <w:lvl w:ilvl="0">
      <w:start w:val="1"/>
      <w:numFmt w:val="lowerLetter"/>
      <w:lvlText w:val="%1)"/>
      <w:lvlJc w:val="left"/>
      <w:pPr>
        <w:tabs>
          <w:tab w:val="num" w:pos="1290"/>
        </w:tabs>
        <w:ind w:left="1290" w:hanging="390"/>
      </w:pPr>
      <w:rPr>
        <w:rFonts w:hint="default"/>
      </w:r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7DF86CCA"/>
    <w:multiLevelType w:val="singleLevel"/>
    <w:tmpl w:val="2FF67276"/>
    <w:lvl w:ilvl="0">
      <w:start w:val="1"/>
      <w:numFmt w:val="lowerLetter"/>
      <w:lvlText w:val="%1)"/>
      <w:lvlJc w:val="left"/>
      <w:pPr>
        <w:tabs>
          <w:tab w:val="num" w:pos="1290"/>
        </w:tabs>
        <w:ind w:left="1290" w:hanging="390"/>
      </w:pPr>
      <w:rPr>
        <w:rFonts w:hint="default"/>
      </w:rPr>
    </w:lvl>
  </w:abstractNum>
  <w:abstractNum w:abstractNumId="14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4"/>
  </w:num>
  <w:num w:numId="5">
    <w:abstractNumId w:val="1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3"/>
  </w:num>
  <w:num w:numId="14">
    <w:abstractNumId w:val="7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140FF"/>
    <w:rsid w:val="000138FC"/>
    <w:rsid w:val="000270F2"/>
    <w:rsid w:val="00090591"/>
    <w:rsid w:val="000A6333"/>
    <w:rsid w:val="000E2C56"/>
    <w:rsid w:val="000F564F"/>
    <w:rsid w:val="0012767C"/>
    <w:rsid w:val="00135BA1"/>
    <w:rsid w:val="00142B35"/>
    <w:rsid w:val="00150EDF"/>
    <w:rsid w:val="00177CDF"/>
    <w:rsid w:val="001A6343"/>
    <w:rsid w:val="001B7DC3"/>
    <w:rsid w:val="00211136"/>
    <w:rsid w:val="002140FF"/>
    <w:rsid w:val="0028379F"/>
    <w:rsid w:val="002A01CA"/>
    <w:rsid w:val="002C2CD7"/>
    <w:rsid w:val="00306D9D"/>
    <w:rsid w:val="003228BB"/>
    <w:rsid w:val="00327CC6"/>
    <w:rsid w:val="00336D1B"/>
    <w:rsid w:val="00346810"/>
    <w:rsid w:val="00350AB9"/>
    <w:rsid w:val="0037213A"/>
    <w:rsid w:val="003B3CD1"/>
    <w:rsid w:val="003B776B"/>
    <w:rsid w:val="003F7C7C"/>
    <w:rsid w:val="00416723"/>
    <w:rsid w:val="004366BB"/>
    <w:rsid w:val="00451A3F"/>
    <w:rsid w:val="00477B53"/>
    <w:rsid w:val="00487329"/>
    <w:rsid w:val="004B13FD"/>
    <w:rsid w:val="004E128F"/>
    <w:rsid w:val="004F6C1D"/>
    <w:rsid w:val="00515B60"/>
    <w:rsid w:val="005302D0"/>
    <w:rsid w:val="00544115"/>
    <w:rsid w:val="005508A8"/>
    <w:rsid w:val="00552AD0"/>
    <w:rsid w:val="00573443"/>
    <w:rsid w:val="005950D0"/>
    <w:rsid w:val="005970A5"/>
    <w:rsid w:val="005A2EED"/>
    <w:rsid w:val="005B7F4A"/>
    <w:rsid w:val="005D48B2"/>
    <w:rsid w:val="00612279"/>
    <w:rsid w:val="006252B1"/>
    <w:rsid w:val="00665A4E"/>
    <w:rsid w:val="00666544"/>
    <w:rsid w:val="006846CF"/>
    <w:rsid w:val="00691C3F"/>
    <w:rsid w:val="006F07D3"/>
    <w:rsid w:val="00715610"/>
    <w:rsid w:val="007229CC"/>
    <w:rsid w:val="00751F5D"/>
    <w:rsid w:val="00757A6E"/>
    <w:rsid w:val="00775F76"/>
    <w:rsid w:val="007B54C2"/>
    <w:rsid w:val="007D3341"/>
    <w:rsid w:val="007F35CA"/>
    <w:rsid w:val="007F48E0"/>
    <w:rsid w:val="00817E89"/>
    <w:rsid w:val="00836140"/>
    <w:rsid w:val="00844248"/>
    <w:rsid w:val="00845421"/>
    <w:rsid w:val="00860FFE"/>
    <w:rsid w:val="00863DF7"/>
    <w:rsid w:val="00876C66"/>
    <w:rsid w:val="00880AD4"/>
    <w:rsid w:val="008910A7"/>
    <w:rsid w:val="008B579E"/>
    <w:rsid w:val="0090228F"/>
    <w:rsid w:val="009468B4"/>
    <w:rsid w:val="009557C4"/>
    <w:rsid w:val="00956356"/>
    <w:rsid w:val="00967A26"/>
    <w:rsid w:val="009A2A37"/>
    <w:rsid w:val="009A3785"/>
    <w:rsid w:val="009E56F6"/>
    <w:rsid w:val="009F4503"/>
    <w:rsid w:val="00A42ADE"/>
    <w:rsid w:val="00A44993"/>
    <w:rsid w:val="00AA4435"/>
    <w:rsid w:val="00AA4566"/>
    <w:rsid w:val="00AB1275"/>
    <w:rsid w:val="00AB1CB1"/>
    <w:rsid w:val="00AE5C28"/>
    <w:rsid w:val="00B05EE2"/>
    <w:rsid w:val="00B35AD3"/>
    <w:rsid w:val="00B65335"/>
    <w:rsid w:val="00BA1AE4"/>
    <w:rsid w:val="00BA317A"/>
    <w:rsid w:val="00BB5722"/>
    <w:rsid w:val="00BC75FF"/>
    <w:rsid w:val="00BD142D"/>
    <w:rsid w:val="00BF2A5F"/>
    <w:rsid w:val="00C42105"/>
    <w:rsid w:val="00C558D2"/>
    <w:rsid w:val="00C616BC"/>
    <w:rsid w:val="00CB590A"/>
    <w:rsid w:val="00CD20F2"/>
    <w:rsid w:val="00CF7796"/>
    <w:rsid w:val="00D1684C"/>
    <w:rsid w:val="00D231B4"/>
    <w:rsid w:val="00D344E4"/>
    <w:rsid w:val="00DA1D49"/>
    <w:rsid w:val="00DB437F"/>
    <w:rsid w:val="00E03A9E"/>
    <w:rsid w:val="00E04BC7"/>
    <w:rsid w:val="00E20BFF"/>
    <w:rsid w:val="00E2347C"/>
    <w:rsid w:val="00E40B26"/>
    <w:rsid w:val="00E54F52"/>
    <w:rsid w:val="00E85FC3"/>
    <w:rsid w:val="00EA73B5"/>
    <w:rsid w:val="00EE2496"/>
    <w:rsid w:val="00F0088E"/>
    <w:rsid w:val="00F87A4F"/>
    <w:rsid w:val="00F96944"/>
    <w:rsid w:val="00FA5CF1"/>
    <w:rsid w:val="00FC14BB"/>
    <w:rsid w:val="00FF1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306D9D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after="0" w:line="240" w:lineRule="auto"/>
      <w:ind w:left="902"/>
      <w:jc w:val="both"/>
    </w:pPr>
    <w:rPr>
      <w:rFonts w:ascii="VNI-Times" w:eastAsia="Times New Roman" w:hAnsi="VNI-Times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6D9D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4.wmf"/><Relationship Id="rId97" Type="http://schemas.openxmlformats.org/officeDocument/2006/relationships/image" Target="media/image52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image" Target="media/image48.wmf"/><Relationship Id="rId9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91" Type="http://schemas.openxmlformats.org/officeDocument/2006/relationships/image" Target="media/image46.wmf"/><Relationship Id="rId96" Type="http://schemas.openxmlformats.org/officeDocument/2006/relationships/image" Target="media/image5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9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123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9</vt:lpstr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 toán 9 tuần 4</dc:title>
  <dc:subject/>
  <dc:creator>ĐỦ  ĐIỂM  ĐỖ</dc:creator>
  <cp:keywords>GV Nguyễn Văn Tiến</cp:keywords>
  <dc:description>GV soạn: Nguyễn Văn Tiến</dc:description>
  <cp:lastModifiedBy>TOAN THEU</cp:lastModifiedBy>
  <cp:revision>33</cp:revision>
  <cp:lastPrinted>2018-08-27T09:34:00Z</cp:lastPrinted>
  <dcterms:created xsi:type="dcterms:W3CDTF">2018-08-09T08:54:00Z</dcterms:created>
  <dcterms:modified xsi:type="dcterms:W3CDTF">2019-08-01T22:42:00Z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