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dhweu7hryp5" w:id="0"/>
      <w:bookmarkEnd w:id="0"/>
      <w:r w:rsidDel="00000000" w:rsidR="00000000" w:rsidRPr="00000000">
        <w:rPr>
          <w:rtl w:val="0"/>
        </w:rPr>
        <w:t xml:space="preserve">Lead Scoring Assignment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Q1. Which are the top three variables in your model which contribute most towards the probability of a lead getting converted?</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Ans: The following are the top three variables</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Lead Source_Welingak Website</w:t>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Lead Source_Reference</w:t>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sz w:val="26"/>
          <w:szCs w:val="26"/>
          <w:rtl w:val="0"/>
        </w:rPr>
        <w:t xml:space="preserve">Current_occupation_Working Professional</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Q2. What are the top 3 categorical/dummy variables in the model which should be focused the most on in order to increase the probability of lead conversion?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Ans: The following are the top three dummy variables to focus on</w:t>
      </w:r>
    </w:p>
    <w:p w:rsidR="00000000" w:rsidDel="00000000" w:rsidP="00000000" w:rsidRDefault="00000000" w:rsidRPr="00000000" w14:paraId="00000012">
      <w:pPr>
        <w:numPr>
          <w:ilvl w:val="0"/>
          <w:numId w:val="5"/>
        </w:numPr>
        <w:ind w:left="720" w:hanging="360"/>
        <w:rPr>
          <w:sz w:val="26"/>
          <w:szCs w:val="26"/>
        </w:rPr>
      </w:pPr>
      <w:r w:rsidDel="00000000" w:rsidR="00000000" w:rsidRPr="00000000">
        <w:rPr>
          <w:sz w:val="26"/>
          <w:szCs w:val="26"/>
          <w:rtl w:val="0"/>
        </w:rPr>
        <w:t xml:space="preserve">Lead Source_Welingak Website (5.39): Allocate more budget/spend on the Welingak Website in terms of advertising</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6"/>
          <w:szCs w:val="26"/>
        </w:rPr>
      </w:pPr>
      <w:r w:rsidDel="00000000" w:rsidR="00000000" w:rsidRPr="00000000">
        <w:rPr>
          <w:sz w:val="26"/>
          <w:szCs w:val="26"/>
          <w:rtl w:val="0"/>
        </w:rPr>
        <w:t xml:space="preserve">Lead Source_Reference (2.93): Provide discounts for providing references that convert to lead to encourage more references.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6"/>
          <w:szCs w:val="26"/>
        </w:rPr>
      </w:pPr>
      <w:r w:rsidDel="00000000" w:rsidR="00000000" w:rsidRPr="00000000">
        <w:rPr>
          <w:sz w:val="26"/>
          <w:szCs w:val="26"/>
          <w:rtl w:val="0"/>
        </w:rPr>
        <w:t xml:space="preserve">Current_occupation_Working Professional(2.67): Develop customized messaging and engage working professionals through communication channels based on their engagement impact</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Q3.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Ans: Since we have resources and bandwidth here to make calls to all potential leads we can employ the following strategy</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6"/>
          <w:szCs w:val="26"/>
        </w:rPr>
      </w:pPr>
      <w:r w:rsidDel="00000000" w:rsidR="00000000" w:rsidRPr="00000000">
        <w:rPr>
          <w:sz w:val="26"/>
          <w:szCs w:val="26"/>
          <w:rtl w:val="0"/>
        </w:rPr>
        <w:t xml:space="preserve">Call all leads that have a lead score of more than 35. We have identified .35 as the threshold probability by various evaluation parameters.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6"/>
          <w:szCs w:val="26"/>
        </w:rPr>
      </w:pPr>
      <w:r w:rsidDel="00000000" w:rsidR="00000000" w:rsidRPr="00000000">
        <w:rPr>
          <w:sz w:val="26"/>
          <w:szCs w:val="26"/>
          <w:rtl w:val="0"/>
        </w:rPr>
        <w:t xml:space="preserve">Apart from this, we should also call  all leads with the following features </w:t>
      </w:r>
    </w:p>
    <w:p w:rsidR="00000000" w:rsidDel="00000000" w:rsidP="00000000" w:rsidRDefault="00000000" w:rsidRPr="00000000" w14:paraId="00000026">
      <w:pPr>
        <w:numPr>
          <w:ilvl w:val="1"/>
          <w:numId w:val="3"/>
        </w:numPr>
        <w:ind w:left="1440" w:hanging="360"/>
        <w:rPr>
          <w:sz w:val="26"/>
          <w:szCs w:val="26"/>
        </w:rPr>
      </w:pPr>
      <w:r w:rsidDel="00000000" w:rsidR="00000000" w:rsidRPr="00000000">
        <w:rPr>
          <w:sz w:val="26"/>
          <w:szCs w:val="26"/>
          <w:rtl w:val="0"/>
        </w:rPr>
        <w:t xml:space="preserve">Lead source: call all Leads coming from the Welingak Website, Reference, and OlarkChat</w:t>
      </w:r>
    </w:p>
    <w:p w:rsidR="00000000" w:rsidDel="00000000" w:rsidP="00000000" w:rsidRDefault="00000000" w:rsidRPr="00000000" w14:paraId="00000027">
      <w:pPr>
        <w:numPr>
          <w:ilvl w:val="1"/>
          <w:numId w:val="3"/>
        </w:numPr>
        <w:ind w:left="1440" w:hanging="360"/>
        <w:rPr>
          <w:sz w:val="26"/>
          <w:szCs w:val="26"/>
        </w:rPr>
      </w:pPr>
      <w:r w:rsidDel="00000000" w:rsidR="00000000" w:rsidRPr="00000000">
        <w:rPr>
          <w:sz w:val="26"/>
          <w:szCs w:val="26"/>
          <w:rtl w:val="0"/>
        </w:rPr>
        <w:t xml:space="preserve">Working Professionals</w:t>
      </w:r>
    </w:p>
    <w:p w:rsidR="00000000" w:rsidDel="00000000" w:rsidP="00000000" w:rsidRDefault="00000000" w:rsidRPr="00000000" w14:paraId="00000028">
      <w:pPr>
        <w:numPr>
          <w:ilvl w:val="1"/>
          <w:numId w:val="3"/>
        </w:numPr>
        <w:ind w:left="1440" w:hanging="360"/>
        <w:rPr>
          <w:sz w:val="26"/>
          <w:szCs w:val="26"/>
        </w:rPr>
      </w:pPr>
      <w:r w:rsidDel="00000000" w:rsidR="00000000" w:rsidRPr="00000000">
        <w:rPr>
          <w:sz w:val="26"/>
          <w:szCs w:val="26"/>
          <w:rtl w:val="0"/>
        </w:rPr>
        <w:t xml:space="preserve">Leads who have recently interacted by opening an email and sending an SMS.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6"/>
          <w:szCs w:val="26"/>
        </w:rPr>
      </w:pPr>
      <w:r w:rsidDel="00000000" w:rsidR="00000000" w:rsidRPr="00000000">
        <w:rPr>
          <w:sz w:val="26"/>
          <w:szCs w:val="26"/>
          <w:rtl w:val="0"/>
        </w:rPr>
        <w:t xml:space="preserve">Leads that have engaged with SMS messages and opened emails are more likely to convert. The coefficients for Last Activity_SMS Sent and Last Activity_Email Opened are 2.0519 and 0.94, respectively. As a result, the sales team should prefer reaching out to leads who have interacted with SMS messages or opened emails from X Education.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6"/>
          <w:szCs w:val="26"/>
        </w:rPr>
      </w:pPr>
      <w:r w:rsidDel="00000000" w:rsidR="00000000" w:rsidRPr="00000000">
        <w:rPr>
          <w:sz w:val="26"/>
          <w:szCs w:val="26"/>
          <w:rtl w:val="0"/>
        </w:rPr>
        <w:t xml:space="preserve">The sales team should also ensure to follow up with leads who have engaged with X Education through various channels. Leads utilizing the Olark Chat feature on the website might not have spent extensive time on the site but could still be interested in X Education's services.</w:t>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color w:val="ff0000"/>
          <w:sz w:val="26"/>
          <w:szCs w:val="26"/>
        </w:rPr>
      </w:pPr>
      <w:r w:rsidDel="00000000" w:rsidR="00000000" w:rsidRPr="00000000">
        <w:rPr>
          <w:rtl w:val="0"/>
        </w:rPr>
      </w:r>
    </w:p>
    <w:p w:rsidR="00000000" w:rsidDel="00000000" w:rsidP="00000000" w:rsidRDefault="00000000" w:rsidRPr="00000000" w14:paraId="00000031">
      <w:pPr>
        <w:rPr>
          <w:color w:val="ff0000"/>
          <w:sz w:val="26"/>
          <w:szCs w:val="26"/>
        </w:rPr>
      </w:pPr>
      <w:r w:rsidDel="00000000" w:rsidR="00000000" w:rsidRPr="00000000">
        <w:rPr>
          <w:rtl w:val="0"/>
        </w:rPr>
      </w:r>
    </w:p>
    <w:p w:rsidR="00000000" w:rsidDel="00000000" w:rsidP="00000000" w:rsidRDefault="00000000" w:rsidRPr="00000000" w14:paraId="00000032">
      <w:pPr>
        <w:rPr>
          <w:color w:val="ff0000"/>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Q4.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Ans: Since we have limited resources now we will only target most potential leads that have a high lead score. We can employ the following strategy</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26"/>
          <w:szCs w:val="26"/>
          <w:u w:val="none"/>
        </w:rPr>
      </w:pPr>
      <w:r w:rsidDel="00000000" w:rsidR="00000000" w:rsidRPr="00000000">
        <w:rPr>
          <w:sz w:val="26"/>
          <w:szCs w:val="26"/>
          <w:rtl w:val="0"/>
        </w:rPr>
        <w:t xml:space="preserve">Call Leads only which have all the following features</w:t>
      </w:r>
    </w:p>
    <w:p w:rsidR="00000000" w:rsidDel="00000000" w:rsidP="00000000" w:rsidRDefault="00000000" w:rsidRPr="00000000" w14:paraId="00000039">
      <w:pPr>
        <w:numPr>
          <w:ilvl w:val="0"/>
          <w:numId w:val="6"/>
        </w:numPr>
        <w:ind w:left="1440" w:hanging="360"/>
        <w:rPr>
          <w:sz w:val="26"/>
          <w:szCs w:val="26"/>
        </w:rPr>
      </w:pPr>
      <w:r w:rsidDel="00000000" w:rsidR="00000000" w:rsidRPr="00000000">
        <w:rPr>
          <w:sz w:val="26"/>
          <w:szCs w:val="26"/>
          <w:rtl w:val="0"/>
        </w:rPr>
        <w:t xml:space="preserve">Lead score &gt; 70</w:t>
      </w:r>
    </w:p>
    <w:p w:rsidR="00000000" w:rsidDel="00000000" w:rsidP="00000000" w:rsidRDefault="00000000" w:rsidRPr="00000000" w14:paraId="0000003A">
      <w:pPr>
        <w:numPr>
          <w:ilvl w:val="0"/>
          <w:numId w:val="6"/>
        </w:numPr>
        <w:ind w:left="1440" w:hanging="360"/>
        <w:rPr>
          <w:sz w:val="26"/>
          <w:szCs w:val="26"/>
        </w:rPr>
      </w:pPr>
      <w:r w:rsidDel="00000000" w:rsidR="00000000" w:rsidRPr="00000000">
        <w:rPr>
          <w:sz w:val="26"/>
          <w:szCs w:val="26"/>
          <w:rtl w:val="0"/>
        </w:rPr>
        <w:t xml:space="preserve">Lead Source is Reference OR Welingak Website</w:t>
      </w:r>
    </w:p>
    <w:p w:rsidR="00000000" w:rsidDel="00000000" w:rsidP="00000000" w:rsidRDefault="00000000" w:rsidRPr="00000000" w14:paraId="0000003B">
      <w:pPr>
        <w:numPr>
          <w:ilvl w:val="0"/>
          <w:numId w:val="6"/>
        </w:numPr>
        <w:ind w:left="1440" w:hanging="360"/>
        <w:rPr>
          <w:sz w:val="26"/>
          <w:szCs w:val="26"/>
        </w:rPr>
      </w:pPr>
      <w:r w:rsidDel="00000000" w:rsidR="00000000" w:rsidRPr="00000000">
        <w:rPr>
          <w:sz w:val="26"/>
          <w:szCs w:val="26"/>
          <w:rtl w:val="0"/>
        </w:rPr>
        <w:t xml:space="preserve">Current occupation is Working Professional</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Apart from that, we can employ following strategy for better conversions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6"/>
          <w:szCs w:val="26"/>
        </w:rPr>
      </w:pPr>
      <w:r w:rsidDel="00000000" w:rsidR="00000000" w:rsidRPr="00000000">
        <w:rPr>
          <w:sz w:val="26"/>
          <w:szCs w:val="26"/>
          <w:rtl w:val="0"/>
        </w:rPr>
        <w:t xml:space="preserve">Work closely with the sales team, management, and data scientists to optimize the model and receive input on its successes and areas that require enhancement</w:t>
      </w:r>
    </w:p>
    <w:p w:rsidR="00000000" w:rsidDel="00000000" w:rsidP="00000000" w:rsidRDefault="00000000" w:rsidRPr="00000000" w14:paraId="00000040">
      <w:pPr>
        <w:numPr>
          <w:ilvl w:val="0"/>
          <w:numId w:val="1"/>
        </w:numPr>
        <w:ind w:left="720" w:hanging="360"/>
        <w:rPr>
          <w:sz w:val="26"/>
          <w:szCs w:val="26"/>
        </w:rPr>
      </w:pPr>
      <w:r w:rsidDel="00000000" w:rsidR="00000000" w:rsidRPr="00000000">
        <w:rPr>
          <w:sz w:val="26"/>
          <w:szCs w:val="26"/>
          <w:rtl w:val="0"/>
        </w:rPr>
        <w:t xml:space="preserve">Implementing automated SMS, email campaigns targeted at customers with a high probability of conversion</w:t>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Establishing connections with potential customers using alternative communication channels such as email, social media, or chatbots</w:t>
      </w:r>
    </w:p>
    <w:p w:rsidR="00000000" w:rsidDel="00000000" w:rsidP="00000000" w:rsidRDefault="00000000" w:rsidRPr="00000000" w14:paraId="00000042">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