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right="-4485"/>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ÁN</w:t>
      </w:r>
    </w:p>
    <w:p w:rsidR="00000000" w:rsidDel="00000000" w:rsidP="00000000" w:rsidRDefault="00000000" w:rsidRPr="00000000" w14:paraId="00000002">
      <w:pPr>
        <w:spacing w:line="312" w:lineRule="auto"/>
        <w:ind w:right="-4485"/>
        <w:jc w:val="center"/>
        <w:rPr>
          <w:rFonts w:ascii="Cambria" w:cs="Cambria" w:eastAsia="Cambria" w:hAnsi="Cambria"/>
          <w:b w:val="1"/>
          <w:sz w:val="24"/>
          <w:szCs w:val="24"/>
        </w:rPr>
      </w:pPr>
      <w:r w:rsidDel="00000000" w:rsidR="00000000" w:rsidRPr="00000000">
        <w:rPr>
          <w:rtl w:val="0"/>
        </w:rPr>
      </w:r>
    </w:p>
    <w:tbl>
      <w:tblPr>
        <w:tblStyle w:val="Table1"/>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5"/>
        <w:gridCol w:w="823"/>
        <w:gridCol w:w="1276"/>
        <w:gridCol w:w="2851"/>
        <w:gridCol w:w="1260"/>
        <w:gridCol w:w="2977"/>
        <w:tblGridChange w:id="0">
          <w:tblGrid>
            <w:gridCol w:w="1445"/>
            <w:gridCol w:w="823"/>
            <w:gridCol w:w="1276"/>
            <w:gridCol w:w="2851"/>
            <w:gridCol w:w="1260"/>
            <w:gridCol w:w="2977"/>
          </w:tblGrid>
        </w:tblGridChange>
      </w:tblGrid>
      <w:tr>
        <w:trPr>
          <w:cantSplit w:val="0"/>
          <w:trHeight w:val="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viên:</w:t>
            </w:r>
          </w:p>
        </w:tc>
        <w:tc>
          <w:tcPr>
            <w:gridSpan w:val="5"/>
          </w:tcPr>
          <w:p w:rsidR="00000000" w:rsidDel="00000000" w:rsidP="00000000" w:rsidRDefault="00000000" w:rsidRPr="00000000" w14:paraId="0000000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Nguyễn Bá Minh</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Lớp:</w:t>
            </w:r>
          </w:p>
        </w:tc>
        <w:tc>
          <w:tcPr>
            <w:gridSpan w:val="3"/>
          </w:tcPr>
          <w:p w:rsidR="00000000" w:rsidDel="00000000" w:rsidP="00000000" w:rsidRDefault="00000000" w:rsidRPr="00000000" w14:paraId="0000000A">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2A17 - 2A18</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Trường:</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Vinschool Timescity T35</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312" w:lineRule="auto"/>
              <w:jc w:val="left"/>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Môn học:</w:t>
            </w:r>
          </w:p>
        </w:tc>
        <w:tc>
          <w:tcPr/>
          <w:p w:rsidR="00000000" w:rsidDel="00000000" w:rsidP="00000000" w:rsidRDefault="00000000" w:rsidRPr="00000000" w14:paraId="00000010">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CNTT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w:t>
            </w:r>
          </w:p>
        </w:tc>
        <w:tc>
          <w:tcPr/>
          <w:p w:rsidR="00000000" w:rsidDel="00000000" w:rsidP="00000000" w:rsidRDefault="00000000" w:rsidRPr="00000000" w14:paraId="00000012">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Thiết kế truyện tranh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312" w:lineRule="auto"/>
              <w:jc w:val="left"/>
              <w:rPr>
                <w:rFonts w:ascii="Cambria" w:cs="Cambria" w:eastAsia="Cambria" w:hAnsi="Cambria"/>
                <w:b w:val="1"/>
                <w:sz w:val="24"/>
                <w:szCs w:val="24"/>
              </w:rPr>
            </w:pPr>
            <w:bookmarkStart w:colFirst="0" w:colLast="0" w:name="_30j0zll" w:id="1"/>
            <w:bookmarkEnd w:id="1"/>
            <w:r w:rsidDel="00000000" w:rsidR="00000000" w:rsidRPr="00000000">
              <w:rPr>
                <w:rFonts w:ascii="Cambria" w:cs="Cambria" w:eastAsia="Cambria" w:hAnsi="Cambria"/>
                <w:b w:val="1"/>
                <w:sz w:val="24"/>
                <w:szCs w:val="24"/>
                <w:rtl w:val="0"/>
              </w:rPr>
              <w:t xml:space="preserve">Bài học: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Thực hành dự án 2</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Tuần:</w:t>
            </w:r>
          </w:p>
        </w:tc>
        <w:tc>
          <w:tcPr>
            <w:gridSpan w:val="3"/>
          </w:tcPr>
          <w:p w:rsidR="00000000" w:rsidDel="00000000" w:rsidP="00000000" w:rsidRDefault="00000000" w:rsidRPr="00000000" w14:paraId="00000016">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07 (02/10-08/10)</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Tiết học:</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w:t>
            </w:r>
          </w:p>
        </w:tc>
      </w:tr>
    </w:tbl>
    <w:p w:rsidR="00000000" w:rsidDel="00000000" w:rsidP="00000000" w:rsidRDefault="00000000" w:rsidRPr="00000000" w14:paraId="0000001B">
      <w:pPr>
        <w:widowControl w:val="0"/>
        <w:spacing w:line="312"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Mục tiêu và tiêu chí thành công:</w:t>
      </w:r>
    </w:p>
    <w:p w:rsidR="00000000" w:rsidDel="00000000" w:rsidP="00000000" w:rsidRDefault="00000000" w:rsidRPr="00000000" w14:paraId="0000001D">
      <w:pPr>
        <w:widowControl w:val="0"/>
        <w:spacing w:line="312" w:lineRule="auto"/>
        <w:jc w:val="left"/>
        <w:rPr>
          <w:rFonts w:ascii="Cambria" w:cs="Cambria" w:eastAsia="Cambria" w:hAnsi="Cambria"/>
          <w:sz w:val="24"/>
          <w:szCs w:val="24"/>
        </w:rPr>
      </w:pPr>
      <w:r w:rsidDel="00000000" w:rsidR="00000000" w:rsidRPr="00000000">
        <w:rPr>
          <w:rtl w:val="0"/>
        </w:rPr>
      </w:r>
    </w:p>
    <w:tbl>
      <w:tblPr>
        <w:tblStyle w:val="Table2"/>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149"/>
        <w:gridCol w:w="5355"/>
        <w:tblGridChange w:id="0">
          <w:tblGrid>
            <w:gridCol w:w="846"/>
            <w:gridCol w:w="4149"/>
            <w:gridCol w:w="5355"/>
          </w:tblGrid>
        </w:tblGridChange>
      </w:tblGrid>
      <w:tr>
        <w:trPr>
          <w:cantSplit w:val="0"/>
          <w:trHeight w:val="240" w:hRule="atLeast"/>
          <w:tblHeader w:val="0"/>
        </w:trPr>
        <w:tc>
          <w:tcPr>
            <w:tcBorders>
              <w:top w:color="000000" w:space="0" w:sz="4" w:val="single"/>
            </w:tcBorders>
          </w:tcPr>
          <w:p w:rsidR="00000000" w:rsidDel="00000000" w:rsidP="00000000" w:rsidRDefault="00000000" w:rsidRPr="00000000" w14:paraId="0000001E">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STT</w:t>
            </w:r>
          </w:p>
        </w:tc>
        <w:tc>
          <w:tcPr>
            <w:tcBorders>
              <w:top w:color="000000" w:space="0" w:sz="4" w:val="single"/>
            </w:tcBorders>
          </w:tcPr>
          <w:p w:rsidR="00000000" w:rsidDel="00000000" w:rsidP="00000000" w:rsidRDefault="00000000" w:rsidRPr="00000000" w14:paraId="0000001F">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Mục tiêu học tập (MT)</w:t>
            </w:r>
          </w:p>
        </w:tc>
        <w:tc>
          <w:tcPr>
            <w:tcBorders>
              <w:top w:color="000000" w:space="0" w:sz="4" w:val="single"/>
              <w:right w:color="000000" w:space="0" w:sz="4" w:val="single"/>
            </w:tcBorders>
          </w:tcPr>
          <w:p w:rsidR="00000000" w:rsidDel="00000000" w:rsidP="00000000" w:rsidRDefault="00000000" w:rsidRPr="00000000" w14:paraId="00000020">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Tiêu chí thành công</w:t>
            </w:r>
          </w:p>
        </w:tc>
      </w:tr>
      <w:tr>
        <w:trPr>
          <w:cantSplit w:val="0"/>
          <w:trHeight w:val="500" w:hRule="atLeast"/>
          <w:tblHeader w:val="0"/>
        </w:trPr>
        <w:tc>
          <w:tcPr>
            <w:shd w:fill="auto" w:val="clear"/>
          </w:tcPr>
          <w:p w:rsidR="00000000" w:rsidDel="00000000" w:rsidP="00000000" w:rsidRDefault="00000000" w:rsidRPr="00000000" w14:paraId="00000021">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MT1</w:t>
            </w:r>
          </w:p>
        </w:tc>
        <w:tc>
          <w:tcPr>
            <w:shd w:fill="auto" w:val="clear"/>
          </w:tcPr>
          <w:p w:rsidR="00000000" w:rsidDel="00000000" w:rsidP="00000000" w:rsidRDefault="00000000" w:rsidRPr="00000000" w14:paraId="00000022">
            <w:pPr>
              <w:rPr/>
            </w:pPr>
            <w:r w:rsidDel="00000000" w:rsidR="00000000" w:rsidRPr="00000000">
              <w:rPr>
                <w:rFonts w:ascii="Cambria" w:cs="Cambria" w:eastAsia="Cambria" w:hAnsi="Cambria"/>
                <w:sz w:val="24"/>
                <w:szCs w:val="24"/>
                <w:rtl w:val="0"/>
              </w:rPr>
              <w:t xml:space="preserve">HS thực hành sáng tác truyện tranh theo chủ đề tự chọn</w:t>
            </w: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23">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thao tác thực hành thiết kế truyện tranh theo chủ đề đã chọn.</w:t>
            </w:r>
          </w:p>
        </w:tc>
      </w:tr>
      <w:tr>
        <w:trPr>
          <w:cantSplit w:val="0"/>
          <w:trHeight w:val="500" w:hRule="atLeast"/>
          <w:tblHeader w:val="0"/>
        </w:trPr>
        <w:tc>
          <w:tcPr/>
          <w:p w:rsidR="00000000" w:rsidDel="00000000" w:rsidP="00000000" w:rsidRDefault="00000000" w:rsidRPr="00000000" w14:paraId="00000024">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MT2</w:t>
            </w:r>
          </w:p>
        </w:tc>
        <w:tc>
          <w:tcPr/>
          <w:p w:rsidR="00000000" w:rsidDel="00000000" w:rsidP="00000000" w:rsidRDefault="00000000" w:rsidRPr="00000000" w14:paraId="00000025">
            <w:pPr>
              <w:spacing w:line="240" w:lineRule="auto"/>
              <w:rPr/>
            </w:pPr>
            <w:r w:rsidDel="00000000" w:rsidR="00000000" w:rsidRPr="00000000">
              <w:rPr>
                <w:rFonts w:ascii="Cambria" w:cs="Cambria" w:eastAsia="Cambria" w:hAnsi="Cambria"/>
                <w:sz w:val="24"/>
                <w:szCs w:val="24"/>
                <w:rtl w:val="0"/>
              </w:rPr>
              <w:t xml:space="preserve">HS lưu trữ dự án truyện tranh</w:t>
            </w:r>
            <w:r w:rsidDel="00000000" w:rsidR="00000000" w:rsidRPr="00000000">
              <w:rPr>
                <w:rtl w:val="0"/>
              </w:rPr>
            </w:r>
          </w:p>
        </w:tc>
        <w:tc>
          <w:tcPr>
            <w:tcBorders>
              <w:right w:color="000000" w:space="0" w:sz="4" w:val="single"/>
            </w:tcBorders>
          </w:tcPr>
          <w:p w:rsidR="00000000" w:rsidDel="00000000" w:rsidP="00000000" w:rsidRDefault="00000000" w:rsidRPr="00000000" w14:paraId="00000026">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thực hiện việc lưu trữ và đặt tên dự án trên folder trong máy hoặc Padlet trong trường hợp máy tính đã bị đóng băng</w:t>
            </w:r>
          </w:p>
        </w:tc>
      </w:tr>
    </w:tbl>
    <w:p w:rsidR="00000000" w:rsidDel="00000000" w:rsidP="00000000" w:rsidRDefault="00000000" w:rsidRPr="00000000" w14:paraId="000000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Tiêu chuẩn giáo viên hướng tới:</w:t>
      </w:r>
    </w:p>
    <w:p w:rsidR="00000000" w:rsidDel="00000000" w:rsidP="00000000" w:rsidRDefault="00000000" w:rsidRPr="00000000" w14:paraId="00000028">
      <w:pPr>
        <w:shd w:fill="ffffff" w:val="clear"/>
        <w:ind w:right="-4576"/>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3.3.2 Lựa chọn và sử dụng các chiến lược giảng dạy phù hợp để phát triển kiến thức, kỹ năng, tư duy giải quyết vấn đề, tư duy phản biện và sáng tạo cho học sinh.</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Tiến trình giảng dạy</w:t>
      </w:r>
    </w:p>
    <w:tbl>
      <w:tblPr>
        <w:tblStyle w:val="Table3"/>
        <w:tblW w:w="10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0"/>
        <w:gridCol w:w="1710"/>
        <w:tblGridChange w:id="0">
          <w:tblGrid>
            <w:gridCol w:w="8620"/>
            <w:gridCol w:w="1710"/>
          </w:tblGrid>
        </w:tblGridChange>
      </w:tblGrid>
      <w:tr>
        <w:trPr>
          <w:cantSplit w:val="0"/>
          <w:trHeight w:val="297" w:hRule="atLeast"/>
          <w:tblHeader w:val="0"/>
        </w:trPr>
        <w:tc>
          <w:tcPr>
            <w:shd w:fill="ffffff" w:val="clear"/>
          </w:tcPr>
          <w:p w:rsidR="00000000" w:rsidDel="00000000" w:rsidP="00000000" w:rsidRDefault="00000000" w:rsidRPr="00000000" w14:paraId="0000002A">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w:t>
            </w:r>
          </w:p>
        </w:tc>
        <w:tc>
          <w:tcPr>
            <w:shd w:fill="ffffff" w:val="clear"/>
          </w:tcPr>
          <w:p w:rsidR="00000000" w:rsidDel="00000000" w:rsidP="00000000" w:rsidRDefault="00000000" w:rsidRPr="00000000" w14:paraId="0000002B">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MT hướng tới</w:t>
            </w:r>
          </w:p>
        </w:tc>
      </w:tr>
      <w:tr>
        <w:trPr>
          <w:cantSplit w:val="0"/>
          <w:trHeight w:val="290" w:hRule="atLeast"/>
          <w:tblHeader w:val="0"/>
        </w:trPr>
        <w:tc>
          <w:tcPr>
            <w:shd w:fill="ffffff" w:val="clear"/>
            <w:vAlign w:val="center"/>
          </w:tcPr>
          <w:p w:rsidR="00000000" w:rsidDel="00000000" w:rsidP="00000000" w:rsidRDefault="00000000" w:rsidRPr="00000000" w14:paraId="0000002C">
            <w:pPr>
              <w:spacing w:line="312" w:lineRule="auto"/>
              <w:ind w:right="101"/>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 1: HS thao tác thực hành thiết kế truyện tranh theo chủ đề đã chọn. (25 phút)</w:t>
            </w:r>
          </w:p>
          <w:p w:rsidR="00000000" w:rsidDel="00000000" w:rsidP="00000000" w:rsidRDefault="00000000" w:rsidRPr="00000000" w14:paraId="0000002D">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GV hỗ trợ học sinh khi gặp khó khăn</w:t>
            </w:r>
          </w:p>
          <w:p w:rsidR="00000000" w:rsidDel="00000000" w:rsidP="00000000" w:rsidRDefault="00000000" w:rsidRPr="00000000" w14:paraId="0000002E">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kiểm duyệt nội dung truyện của HS đảm bảo không chứa nội dung không tốt.</w:t>
            </w:r>
          </w:p>
          <w:p w:rsidR="00000000" w:rsidDel="00000000" w:rsidP="00000000" w:rsidRDefault="00000000" w:rsidRPr="00000000" w14:paraId="0000002F">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 HS thao tác thiết kế truyện tranh theo chủ đề đã chọn.</w:t>
            </w:r>
            <w:r w:rsidDel="00000000" w:rsidR="00000000" w:rsidRPr="00000000">
              <w:rPr>
                <w:rtl w:val="0"/>
              </w:rPr>
            </w:r>
          </w:p>
        </w:tc>
        <w:tc>
          <w:tcPr>
            <w:shd w:fill="ffffff" w:val="clear"/>
          </w:tcPr>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 thao tác thực hành thiết kế truyện tranh theo chủ đề được</w:t>
            </w:r>
          </w:p>
        </w:tc>
      </w:tr>
      <w:tr>
        <w:trPr>
          <w:cantSplit w:val="0"/>
          <w:trHeight w:val="297" w:hRule="atLeast"/>
          <w:tblHeader w:val="0"/>
        </w:trPr>
        <w:tc>
          <w:tcPr>
            <w:shd w:fill="ffffff" w:val="clear"/>
            <w:vAlign w:val="center"/>
          </w:tcPr>
          <w:p w:rsidR="00000000" w:rsidDel="00000000" w:rsidP="00000000" w:rsidRDefault="00000000" w:rsidRPr="00000000" w14:paraId="00000031">
            <w:pPr>
              <w:spacing w:line="312" w:lineRule="auto"/>
              <w:ind w:hanging="26"/>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 2:</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1"/>
                <w:sz w:val="24"/>
                <w:szCs w:val="24"/>
                <w:rtl w:val="0"/>
              </w:rPr>
              <w:t xml:space="preserve">HS thực hiện lưu trữ dự án truyện tranh.</w:t>
            </w:r>
            <w:r w:rsidDel="00000000" w:rsidR="00000000" w:rsidRPr="00000000">
              <w:rPr>
                <w:rFonts w:ascii="Cambria" w:cs="Cambria" w:eastAsia="Cambria" w:hAnsi="Cambria"/>
                <w:b w:val="1"/>
                <w:sz w:val="24"/>
                <w:szCs w:val="24"/>
                <w:rtl w:val="0"/>
              </w:rPr>
              <w:t xml:space="preserve"> (10 phút)</w:t>
            </w:r>
          </w:p>
          <w:p w:rsidR="00000000" w:rsidDel="00000000" w:rsidP="00000000" w:rsidRDefault="00000000" w:rsidRPr="00000000" w14:paraId="00000032">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hướng dẫn HS lưu trữ dự án cá nhân.</w:t>
            </w:r>
          </w:p>
          <w:p w:rsidR="00000000" w:rsidDel="00000000" w:rsidP="00000000" w:rsidRDefault="00000000" w:rsidRPr="00000000" w14:paraId="00000033">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tạo link Padlet làm không gian lưu trữ nếu cần.</w:t>
            </w:r>
          </w:p>
          <w:p w:rsidR="00000000" w:rsidDel="00000000" w:rsidP="00000000" w:rsidRDefault="00000000" w:rsidRPr="00000000" w14:paraId="00000034">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yellow"/>
                <w:rtl w:val="0"/>
              </w:rPr>
              <w:t xml:space="preserve">HS thực hiện thao tác lưu trữ dự án theo hướng dẫn của GV:</w:t>
            </w:r>
            <w:r w:rsidDel="00000000" w:rsidR="00000000" w:rsidRPr="00000000">
              <w:rPr>
                <w:rtl w:val="0"/>
              </w:rPr>
            </w:r>
          </w:p>
          <w:p w:rsidR="00000000" w:rsidDel="00000000" w:rsidP="00000000" w:rsidRDefault="00000000" w:rsidRPr="00000000" w14:paraId="00000035">
            <w:pPr>
              <w:spacing w:line="312" w:lineRule="auto"/>
              <w:jc w:val="left"/>
              <w:rPr>
                <w:rFonts w:ascii="Cambria" w:cs="Cambria" w:eastAsia="Cambria" w:hAnsi="Cambria"/>
                <w:sz w:val="24"/>
                <w:szCs w:val="24"/>
                <w:highlight w:val="cyan"/>
              </w:rPr>
            </w:pPr>
            <w:r w:rsidDel="00000000" w:rsidR="00000000" w:rsidRPr="00000000">
              <w:rPr>
                <w:rtl w:val="0"/>
              </w:rPr>
            </w:r>
          </w:p>
        </w:tc>
        <w:tc>
          <w:tcPr>
            <w:shd w:fill="ffffff" w:val="clear"/>
          </w:tcPr>
          <w:p w:rsidR="00000000" w:rsidDel="00000000" w:rsidP="00000000" w:rsidRDefault="00000000" w:rsidRPr="00000000" w14:paraId="00000036">
            <w:pPr>
              <w:spacing w:line="312" w:lineRule="auto"/>
              <w:rPr>
                <w:rFonts w:ascii="Cambria" w:cs="Cambria" w:eastAsia="Cambria" w:hAnsi="Cambria"/>
                <w:b w:val="1"/>
                <w:sz w:val="24"/>
                <w:szCs w:val="24"/>
              </w:rPr>
            </w:pPr>
            <w:bookmarkStart w:colFirst="0" w:colLast="0" w:name="_1fob9te" w:id="2"/>
            <w:bookmarkEnd w:id="2"/>
            <w:r w:rsidDel="00000000" w:rsidR="00000000" w:rsidRPr="00000000">
              <w:rPr>
                <w:rFonts w:ascii="Cambria" w:cs="Cambria" w:eastAsia="Cambria" w:hAnsi="Cambria"/>
                <w:sz w:val="24"/>
                <w:szCs w:val="24"/>
                <w:rtl w:val="0"/>
              </w:rPr>
              <w:t xml:space="preserve">HS lưu trữ thành công dự án truyện tran để buổi sau sử dụng</w:t>
            </w:r>
            <w:r w:rsidDel="00000000" w:rsidR="00000000" w:rsidRPr="00000000">
              <w:rPr>
                <w:rtl w:val="0"/>
              </w:rPr>
            </w:r>
          </w:p>
        </w:tc>
      </w:tr>
      <w:tr>
        <w:trPr>
          <w:cantSplit w:val="0"/>
          <w:trHeight w:val="281" w:hRule="atLeast"/>
          <w:tblHeader w:val="0"/>
        </w:trPr>
        <w:tc>
          <w:tcPr>
            <w:gridSpan w:val="2"/>
            <w:shd w:fill="ffffff" w:val="clear"/>
          </w:tcPr>
          <w:p w:rsidR="00000000" w:rsidDel="00000000" w:rsidP="00000000" w:rsidRDefault="00000000" w:rsidRPr="00000000" w14:paraId="00000037">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tình huống của thể xảy ra:</w:t>
            </w:r>
          </w:p>
          <w:p w:rsidR="00000000" w:rsidDel="00000000" w:rsidP="00000000" w:rsidRDefault="00000000" w:rsidRPr="00000000" w14:paraId="00000038">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HS không chọn được chủ đề mình muốn..</w:t>
            </w:r>
          </w:p>
          <w:p w:rsidR="00000000" w:rsidDel="00000000" w:rsidP="00000000" w:rsidRDefault="00000000" w:rsidRPr="00000000" w14:paraId="00000039">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phương án hỗ trợ:</w:t>
            </w:r>
          </w:p>
          <w:p w:rsidR="00000000" w:rsidDel="00000000" w:rsidP="00000000" w:rsidRDefault="00000000" w:rsidRPr="00000000" w14:paraId="0000003A">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GV gợi ý hoặc chỉ định chủ đề cho học sinh.</w:t>
            </w:r>
          </w:p>
        </w:tc>
      </w:tr>
    </w:tbl>
    <w:p w:rsidR="00000000" w:rsidDel="00000000" w:rsidP="00000000" w:rsidRDefault="00000000" w:rsidRPr="00000000" w14:paraId="0000003C">
      <w:pPr>
        <w:spacing w:line="312" w:lineRule="auto"/>
        <w:jc w:val="left"/>
        <w:rPr>
          <w:rFonts w:ascii="Cambria" w:cs="Cambria" w:eastAsia="Cambria" w:hAnsi="Cambria"/>
          <w:b w:val="1"/>
          <w:sz w:val="24"/>
          <w:szCs w:val="24"/>
        </w:rPr>
      </w:pPr>
      <w:r w:rsidDel="00000000" w:rsidR="00000000" w:rsidRPr="00000000">
        <w:rPr>
          <w:rtl w:val="0"/>
        </w:rPr>
      </w:r>
    </w:p>
    <w:tbl>
      <w:tblPr>
        <w:tblStyle w:val="Table4"/>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5"/>
        <w:tblGridChange w:id="0">
          <w:tblGrid>
            <w:gridCol w:w="10345"/>
          </w:tblGrid>
        </w:tblGridChange>
      </w:tblGrid>
      <w:tr>
        <w:trPr>
          <w:cantSplit w:val="0"/>
          <w:trHeight w:val="640" w:hRule="atLeast"/>
          <w:tblHeader w:val="0"/>
        </w:trPr>
        <w:tc>
          <w:tcPr/>
          <w:p w:rsidR="00000000" w:rsidDel="00000000" w:rsidP="00000000" w:rsidRDefault="00000000" w:rsidRPr="00000000" w14:paraId="0000003D">
            <w:pP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Tài liệu, dụng cụ dạy học, cơ sở vật chất:</w:t>
            </w:r>
          </w:p>
          <w:p w:rsidR="00000000" w:rsidDel="00000000" w:rsidP="00000000" w:rsidRDefault="00000000" w:rsidRPr="00000000" w14:paraId="0000003E">
            <w:pPr>
              <w:spacing w:line="312"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Phòng máy, Máy tính, máy chiếu, slide bài giảng</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03F">
            <w:pPr>
              <w:spacing w:line="312"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Suy ngẫm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0">
            <w:pPr>
              <w:spacing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nêu câu hỏi suy ngẫm và gợi mở kiến thức để HS thực hiện các nhiệm vụ học tập liên quan đến kiến thức bài đã học.</w:t>
            </w:r>
          </w:p>
          <w:p w:rsidR="00000000" w:rsidDel="00000000" w:rsidP="00000000" w:rsidRDefault="00000000" w:rsidRPr="00000000" w14:paraId="00000041">
            <w:pPr>
              <w:spacing w:line="312" w:lineRule="auto"/>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HS lắng nghe, trả lời câu hỏi, bổ sung hoàn thiện câu trả lời cùng các bạn.</w:t>
            </w:r>
            <w:r w:rsidDel="00000000" w:rsidR="00000000" w:rsidRPr="00000000">
              <w:rPr>
                <w:rtl w:val="0"/>
              </w:rPr>
            </w:r>
          </w:p>
        </w:tc>
      </w:tr>
    </w:tbl>
    <w:p w:rsidR="00000000" w:rsidDel="00000000" w:rsidP="00000000" w:rsidRDefault="00000000" w:rsidRPr="00000000" w14:paraId="00000042">
      <w:pPr>
        <w:spacing w:line="312"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headerReference r:id="rId6" w:type="default"/>
      <w:pgSz w:h="16840" w:w="11907" w:orient="portrait"/>
      <w:pgMar w:bottom="849" w:top="630" w:left="993" w:right="5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-213310</wp:posOffset>
          </wp:positionV>
          <wp:extent cx="650113" cy="558221"/>
          <wp:effectExtent b="0" l="0" r="0" t="0"/>
          <wp:wrapSquare wrapText="bothSides" distB="0" distT="0" distL="0" distR="0"/>
          <wp:docPr descr="C:\Users\anhdth1\Desktop\logo-vinschool.png" id="1" name="image1.png"/>
          <a:graphic>
            <a:graphicData uri="http://schemas.openxmlformats.org/drawingml/2006/picture">
              <pic:pic>
                <pic:nvPicPr>
                  <pic:cNvPr descr="C:\Users\anhdth1\Desktop\logo-vinschool.png" id="0" name="image1.png"/>
                  <pic:cNvPicPr preferRelativeResize="0"/>
                </pic:nvPicPr>
                <pic:blipFill>
                  <a:blip r:embed="rId1"/>
                  <a:srcRect b="0" l="0" r="0" t="0"/>
                  <a:stretch>
                    <a:fillRect/>
                  </a:stretch>
                </pic:blipFill>
                <pic:spPr>
                  <a:xfrm>
                    <a:off x="0" y="0"/>
                    <a:ext cx="650113" cy="558221"/>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b w:val="1"/>
    </w:rPr>
  </w:style>
  <w:style w:type="paragraph" w:styleId="Heading2">
    <w:name w:val="heading 2"/>
    <w:basedOn w:val="Normal"/>
    <w:next w:val="Normal"/>
    <w:pPr>
      <w:ind w:left="1440" w:hanging="720"/>
    </w:pPr>
    <w:rPr>
      <w:b w:val="1"/>
    </w:rPr>
  </w:style>
  <w:style w:type="paragraph" w:styleId="Heading3">
    <w:name w:val="heading 3"/>
    <w:basedOn w:val="Normal"/>
    <w:next w:val="Normal"/>
    <w:pPr>
      <w:keepNext w:val="1"/>
      <w:keepLines w:val="1"/>
      <w:ind w:left="2160" w:hanging="720"/>
    </w:pPr>
    <w:rPr>
      <w:b w:val="1"/>
      <w:i w:val="1"/>
    </w:rPr>
  </w:style>
  <w:style w:type="paragraph" w:styleId="Heading4">
    <w:name w:val="heading 4"/>
    <w:basedOn w:val="Normal"/>
    <w:next w:val="Normal"/>
    <w:pPr>
      <w:keepNext w:val="1"/>
      <w:keepLines w:val="1"/>
      <w:spacing w:before="40" w:lineRule="auto"/>
      <w:ind w:left="2880" w:hanging="720"/>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