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BF86" w14:textId="7981B4C0" w:rsidR="00280138" w:rsidRPr="00C429FB" w:rsidRDefault="00280138" w:rsidP="004003FD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C429FB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1. </w:t>
      </w:r>
      <w:r w:rsidR="00D968B9" w:rsidRPr="00D968B9">
        <w:rPr>
          <w:rFonts w:ascii="Times New Roman" w:hAnsi="Times New Roman" w:cs="Times New Roman"/>
          <w:b/>
          <w:bCs/>
          <w:color w:val="1F3864" w:themeColor="accent1" w:themeShade="80"/>
        </w:rPr>
        <w:t>Business Background</w:t>
      </w:r>
    </w:p>
    <w:p w14:paraId="301627B0" w14:textId="35687846" w:rsidR="001E399A" w:rsidRDefault="00301B6F" w:rsidP="004003FD">
      <w:pPr>
        <w:jc w:val="both"/>
        <w:rPr>
          <w:rFonts w:ascii="Times New Roman" w:hAnsi="Times New Roman" w:cs="Times New Roman"/>
        </w:rPr>
      </w:pPr>
      <w:r w:rsidRPr="00301B6F">
        <w:rPr>
          <w:rFonts w:ascii="Times New Roman" w:hAnsi="Times New Roman" w:cs="Times New Roman"/>
        </w:rPr>
        <w:t>Modern e-commerce businesses generate large volumes of transactional data every day. Business managers require timely access to key performance metrics to monitor sales performance, customer behavior, and product trends. Without a centralized analytics dashboard, decision-making becomes slower and increasingly dependent on manual reporting processes.</w:t>
      </w:r>
    </w:p>
    <w:p w14:paraId="3D6DFABB" w14:textId="220A8CE4" w:rsidR="00280138" w:rsidRPr="00C429FB" w:rsidRDefault="00280138" w:rsidP="004003FD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C429FB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2. </w:t>
      </w:r>
      <w:r w:rsidR="00D968B9" w:rsidRPr="00D968B9">
        <w:rPr>
          <w:rFonts w:ascii="Times New Roman" w:hAnsi="Times New Roman" w:cs="Times New Roman"/>
          <w:b/>
          <w:bCs/>
          <w:color w:val="1F3864" w:themeColor="accent1" w:themeShade="80"/>
        </w:rPr>
        <w:t>Business Problem</w:t>
      </w:r>
    </w:p>
    <w:p w14:paraId="70477E83" w14:textId="214A9611" w:rsidR="003672B0" w:rsidRPr="003672B0" w:rsidRDefault="00C63428" w:rsidP="003672B0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63428">
        <w:rPr>
          <w:rFonts w:ascii="Times New Roman" w:hAnsi="Times New Roman" w:cs="Times New Roman"/>
        </w:rPr>
        <w:t>Business managers currently extract transactional data from multiple sources and manually compile reports in spreadsheets before analyzing revenue, orders, customer activity, and product performance. This manual reporting process is time-consuming, error-prone, and delays timely business decisions.</w:t>
      </w:r>
    </w:p>
    <w:p w14:paraId="65BB9A6C" w14:textId="26A45E55" w:rsidR="00280138" w:rsidRPr="00C429FB" w:rsidRDefault="00280138" w:rsidP="004003FD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C429FB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3. </w:t>
      </w:r>
      <w:r w:rsidR="00D968B9" w:rsidRPr="00D968B9">
        <w:rPr>
          <w:rFonts w:ascii="Times New Roman" w:hAnsi="Times New Roman" w:cs="Times New Roman"/>
          <w:b/>
          <w:bCs/>
          <w:color w:val="1F3864" w:themeColor="accent1" w:themeShade="80"/>
        </w:rPr>
        <w:t>Stakeholder Needs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3672B0" w:rsidRPr="003672B0" w14:paraId="788BECD4" w14:textId="77777777" w:rsidTr="003672B0">
        <w:tc>
          <w:tcPr>
            <w:tcW w:w="3145" w:type="dxa"/>
            <w:shd w:val="clear" w:color="auto" w:fill="B4C6E7" w:themeFill="accent1" w:themeFillTint="66"/>
          </w:tcPr>
          <w:p w14:paraId="0ABC47BD" w14:textId="58EB9108" w:rsidR="003672B0" w:rsidRPr="003E1536" w:rsidRDefault="003E1536" w:rsidP="003672B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Stakeholder</w:t>
            </w:r>
          </w:p>
        </w:tc>
        <w:tc>
          <w:tcPr>
            <w:tcW w:w="5871" w:type="dxa"/>
            <w:shd w:val="clear" w:color="auto" w:fill="B4C6E7" w:themeFill="accent1" w:themeFillTint="66"/>
          </w:tcPr>
          <w:p w14:paraId="7418DAB9" w14:textId="2A31C4EF" w:rsidR="003672B0" w:rsidRPr="003E1536" w:rsidRDefault="003E1536" w:rsidP="003672B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Needs</w:t>
            </w:r>
          </w:p>
        </w:tc>
      </w:tr>
      <w:tr w:rsidR="003672B0" w14:paraId="0F978429" w14:textId="77777777" w:rsidTr="003672B0">
        <w:tc>
          <w:tcPr>
            <w:tcW w:w="3145" w:type="dxa"/>
          </w:tcPr>
          <w:p w14:paraId="2B098A83" w14:textId="7B32E443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CEO</w:t>
            </w:r>
          </w:p>
        </w:tc>
        <w:tc>
          <w:tcPr>
            <w:tcW w:w="5871" w:type="dxa"/>
          </w:tcPr>
          <w:p w14:paraId="2813830E" w14:textId="04141672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Revenue, Growth</w:t>
            </w:r>
            <w:r w:rsidR="00C63428">
              <w:rPr>
                <w:rFonts w:ascii="Times New Roman" w:hAnsi="Times New Roman" w:cs="Times New Roman"/>
                <w:lang w:val="vi-VN"/>
              </w:rPr>
              <w:t xml:space="preserve">, Executive KPI </w:t>
            </w:r>
          </w:p>
        </w:tc>
      </w:tr>
      <w:tr w:rsidR="003672B0" w14:paraId="5446F59D" w14:textId="77777777" w:rsidTr="003672B0">
        <w:tc>
          <w:tcPr>
            <w:tcW w:w="3145" w:type="dxa"/>
          </w:tcPr>
          <w:p w14:paraId="42B5C4BA" w14:textId="1CB9A8B7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Sales Manager</w:t>
            </w:r>
          </w:p>
        </w:tc>
        <w:tc>
          <w:tcPr>
            <w:tcW w:w="5871" w:type="dxa"/>
          </w:tcPr>
          <w:p w14:paraId="5248F760" w14:textId="5125292A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Orders, Revenue</w:t>
            </w:r>
          </w:p>
        </w:tc>
      </w:tr>
      <w:tr w:rsidR="003672B0" w14:paraId="5093447F" w14:textId="77777777" w:rsidTr="003672B0">
        <w:tc>
          <w:tcPr>
            <w:tcW w:w="3145" w:type="dxa"/>
          </w:tcPr>
          <w:p w14:paraId="41497CC6" w14:textId="01E9F743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Marketing</w:t>
            </w:r>
          </w:p>
        </w:tc>
        <w:tc>
          <w:tcPr>
            <w:tcW w:w="5871" w:type="dxa"/>
          </w:tcPr>
          <w:p w14:paraId="3B44919F" w14:textId="0B35D1E6" w:rsidR="003672B0" w:rsidRPr="003E1536" w:rsidRDefault="00C63428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Customer</w:t>
            </w:r>
            <w:r w:rsidR="003E1536">
              <w:rPr>
                <w:rFonts w:ascii="Times New Roman" w:hAnsi="Times New Roman" w:cs="Times New Roman"/>
                <w:lang w:val="vi-VN"/>
              </w:rPr>
              <w:t xml:space="preserve"> Trend</w:t>
            </w:r>
          </w:p>
        </w:tc>
      </w:tr>
      <w:tr w:rsidR="003672B0" w14:paraId="1FD3E4CB" w14:textId="77777777" w:rsidTr="003672B0">
        <w:tc>
          <w:tcPr>
            <w:tcW w:w="3145" w:type="dxa"/>
          </w:tcPr>
          <w:p w14:paraId="3CB79DC5" w14:textId="298E585F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Product Manager</w:t>
            </w:r>
          </w:p>
        </w:tc>
        <w:tc>
          <w:tcPr>
            <w:tcW w:w="5871" w:type="dxa"/>
          </w:tcPr>
          <w:p w14:paraId="6B2C5C0A" w14:textId="224BB926" w:rsidR="003672B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Top Products</w:t>
            </w:r>
          </w:p>
        </w:tc>
      </w:tr>
      <w:tr w:rsidR="003E1536" w14:paraId="269E170A" w14:textId="77777777" w:rsidTr="003672B0">
        <w:tc>
          <w:tcPr>
            <w:tcW w:w="3145" w:type="dxa"/>
          </w:tcPr>
          <w:p w14:paraId="11ABB349" w14:textId="043E6AE1" w:rsid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Operations</w:t>
            </w:r>
            <w:r w:rsidR="00C63428">
              <w:rPr>
                <w:rFonts w:ascii="Times New Roman" w:hAnsi="Times New Roman" w:cs="Times New Roman"/>
                <w:lang w:val="vi-VN"/>
              </w:rPr>
              <w:t xml:space="preserve"> Manager</w:t>
            </w:r>
          </w:p>
        </w:tc>
        <w:tc>
          <w:tcPr>
            <w:tcW w:w="5871" w:type="dxa"/>
          </w:tcPr>
          <w:p w14:paraId="0309B62A" w14:textId="2D43F464" w:rsidR="003E1536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Category </w:t>
            </w:r>
            <w:r>
              <w:rPr>
                <w:rFonts w:ascii="Times New Roman" w:hAnsi="Times New Roman" w:cs="Times New Roman"/>
                <w:lang w:val="vi-VN"/>
              </w:rPr>
              <w:t>Performance</w:t>
            </w:r>
          </w:p>
        </w:tc>
      </w:tr>
    </w:tbl>
    <w:p w14:paraId="72691E9C" w14:textId="1DA4D351" w:rsidR="00280138" w:rsidRPr="00C429FB" w:rsidRDefault="00280138" w:rsidP="004003FD">
      <w:pPr>
        <w:pStyle w:val="Heading1"/>
        <w:jc w:val="both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C429FB">
        <w:rPr>
          <w:rFonts w:ascii="Times New Roman" w:hAnsi="Times New Roman" w:cs="Times New Roman"/>
          <w:b/>
          <w:bCs/>
          <w:color w:val="1F3864" w:themeColor="accent1" w:themeShade="80"/>
        </w:rPr>
        <w:t xml:space="preserve">4. </w:t>
      </w:r>
      <w:r w:rsidR="00D968B9" w:rsidRPr="00D968B9">
        <w:rPr>
          <w:rFonts w:ascii="Times New Roman" w:hAnsi="Times New Roman" w:cs="Times New Roman"/>
          <w:b/>
          <w:bCs/>
          <w:color w:val="1F3864" w:themeColor="accent1" w:themeShade="80"/>
        </w:rPr>
        <w:t>KPI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9D3CD0" w:rsidRPr="009D3CD0" w14:paraId="41C3743E" w14:textId="77777777" w:rsidTr="003E1536">
        <w:tc>
          <w:tcPr>
            <w:tcW w:w="3145" w:type="dxa"/>
            <w:shd w:val="clear" w:color="auto" w:fill="B4C6E7" w:themeFill="accent1" w:themeFillTint="66"/>
          </w:tcPr>
          <w:p w14:paraId="0333E8F5" w14:textId="127C2090" w:rsidR="009D3CD0" w:rsidRPr="003E1536" w:rsidRDefault="003E1536" w:rsidP="009D3C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KPI</w:t>
            </w:r>
          </w:p>
        </w:tc>
        <w:tc>
          <w:tcPr>
            <w:tcW w:w="5871" w:type="dxa"/>
            <w:shd w:val="clear" w:color="auto" w:fill="B4C6E7" w:themeFill="accent1" w:themeFillTint="66"/>
          </w:tcPr>
          <w:p w14:paraId="797CBF4A" w14:textId="04BA13D8" w:rsidR="009D3CD0" w:rsidRPr="003E1536" w:rsidRDefault="003E1536" w:rsidP="009D3CD0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Business Purpose</w:t>
            </w:r>
          </w:p>
        </w:tc>
      </w:tr>
      <w:tr w:rsidR="009D3CD0" w14:paraId="3BB25AA7" w14:textId="77777777" w:rsidTr="003E1536">
        <w:tc>
          <w:tcPr>
            <w:tcW w:w="3145" w:type="dxa"/>
          </w:tcPr>
          <w:p w14:paraId="024F50C2" w14:textId="6731B73A" w:rsidR="009D3CD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Revenue</w:t>
            </w:r>
          </w:p>
        </w:tc>
        <w:tc>
          <w:tcPr>
            <w:tcW w:w="5871" w:type="dxa"/>
          </w:tcPr>
          <w:p w14:paraId="37D9DAF9" w14:textId="7BCC6829" w:rsidR="009D3CD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Monitor total sales</w:t>
            </w:r>
            <w:r w:rsidR="00C63428">
              <w:rPr>
                <w:rFonts w:ascii="Times New Roman" w:hAnsi="Times New Roman" w:cs="Times New Roman"/>
                <w:lang w:val="vi-VN"/>
              </w:rPr>
              <w:t xml:space="preserve"> revenue</w:t>
            </w:r>
          </w:p>
        </w:tc>
      </w:tr>
      <w:tr w:rsidR="009D3CD0" w14:paraId="714A810E" w14:textId="77777777" w:rsidTr="003E1536">
        <w:tc>
          <w:tcPr>
            <w:tcW w:w="3145" w:type="dxa"/>
          </w:tcPr>
          <w:p w14:paraId="444C7B21" w14:textId="0FD52411" w:rsidR="009D3CD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Orders</w:t>
            </w:r>
          </w:p>
        </w:tc>
        <w:tc>
          <w:tcPr>
            <w:tcW w:w="5871" w:type="dxa"/>
          </w:tcPr>
          <w:p w14:paraId="451C7F40" w14:textId="3B025809" w:rsidR="009D3CD0" w:rsidRPr="003E1536" w:rsidRDefault="00C63428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Measure</w:t>
            </w:r>
            <w:r w:rsidR="003E1536">
              <w:rPr>
                <w:rFonts w:ascii="Times New Roman" w:hAnsi="Times New Roman" w:cs="Times New Roman"/>
                <w:lang w:val="vi-VN"/>
              </w:rPr>
              <w:t xml:space="preserve"> transaction volume</w:t>
            </w:r>
          </w:p>
        </w:tc>
      </w:tr>
      <w:tr w:rsidR="009D3CD0" w14:paraId="2D91848C" w14:textId="77777777" w:rsidTr="003E1536">
        <w:tc>
          <w:tcPr>
            <w:tcW w:w="3145" w:type="dxa"/>
          </w:tcPr>
          <w:p w14:paraId="5245E8E0" w14:textId="73208E52" w:rsidR="009D3CD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Average Order Value</w:t>
            </w:r>
          </w:p>
        </w:tc>
        <w:tc>
          <w:tcPr>
            <w:tcW w:w="5871" w:type="dxa"/>
          </w:tcPr>
          <w:p w14:paraId="5F03BDB4" w14:textId="3747853D" w:rsidR="009D3CD0" w:rsidRPr="003E1536" w:rsidRDefault="00C63428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C63428">
              <w:rPr>
                <w:rFonts w:ascii="Times New Roman" w:hAnsi="Times New Roman" w:cs="Times New Roman"/>
                <w:lang w:val="vi-VN"/>
              </w:rPr>
              <w:t>Measure customer purchasing behavior</w:t>
            </w:r>
          </w:p>
        </w:tc>
      </w:tr>
      <w:tr w:rsidR="009D3CD0" w14:paraId="79CA8742" w14:textId="77777777" w:rsidTr="003E1536">
        <w:tc>
          <w:tcPr>
            <w:tcW w:w="3145" w:type="dxa"/>
          </w:tcPr>
          <w:p w14:paraId="4296C6C0" w14:textId="6C42D2B0" w:rsidR="009D3CD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Top Products</w:t>
            </w:r>
          </w:p>
        </w:tc>
        <w:tc>
          <w:tcPr>
            <w:tcW w:w="5871" w:type="dxa"/>
          </w:tcPr>
          <w:p w14:paraId="2D539010" w14:textId="62A5ACE7" w:rsidR="009D3CD0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Identify best-selling products</w:t>
            </w:r>
          </w:p>
        </w:tc>
      </w:tr>
      <w:tr w:rsidR="003E1536" w14:paraId="5B4C0975" w14:textId="77777777" w:rsidTr="003E1536">
        <w:tc>
          <w:tcPr>
            <w:tcW w:w="3145" w:type="dxa"/>
          </w:tcPr>
          <w:p w14:paraId="3166A1EE" w14:textId="73229999" w:rsid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Monthly Revenue</w:t>
            </w:r>
          </w:p>
        </w:tc>
        <w:tc>
          <w:tcPr>
            <w:tcW w:w="5871" w:type="dxa"/>
          </w:tcPr>
          <w:p w14:paraId="495EF78F" w14:textId="0352FE65" w:rsidR="003E1536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Monitor business growth</w:t>
            </w:r>
            <w:r w:rsidR="00CB68A5">
              <w:rPr>
                <w:rFonts w:ascii="Times New Roman" w:hAnsi="Times New Roman" w:cs="Times New Roman"/>
                <w:lang w:val="vi-VN"/>
              </w:rPr>
              <w:t>, track revenue trends over time</w:t>
            </w:r>
          </w:p>
        </w:tc>
      </w:tr>
      <w:tr w:rsidR="003E1536" w14:paraId="0FA304A2" w14:textId="77777777" w:rsidTr="003E1536">
        <w:tc>
          <w:tcPr>
            <w:tcW w:w="3145" w:type="dxa"/>
          </w:tcPr>
          <w:p w14:paraId="6ADCFB97" w14:textId="527A69F1" w:rsid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Sales by Category</w:t>
            </w:r>
          </w:p>
        </w:tc>
        <w:tc>
          <w:tcPr>
            <w:tcW w:w="5871" w:type="dxa"/>
          </w:tcPr>
          <w:p w14:paraId="3AACBB87" w14:textId="29F39AEB" w:rsidR="003E1536" w:rsidRPr="003E1536" w:rsidRDefault="003E1536" w:rsidP="004003FD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Compare </w:t>
            </w:r>
            <w:r w:rsidR="00CB68A5">
              <w:rPr>
                <w:rFonts w:ascii="Times New Roman" w:hAnsi="Times New Roman" w:cs="Times New Roman"/>
                <w:lang w:val="vi-VN"/>
              </w:rPr>
              <w:t xml:space="preserve">sales </w:t>
            </w:r>
            <w:r>
              <w:rPr>
                <w:rFonts w:ascii="Times New Roman" w:hAnsi="Times New Roman" w:cs="Times New Roman"/>
                <w:lang w:val="vi-VN"/>
              </w:rPr>
              <w:t>category performance</w:t>
            </w:r>
          </w:p>
        </w:tc>
      </w:tr>
    </w:tbl>
    <w:p w14:paraId="6DFBC88F" w14:textId="574B8060" w:rsidR="009D3CD0" w:rsidRPr="00D15338" w:rsidRDefault="009D3CD0" w:rsidP="00D968B9">
      <w:pPr>
        <w:jc w:val="both"/>
        <w:rPr>
          <w:rFonts w:ascii="Times New Roman" w:hAnsi="Times New Roman" w:cs="Times New Roman"/>
          <w:lang w:val="vi-VN"/>
        </w:rPr>
      </w:pPr>
    </w:p>
    <w:sectPr w:rsidR="009D3CD0" w:rsidRPr="00D15338" w:rsidSect="00F07AD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FD1"/>
    <w:multiLevelType w:val="hybridMultilevel"/>
    <w:tmpl w:val="FEC0CB1C"/>
    <w:lvl w:ilvl="0" w:tplc="752804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D5D2E"/>
    <w:multiLevelType w:val="hybridMultilevel"/>
    <w:tmpl w:val="EF204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C594F"/>
    <w:multiLevelType w:val="hybridMultilevel"/>
    <w:tmpl w:val="FA506FB6"/>
    <w:lvl w:ilvl="0" w:tplc="164E00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658991">
    <w:abstractNumId w:val="0"/>
  </w:num>
  <w:num w:numId="2" w16cid:durableId="1938445410">
    <w:abstractNumId w:val="2"/>
  </w:num>
  <w:num w:numId="3" w16cid:durableId="1737895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BB"/>
    <w:rsid w:val="001E399A"/>
    <w:rsid w:val="00260CC7"/>
    <w:rsid w:val="00280138"/>
    <w:rsid w:val="002C4352"/>
    <w:rsid w:val="00301B6F"/>
    <w:rsid w:val="00343FB3"/>
    <w:rsid w:val="003672B0"/>
    <w:rsid w:val="003E1536"/>
    <w:rsid w:val="004003FD"/>
    <w:rsid w:val="00700947"/>
    <w:rsid w:val="007F224C"/>
    <w:rsid w:val="008834BB"/>
    <w:rsid w:val="00973994"/>
    <w:rsid w:val="009D3CD0"/>
    <w:rsid w:val="00C429FB"/>
    <w:rsid w:val="00C63428"/>
    <w:rsid w:val="00C80ED8"/>
    <w:rsid w:val="00CA6D98"/>
    <w:rsid w:val="00CB68A5"/>
    <w:rsid w:val="00D15338"/>
    <w:rsid w:val="00D968B9"/>
    <w:rsid w:val="00DD4192"/>
    <w:rsid w:val="00DD5B63"/>
    <w:rsid w:val="00DE718B"/>
    <w:rsid w:val="00E32A34"/>
    <w:rsid w:val="00EA3F8E"/>
    <w:rsid w:val="00F07ADD"/>
    <w:rsid w:val="00F612B1"/>
    <w:rsid w:val="00FA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4732"/>
  <w15:chartTrackingRefBased/>
  <w15:docId w15:val="{47883CF2-8A18-4889-90F0-DC1B159B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4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0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2026-07-21T17:38:00Z</dcterms:created>
  <dcterms:modified xsi:type="dcterms:W3CDTF">2026-07-28T16:17:00Z</dcterms:modified>
</cp:coreProperties>
</file>