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sz w:val="32"/>
        </w:rPr>
        <w:t>CHƯƠNG 2</w:t>
      </w:r>
    </w:p>
    <w:p>
      <w:pPr>
        <w:spacing w:after="80"/>
        <w:jc w:val="center"/>
      </w:pPr>
      <w:r>
        <w:rPr>
          <w:rFonts w:ascii="Times New Roman" w:hAnsi="Times New Roman"/>
          <w:b/>
          <w:sz w:val="28"/>
        </w:rPr>
        <w:t>CƠ SỞ LÝ LUẬN VÀ NGHIÊN CỨU LIÊN QUAN</w:t>
      </w:r>
    </w:p>
    <w:p>
      <w:pPr>
        <w:spacing w:after="400"/>
        <w:jc w:val="center"/>
      </w:pPr>
      <w:r>
        <w:rPr>
          <w:rFonts w:ascii="Times New Roman" w:hAnsi="Times New Roman"/>
          <w:i/>
          <w:sz w:val="26"/>
        </w:rPr>
        <w:t>Đề tài: Nghiên cứu dự báo nồng độ bụi mịn PM2.5 tại Hà Nội bằng phương pháp ARIMA và Random Forest</w:t>
      </w:r>
    </w:p>
    <w:p/>
    <w:p>
      <w:pPr>
        <w:pStyle w:val="Heading2"/>
        <w:jc w:val="left"/>
      </w:pPr>
      <w:r>
        <w:rPr>
          <w:rFonts w:ascii="Times New Roman" w:hAnsi="Times New Roman"/>
        </w:rPr>
        <w:t>2.1. Tổng quan PM2.5 và bài toán dự báo</w:t>
      </w:r>
    </w:p>
    <w:p>
      <w:pPr>
        <w:pStyle w:val="Heading3"/>
        <w:jc w:val="left"/>
      </w:pPr>
      <w:r>
        <w:rPr>
          <w:rFonts w:ascii="Times New Roman" w:hAnsi="Times New Roman"/>
        </w:rPr>
        <w:t>2.1.1. Khái niệm và đặc tính PM2.5</w:t>
      </w:r>
    </w:p>
    <w:p>
      <w:pPr>
        <w:spacing w:before="0" w:after="120"/>
        <w:ind w:firstLine="562"/>
        <w:jc w:val="both"/>
      </w:pPr>
      <w:r>
        <w:rPr>
          <w:rFonts w:ascii="Times New Roman" w:hAnsi="Times New Roman"/>
          <w:b w:val="0"/>
          <w:i w:val="0"/>
          <w:sz w:val="26"/>
        </w:rPr>
        <w:t>Bụi mịn PM2.5 (Particulate Matter 2.5) là thuật ngữ chỉ các hạt vật chất lơ lửng trong không khí có đường kính khí động học không lớn hơn 2,5 micromet (µm). Theo phân loại của Cơ quan Bảo vệ Môi trường Hoa Kỳ (US EPA) và Tổ chức Y tế Thế giới (WHO), PM2.5 bao gồm cả hạt mịn sơ cấp – được thải trực tiếp vào khí quyển từ các nguồn đốt cháy và công nghiệp – và hạt mịn thứ cấp – được hình thành qua các phản ứng hóa học trong không khí từ các tiền chất khí như SO₂, NOₓ, NH₃ và VOC.</w:t>
      </w:r>
    </w:p>
    <w:p>
      <w:pPr>
        <w:spacing w:before="0" w:after="120"/>
        <w:ind w:firstLine="562"/>
        <w:jc w:val="both"/>
      </w:pPr>
      <w:r>
        <w:rPr>
          <w:rFonts w:ascii="Times New Roman" w:hAnsi="Times New Roman"/>
          <w:b w:val="0"/>
          <w:i w:val="0"/>
          <w:sz w:val="26"/>
        </w:rPr>
        <w:t>Do kích thước cực nhỏ, PM2.5 có khả năng lơ lửng trong không khí từ vài ngày đến vài tuần và được gió phát tán rất xa so với nguồn phát thải ban đầu. Về thành phần hóa học, PM2.5 chứa sulfate, nitrate, ammonium, carbon hữu cơ, carbon nguyên tố, ion kim loại nặng và nước; thành phần thay đổi theo nguồn phát thải, điều kiện khí tượng và vị trí địa lý.</w:t>
      </w:r>
    </w:p>
    <w:p>
      <w:pPr>
        <w:spacing w:before="0" w:after="120"/>
        <w:ind w:firstLine="562"/>
        <w:jc w:val="both"/>
      </w:pPr>
      <w:r>
        <w:rPr>
          <w:rFonts w:ascii="Times New Roman" w:hAnsi="Times New Roman"/>
          <w:b w:val="0"/>
          <w:i w:val="0"/>
          <w:sz w:val="26"/>
        </w:rPr>
        <w:t>Về nguồn gốc, PM2.5 xuất phát từ cả nguồn tự nhiên (cháy rừng, phun trào núi lửa, bụi đất, muối biển) và nguồn nhân tạo. Tại đô thị, nguồn nhân tạo chiếm ưu thế, gồm đốt nhiên liệu hóa thạch trong giao thông vận tải, sản xuất công nghiệp, đốt sinh khối và đốt rác thải. Tại Hà Nội, khói thải giao thông, hoạt động xây dựng và các cơ sở sản xuất quanh vùng ven đô được xác định là những nguồn đóng góp chính.</w:t>
      </w:r>
    </w:p>
    <w:p>
      <w:pPr>
        <w:pStyle w:val="Heading3"/>
        <w:jc w:val="left"/>
      </w:pPr>
      <w:r>
        <w:rPr>
          <w:rFonts w:ascii="Times New Roman" w:hAnsi="Times New Roman"/>
        </w:rPr>
        <w:t>2.1.2. Tác động sức khỏe và quy chuẩn kỹ thuật</w:t>
      </w:r>
    </w:p>
    <w:p>
      <w:pPr>
        <w:spacing w:before="0" w:after="120"/>
        <w:ind w:firstLine="562"/>
        <w:jc w:val="both"/>
      </w:pPr>
      <w:r>
        <w:rPr>
          <w:rFonts w:ascii="Times New Roman" w:hAnsi="Times New Roman"/>
          <w:b w:val="0"/>
          <w:i w:val="0"/>
          <w:sz w:val="26"/>
        </w:rPr>
        <w:t>PM2.5 là một trong những tác nhân ô nhiễm không khí có ý nghĩa sức khỏe quan trọng nhất. Do kích thước nhỏ, các hạt có thể vượt qua hàng rào bảo vệ tự nhiên của đường hô hấp trên, đi sâu vào phế nang và thẩm thấu vào máu. WHO ghi nhận mối liên quan dịch tễ học giữa phơi nhiễm PM2.5 dài hạn và nhiều bệnh lý nghiêm trọng: bệnh phổi tắc nghẽn mãn tính (COPD), hen suyễn, nhồi máu cơ tim, đột quỵ và ung thư phổi.</w:t>
      </w:r>
    </w:p>
    <w:p>
      <w:pPr>
        <w:spacing w:before="0" w:after="120"/>
        <w:ind w:firstLine="562"/>
        <w:jc w:val="both"/>
      </w:pPr>
      <w:r>
        <w:rPr>
          <w:rFonts w:ascii="Times New Roman" w:hAnsi="Times New Roman"/>
          <w:b w:val="0"/>
          <w:i w:val="0"/>
          <w:sz w:val="26"/>
        </w:rPr>
        <w:t>Để bảo vệ sức khỏe cộng đồng, WHO công bố Hướng dẫn Chất lượng Không khí Toàn cầu (AQG 2021) với khuyến nghị PM2.5 không vượt quá 5 µg/m³ (trung bình năm) và 15 µg/m³ (trung bình 24 giờ). Tại Việt Nam, QCVN 05:2023/BTNMT quy định giá trị giới hạn PM2.5 là 25 µg/Nm³ (trung bình năm) và 50 µg/Nm³ (trung bình 24 giờ). Khoảng cách giữa quy chuẩn quốc gia và khuyến nghị WHO phản ánh bối cảnh phát triển và lộ trình nâng chuẩn từng giai đoạn. Trong nghiên cứu này, các mốc ngưỡng được dùng để mô tả phân bố nồng độ dữ liệu; mục tiêu phân tích là mô hình hóa và dự báo, không phải đánh giá tuân thủ quy chuẩn.</w:t>
      </w:r>
    </w:p>
    <w:p>
      <w:pPr>
        <w:pStyle w:val="Heading3"/>
        <w:jc w:val="left"/>
      </w:pPr>
      <w:r>
        <w:rPr>
          <w:rFonts w:ascii="Times New Roman" w:hAnsi="Times New Roman"/>
        </w:rPr>
        <w:t>2.1.3. Tình hình ô nhiễm PM2.5 tại Việt Nam và Hà Nội</w:t>
      </w:r>
    </w:p>
    <w:p>
      <w:pPr>
        <w:spacing w:before="0" w:after="120"/>
        <w:ind w:firstLine="562"/>
        <w:jc w:val="both"/>
      </w:pPr>
      <w:r>
        <w:rPr>
          <w:rFonts w:ascii="Times New Roman" w:hAnsi="Times New Roman"/>
          <w:b w:val="0"/>
          <w:i w:val="0"/>
          <w:sz w:val="26"/>
        </w:rPr>
        <w:t>Hà Nội là một trong những đô thị Đông Nam Á có vấn đề ô nhiễm không khí đáng lo ngại. Theo các báo cáo chất lượng không khí toàn cầu của IQAir và WHO, nồng độ PM2.5 trung bình năm tại Hà Nội thường xuyên vượt khuyến nghị của WHO và đôi khi tiệm cận giới hạn của QCVN 05:2023. Ô nhiễm có tính mùa vụ rõ rệt: mức PM2.5 cao hơn đáng kể vào mùa đông (tháng 11–2) và thấp hơn vào mùa hè (tháng 6–8), do sự kết hợp của nguồn phát thải địa phương, hiện tượng nghịch nhiệt và ảnh hưởng của gió mùa.</w:t>
      </w:r>
    </w:p>
    <w:p>
      <w:pPr>
        <w:spacing w:before="0" w:after="120"/>
        <w:ind w:firstLine="562"/>
        <w:jc w:val="both"/>
      </w:pPr>
      <w:r>
        <w:rPr>
          <w:rFonts w:ascii="Times New Roman" w:hAnsi="Times New Roman"/>
          <w:b w:val="0"/>
          <w:i w:val="0"/>
          <w:sz w:val="26"/>
        </w:rPr>
        <w:t>Đặc điểm mùa vụ và sự biến động mạnh theo thời gian của PM2.5 tại Hà Nội là lý do chính khiến chuỗi dữ liệu quan trắc PM2.5 phù hợp để đóng khung thành bài toán dự báo chuỗi thời gian. Phân tích chi tiết về đặc điểm dữ liệu thực tế được trình bày tại Chương 4.</w:t>
      </w:r>
    </w:p>
    <w:p>
      <w:pPr>
        <w:pStyle w:val="Heading3"/>
        <w:jc w:val="left"/>
      </w:pPr>
      <w:r>
        <w:rPr>
          <w:rFonts w:ascii="Times New Roman" w:hAnsi="Times New Roman"/>
        </w:rPr>
        <w:t>2.1.4. Đặc điểm biến động theo thời gian và đóng khung bài toán</w:t>
      </w:r>
    </w:p>
    <w:p>
      <w:pPr>
        <w:spacing w:before="0" w:after="120"/>
        <w:ind w:firstLine="562"/>
        <w:jc w:val="both"/>
      </w:pPr>
      <w:r>
        <w:rPr>
          <w:rFonts w:ascii="Times New Roman" w:hAnsi="Times New Roman"/>
          <w:b w:val="0"/>
          <w:i w:val="0"/>
          <w:sz w:val="26"/>
        </w:rPr>
        <w:t>Chuỗi PM2.5 được quan trắc liên tục theo mốc thời gian, mang đặc điểm của dữ liệu chuỗi thời gian (time series): tính tự tương quan (autocorrelation) — giá trị hiện tại phụ thuộc vào các giá trị quá khứ gần; tính mùa vụ (seasonality) — biến động có chu kỳ theo giờ, tháng, mùa; và ảnh hưởng của yếu tố khí tượng (nhiệt độ, độ ẩm, tốc độ gió, áp suất...). Ngoài ra, chuỗi PM2.5 thường có tính không dừng (non-stationarity) — nghĩa là phân phối thống kê thay đổi theo thời gian, đòi hỏi xử lý trước khi áp dụng mô hình thống kê.</w:t>
      </w:r>
    </w:p>
    <w:p>
      <w:pPr>
        <w:spacing w:before="0" w:after="120"/>
        <w:ind w:firstLine="562"/>
        <w:jc w:val="both"/>
      </w:pPr>
      <w:r>
        <w:rPr>
          <w:rFonts w:ascii="Times New Roman" w:hAnsi="Times New Roman"/>
          <w:b w:val="0"/>
          <w:i w:val="0"/>
          <w:sz w:val="26"/>
        </w:rPr>
        <w:t>Trong nghiên cứu này, bài toán được đóng khung là dự báo ngắn hạn PM2.5 trung bình ngày dựa trên dữ liệu lịch sử — không phải bài toán phân loại nguồn ô nhiễm hay mô hình hóa lan truyền không khí theo không gian. Hai hướng tiếp cận được nghiên cứu:</w:t>
      </w:r>
    </w:p>
    <w:p>
      <w:pPr>
        <w:pStyle w:val="ListBullet"/>
        <w:spacing w:after="60"/>
      </w:pPr>
      <w:r>
        <w:rPr>
          <w:rFonts w:ascii="Times New Roman" w:hAnsi="Times New Roman"/>
          <w:b/>
          <w:i w:val="0"/>
          <w:sz w:val="26"/>
        </w:rPr>
        <w:t xml:space="preserve">Tiếp cận 1: </w:t>
      </w:r>
      <w:r>
        <w:rPr>
          <w:rFonts w:ascii="Times New Roman" w:hAnsi="Times New Roman"/>
          <w:b w:val="0"/>
          <w:i w:val="0"/>
          <w:sz w:val="26"/>
        </w:rPr>
        <w:t>Tiếp cận thống kê chuỗi thời gian cổ điển (ARIMA) — mô hình hóa trực tiếp cấu trúc tự tương quan của chuỗi.</w:t>
      </w:r>
    </w:p>
    <w:p>
      <w:pPr>
        <w:pStyle w:val="ListBullet"/>
        <w:spacing w:after="60"/>
      </w:pPr>
      <w:r>
        <w:rPr>
          <w:rFonts w:ascii="Times New Roman" w:hAnsi="Times New Roman"/>
          <w:b/>
          <w:i w:val="0"/>
          <w:sz w:val="26"/>
        </w:rPr>
        <w:t xml:space="preserve">Tiếp cận 2: </w:t>
      </w:r>
      <w:r>
        <w:rPr>
          <w:rFonts w:ascii="Times New Roman" w:hAnsi="Times New Roman"/>
          <w:b w:val="0"/>
          <w:i w:val="0"/>
          <w:sz w:val="26"/>
        </w:rPr>
        <w:t>Tiếp cận Machine Learning (Random Forest) — mô hình hóa bài toán dự báo như một bài toán học có giám sát (supervised learning) sau khi biến đổi dữ liệu thông qua lag/rolling/calendar features.</w:t>
      </w:r>
    </w:p>
    <w:p>
      <w:pPr>
        <w:spacing w:before="0" w:after="120"/>
        <w:ind w:firstLine="562"/>
        <w:jc w:val="both"/>
      </w:pPr>
      <w:r>
        <w:rPr>
          <w:rFonts w:ascii="Times New Roman" w:hAnsi="Times New Roman"/>
          <w:b w:val="0"/>
          <w:i w:val="0"/>
          <w:sz w:val="26"/>
        </w:rPr>
        <w:t>Việc so sánh hai hướng tiếp cận trên cùng một tập dữ liệu và cùng một thiết kế kiểm thử theo thời gian là điểm then chốt của nghiên cứu, nhằm cung cấp bằng chứng thực nghiệm có tính kiểm chứng về hiệu năng tương đối của hai phương pháp trong bối cảnh dữ liệu PM2.5 Hà Nội.</w:t>
      </w:r>
    </w:p>
    <w:p/>
    <w:p>
      <w:pPr>
        <w:pStyle w:val="Heading2"/>
        <w:jc w:val="left"/>
      </w:pPr>
      <w:r>
        <w:rPr>
          <w:rFonts w:ascii="Times New Roman" w:hAnsi="Times New Roman"/>
        </w:rPr>
        <w:t>2.2. Tổng quan các nghiên cứu liên quan</w:t>
      </w:r>
    </w:p>
    <w:p>
      <w:pPr>
        <w:spacing w:before="0" w:after="120"/>
        <w:ind w:firstLine="562"/>
        <w:jc w:val="both"/>
      </w:pPr>
      <w:r>
        <w:rPr>
          <w:rFonts w:ascii="Times New Roman" w:hAnsi="Times New Roman"/>
          <w:b w:val="0"/>
          <w:i w:val="0"/>
          <w:sz w:val="26"/>
        </w:rPr>
        <w:t>Bài toán dự báo chất lượng không khí và PM2.5 đã được nghiên cứu rộng rãi từ nhiều góc độ phương pháp. Phần này điểm qua bốn nhóm hướng nghiên cứu chính và xác định khoảng trống mà đề tài hiện tại hướng tới lấp đầy.</w:t>
      </w:r>
    </w:p>
    <w:p>
      <w:pPr>
        <w:pStyle w:val="Heading3"/>
        <w:jc w:val="left"/>
      </w:pPr>
      <w:r>
        <w:rPr>
          <w:rFonts w:ascii="Times New Roman" w:hAnsi="Times New Roman"/>
        </w:rPr>
        <w:t>2.2.1. Nhóm 1 — Mô hình thống kê chuỗi thời gian cổ điển</w:t>
      </w:r>
    </w:p>
    <w:p>
      <w:pPr>
        <w:spacing w:before="0" w:after="120"/>
        <w:ind w:firstLine="562"/>
        <w:jc w:val="both"/>
      </w:pPr>
      <w:r>
        <w:rPr>
          <w:rFonts w:ascii="Times New Roman" w:hAnsi="Times New Roman"/>
          <w:b w:val="0"/>
          <w:i w:val="0"/>
          <w:sz w:val="26"/>
        </w:rPr>
        <w:t>ARIMA và các biến thể (SARIMA, ARIMAX, SARIMAX) là nhóm phương pháp được hệ thống hóa bởi Box và Jenkins (1970) và được ứng dụng rộng rãi cho dự báo chuỗi thời gian môi trường. Nhiều nghiên cứu đã áp dụng ARIMA cho dự báo PM2.5, ozone và NO₂ tại các đô thị lớn ở châu Á và châu Âu, khai thác tính tự tương quan và cấu trúc xu hướng của chuỗi quan trắc. Ưu điểm nổi bật: diễn giải tham số được, yêu cầu dữ liệu thấp hơn so với mô hình học máy, phù hợp chuỗi có cấu trúc tuyến tính rõ ràng. Hạn chế chính: giả định tuyến tính, khó nắm bắt quan hệ phi tuyến hoặc tương tác phức tạp giữa nhiều biến ngoại sinh.</w:t>
      </w:r>
    </w:p>
    <w:p>
      <w:pPr>
        <w:pStyle w:val="Heading3"/>
        <w:jc w:val="left"/>
      </w:pPr>
      <w:r>
        <w:rPr>
          <w:rFonts w:ascii="Times New Roman" w:hAnsi="Times New Roman"/>
        </w:rPr>
        <w:t>2.2.2. Nhóm 2 — Machine Learning cho dự báo PM2.5</w:t>
      </w:r>
    </w:p>
    <w:p>
      <w:pPr>
        <w:spacing w:before="0" w:after="120"/>
        <w:ind w:firstLine="562"/>
        <w:jc w:val="both"/>
      </w:pPr>
      <w:r>
        <w:rPr>
          <w:rFonts w:ascii="Times New Roman" w:hAnsi="Times New Roman"/>
          <w:b w:val="0"/>
          <w:i w:val="0"/>
          <w:sz w:val="26"/>
        </w:rPr>
        <w:t>Các phương pháp học máy như Random Forest (Breiman, 2001), Gradient Boosting (XGBoost, LightGBM) và SVR đã được ứng dụng ngày càng phổ biến cho bài toán dự báo PM2.5, đặc biệt khi cần tích hợp nhiều biến ngoại sinh (khí tượng, giao thông, dữ liệu vệ tinh). Nhiều nghiên cứu ghi nhận Random Forest đạt hiệu năng cạnh tranh nhờ khả năng tích hợp đồng thời nhiều loại biến mà không đòi hỏi giả định phân phối dữ liệu. Hạn chế quan trọng: mô hình ML không có khái niệm thứ tự thời gian nội ại, đòi hỏi biến đổi chuỗi thành bài toán học có giám sát, kèm theo nguy cơ rò rỉ dữ liệu nếu không thiết kế đặc trưng đúng cách.</w:t>
      </w:r>
    </w:p>
    <w:p>
      <w:pPr>
        <w:pStyle w:val="Heading3"/>
        <w:jc w:val="left"/>
      </w:pPr>
      <w:r>
        <w:rPr>
          <w:rFonts w:ascii="Times New Roman" w:hAnsi="Times New Roman"/>
        </w:rPr>
        <w:t>2.2.3. Nhóm 3 — So sánh trực tiếp mô hình thống kê và ML</w:t>
      </w:r>
    </w:p>
    <w:p>
      <w:pPr>
        <w:spacing w:before="0" w:after="120"/>
        <w:ind w:firstLine="562"/>
        <w:jc w:val="both"/>
      </w:pPr>
      <w:r>
        <w:rPr>
          <w:rFonts w:ascii="Times New Roman" w:hAnsi="Times New Roman"/>
          <w:b w:val="0"/>
          <w:i w:val="0"/>
          <w:sz w:val="26"/>
        </w:rPr>
        <w:t>Một số nghiên cứu thực hiện so sánh trực tiếp giữa ARIMA và các phương pháp ML trên cùng một tập dữ liệu chuỗi thời gian môi trường. Những nghiên cứu này thường cho kết quả khác nhau tùy thuộc vào đặc điểm dữ liệu, chiều dài chuỗi, chất lượng đặc trưng và thiết kế kiểm thử. Vấn đề thường gặp là không kiểm soát chặt chẽ temporal leakage và data preprocessing leakage, dẫn đến kết quả không có tính kiểm chứng cao.</w:t>
      </w:r>
    </w:p>
    <w:p>
      <w:pPr>
        <w:pStyle w:val="Heading3"/>
        <w:jc w:val="left"/>
      </w:pPr>
      <w:r>
        <w:rPr>
          <w:rFonts w:ascii="Times New Roman" w:hAnsi="Times New Roman"/>
        </w:rPr>
        <w:t>2.2.4. Nhóm 4 — Nghiên cứu PM2.5 tại Hà Nội và Việt Nam</w:t>
      </w:r>
    </w:p>
    <w:p>
      <w:pPr>
        <w:spacing w:before="0" w:after="120"/>
        <w:ind w:firstLine="562"/>
        <w:jc w:val="both"/>
      </w:pPr>
      <w:r>
        <w:rPr>
          <w:rFonts w:ascii="Times New Roman" w:hAnsi="Times New Roman"/>
          <w:b w:val="0"/>
          <w:i w:val="0"/>
          <w:sz w:val="26"/>
        </w:rPr>
        <w:t>Các nghiên cứu về ô nhiễm không khí và PM2.5 tại Hà Nội và Việt Nam còn tương đối hạn chế, một phần do thiếu dữ liệu quan trắc liên tục và có kiểm soát chất lượng ở quy mô thành phố. Một số nghiên cứu quốc tế đã phân tích PM2.5 tại Hà Nội và TP.HCM, xác nhận xu hướng ô nhiễm cao hơn vào mùa đông và ảnh hưởng rõ rệt của các yếu tố khí tượng (nhiệt độ, độ ẩm, tốc độ gió). Tuy nhiên, các nghiên cứu so sánh trực tiếp ARIMA và Random Forest trên dữ liệu PM2.5 Hà Nội với thiết kế kiểm soát rò rỉ dữ liệu chặt chẽ vẫn còn là khoảng trống trong tài liệu hiện có.</w:t>
      </w:r>
    </w:p>
    <w:p>
      <w:pPr>
        <w:pStyle w:val="Heading3"/>
        <w:jc w:val="left"/>
      </w:pPr>
      <w:r>
        <w:rPr>
          <w:rFonts w:ascii="Times New Roman" w:hAnsi="Times New Roman"/>
        </w:rPr>
        <w:t>2.2.5. Khoảng trống nghiên cứu (Research Gap)</w:t>
      </w:r>
    </w:p>
    <w:p>
      <w:pPr>
        <w:spacing w:before="0" w:after="120"/>
        <w:ind w:firstLine="562"/>
        <w:jc w:val="both"/>
      </w:pPr>
      <w:r>
        <w:rPr>
          <w:rFonts w:ascii="Times New Roman" w:hAnsi="Times New Roman"/>
          <w:b w:val="0"/>
          <w:i w:val="0"/>
          <w:sz w:val="26"/>
        </w:rPr>
        <w:t>Tổng hợp từ bốn nhóm trên, khoảng trống mà đề tài hiện tại hướng tới lấp đầy bao gồm: (1) so sánh trực tiếp ARIMA và Random Forest trên cùng một tập dữ liệu PM2.5 Hà Nội — điều mà các nghiên cứu hiện có chưa thực hiện một cách hệ thống; (2) thiết kế kiểm thử theo trục thời gian (temporal split) với kiểm soát chặt chẽ các dạng rò rỉ dữ liệu (temporal leakage, feature leakage, preprocessing leakage); (3) sử dụng bộ dữ liệu công khai, tái lập được với quy trình minh bạch từ dữ liệu thô đến kết quả đánh giá.</w:t>
      </w:r>
    </w:p>
    <w:p/>
    <w:p>
      <w:pPr>
        <w:pStyle w:val="Heading2"/>
        <w:jc w:val="left"/>
      </w:pPr>
      <w:r>
        <w:rPr>
          <w:rFonts w:ascii="Times New Roman" w:hAnsi="Times New Roman"/>
        </w:rPr>
        <w:t>2.3. Cơ sở lý luận về mô hình ARIMA</w:t>
      </w:r>
    </w:p>
    <w:p>
      <w:pPr>
        <w:pStyle w:val="Heading3"/>
        <w:jc w:val="left"/>
      </w:pPr>
      <w:r>
        <w:rPr>
          <w:rFonts w:ascii="Times New Roman" w:hAnsi="Times New Roman"/>
        </w:rPr>
        <w:t>2.3.1. Khái niệm chuỗi thời gian và tính dừng</w:t>
      </w:r>
    </w:p>
    <w:p>
      <w:pPr>
        <w:spacing w:before="0" w:after="120"/>
        <w:ind w:firstLine="562"/>
        <w:jc w:val="both"/>
      </w:pPr>
      <w:r>
        <w:rPr>
          <w:rFonts w:ascii="Times New Roman" w:hAnsi="Times New Roman"/>
          <w:b w:val="0"/>
          <w:i w:val="0"/>
          <w:sz w:val="26"/>
        </w:rPr>
        <w:t>Chuỗi thời gian (time series) là một dãy các quan sát được thu thập theo thứ tự thời gian. Mỗi quan sát X_t mang giá trị tại thời điểm t và có thể phân tích thành các thành phần: xu hướng (trend) — biến động dài hạn có hướng; mùa vụ (seasonality) — biến động có chu kỳ cố định; và phần dư/nhiễu (residual) — thành phần ngẫu nhiên không thể dự đoán từ hai thành phần trên.</w:t>
      </w:r>
    </w:p>
    <w:p>
      <w:pPr>
        <w:spacing w:before="0" w:after="120"/>
        <w:ind w:firstLine="562"/>
        <w:jc w:val="both"/>
      </w:pPr>
      <w:r>
        <w:rPr>
          <w:rFonts w:ascii="Times New Roman" w:hAnsi="Times New Roman"/>
          <w:b w:val="0"/>
          <w:i w:val="0"/>
          <w:sz w:val="26"/>
        </w:rPr>
        <w:t>Tính dừng (stationarity) là điều kiện tiên quyết để áp dụng mô hình ARIMA. Một chuỗi được gọi là dừng yếu (weakly stationary) khi: (1) kỳ vọng E[X_t] = μ không đổi theo t; (2) phương sai Var(X_t) = σ² không đổi theo t; (3) hiệp phương sai Cov(X_t, X_{t+k}) chỉ phụ thuộc vào độ trễ k, không phụ thuộc vào t. Tính dừng được kiểm định bằng kiểm định nghiệm đơn vị Augmented Dickey-Fuller (ADF): nếu p-value &lt; 0,05 thì bác bỏ giả thuyết có nghiệm đơn vị, kết luận chuỗi dừng. Có thể dùng bổ sung kiểm định KPSS (Kwiatkowski-Phillips-Schmidt-Shin) để xác nhận.</w:t>
      </w:r>
    </w:p>
    <w:p>
      <w:pPr>
        <w:pStyle w:val="Heading3"/>
        <w:jc w:val="left"/>
      </w:pPr>
      <w:r>
        <w:rPr>
          <w:rFonts w:ascii="Times New Roman" w:hAnsi="Times New Roman"/>
        </w:rPr>
        <w:t>2.3.2. Toán tử sai phân và thành phần I(d)</w:t>
      </w:r>
    </w:p>
    <w:p>
      <w:pPr>
        <w:spacing w:before="0" w:after="120"/>
        <w:ind w:firstLine="562"/>
        <w:jc w:val="both"/>
      </w:pPr>
      <w:r>
        <w:rPr>
          <w:rFonts w:ascii="Times New Roman" w:hAnsi="Times New Roman"/>
          <w:b w:val="0"/>
          <w:i w:val="0"/>
          <w:sz w:val="26"/>
        </w:rPr>
        <w:t>Khi chuỗi không dừng, toán tử sai phân bậc 1 (first differencing) được áp dụng: ΔX_t = X_t − X_{t−1}. Bậc sai phân d là số lần cần sai phân để chuỗi đạt tính dừng. Trong thực tế, d = 1 hoặc d = 2 thường đủ cho hầu hết các chuỗi kinh tế, môi trường. Sử dụng toán tử trễ B (với BX_t = X_{t−1}), toán tử sai phân bậc d được ký hiệu là (1 − B)^d.</w:t>
      </w:r>
    </w:p>
    <w:p>
      <w:pPr>
        <w:pStyle w:val="Heading3"/>
        <w:jc w:val="left"/>
      </w:pPr>
      <w:r>
        <w:rPr>
          <w:rFonts w:ascii="Times New Roman" w:hAnsi="Times New Roman"/>
        </w:rPr>
        <w:t>2.3.3. Mô hình ARIMA(p,d,q) tổng quát</w:t>
      </w:r>
    </w:p>
    <w:p>
      <w:pPr>
        <w:spacing w:before="0" w:after="120"/>
        <w:ind w:firstLine="562"/>
        <w:jc w:val="both"/>
      </w:pPr>
      <w:r>
        <w:rPr>
          <w:rFonts w:ascii="Times New Roman" w:hAnsi="Times New Roman"/>
          <w:b w:val="0"/>
          <w:i w:val="0"/>
          <w:sz w:val="26"/>
        </w:rPr>
        <w:t>Mô hình ARIMA(p,d,q) kết hợp ba thành phần:</w:t>
      </w:r>
    </w:p>
    <w:p>
      <w:pPr>
        <w:pStyle w:val="ListBullet"/>
        <w:spacing w:after="60"/>
      </w:pPr>
      <w:r>
        <w:rPr>
          <w:rFonts w:ascii="Times New Roman" w:hAnsi="Times New Roman"/>
          <w:b/>
          <w:i w:val="0"/>
          <w:sz w:val="26"/>
        </w:rPr>
        <w:t xml:space="preserve">Thành phần AR(p): </w:t>
      </w:r>
      <w:r>
        <w:rPr>
          <w:rFonts w:ascii="Times New Roman" w:hAnsi="Times New Roman"/>
          <w:b w:val="0"/>
          <w:i w:val="0"/>
          <w:sz w:val="26"/>
        </w:rPr>
        <w:t>AR(p) — Tự hồi quy bậc p: X_t = φ₁X_{t−1} + φ₂X_{t−2} + ... + φ_pX_{t−p} + ε_t</w:t>
      </w:r>
    </w:p>
    <w:p>
      <w:pPr>
        <w:pStyle w:val="ListBullet"/>
        <w:spacing w:after="60"/>
      </w:pPr>
      <w:r>
        <w:rPr>
          <w:rFonts w:ascii="Times New Roman" w:hAnsi="Times New Roman"/>
          <w:b/>
          <w:i w:val="0"/>
          <w:sz w:val="26"/>
        </w:rPr>
        <w:t xml:space="preserve">Thành phần MA(q): </w:t>
      </w:r>
      <w:r>
        <w:rPr>
          <w:rFonts w:ascii="Times New Roman" w:hAnsi="Times New Roman"/>
          <w:b w:val="0"/>
          <w:i w:val="0"/>
          <w:sz w:val="26"/>
        </w:rPr>
        <w:t>MA(q) — Trung bình trượt bậc q: X_t = ε_t + θ₁ε_{t−1} + θ₂ε_{t−2} + ... + θ_qε_{t−q}</w:t>
      </w:r>
    </w:p>
    <w:p>
      <w:pPr>
        <w:pStyle w:val="ListBullet"/>
        <w:spacing w:after="60"/>
      </w:pPr>
      <w:r>
        <w:rPr>
          <w:rFonts w:ascii="Times New Roman" w:hAnsi="Times New Roman"/>
          <w:b/>
          <w:i w:val="0"/>
          <w:sz w:val="26"/>
        </w:rPr>
        <w:t xml:space="preserve">Thành phần I(d): </w:t>
      </w:r>
      <w:r>
        <w:rPr>
          <w:rFonts w:ascii="Times New Roman" w:hAnsi="Times New Roman"/>
          <w:b w:val="0"/>
          <w:i w:val="0"/>
          <w:sz w:val="26"/>
        </w:rPr>
        <w:t>I(d) — Sai phân bậc d để đạt tính dừng trước khi ước lượng AR và MA.</w:t>
      </w:r>
    </w:p>
    <w:p>
      <w:pPr>
        <w:spacing w:before="0" w:after="120"/>
        <w:ind w:firstLine="562"/>
        <w:jc w:val="both"/>
      </w:pPr>
      <w:r>
        <w:rPr>
          <w:rFonts w:ascii="Times New Roman" w:hAnsi="Times New Roman"/>
          <w:b w:val="0"/>
          <w:i w:val="0"/>
          <w:sz w:val="26"/>
        </w:rPr>
        <w:t>Kết hợp lại, sử dụng toán tử trễ B, mô hình ARIMA(p,d,q) được viết gọn dưới dạng đa thức toán tử trễ:</w:t>
      </w:r>
    </w:p>
    <w:p>
      <w:pPr>
        <w:spacing w:before="120" w:after="120"/>
        <w:jc w:val="center"/>
      </w:pPr>
      <w:r>
        <w:rPr>
          <w:rFonts w:ascii="Times New Roman" w:hAnsi="Times New Roman"/>
          <w:b/>
          <w:sz w:val="26"/>
        </w:rPr>
        <w:t>φ(B)(1 − B)^d X_t = θ(B)ε_t</w:t>
      </w:r>
    </w:p>
    <w:p>
      <w:pPr>
        <w:spacing w:before="0" w:after="120"/>
        <w:ind w:firstLine="562"/>
        <w:jc w:val="both"/>
      </w:pPr>
      <w:r>
        <w:rPr>
          <w:rFonts w:ascii="Times New Roman" w:hAnsi="Times New Roman"/>
          <w:b w:val="0"/>
          <w:i w:val="0"/>
          <w:sz w:val="26"/>
        </w:rPr>
        <w:t>trong đó φ(B) = 1 − φ₁B − ... − φ_pB^p là đa thức AR; θ(B) = 1 + θ₁B + ... + θ_qB^q là đa thức MA; {ε_t} là nhiễu trắng với ε_t ~ N(0, σ²). Nguồn tham khảo kỹ thuật: statsmodels.tsa.arima.model.ARIMA (https://www.statsmodels.org/stable/generated/statsmodels.tsa.arima.model.ARIMA.html).</w:t>
      </w:r>
    </w:p>
    <w:p>
      <w:pPr>
        <w:pStyle w:val="Heading3"/>
        <w:jc w:val="left"/>
      </w:pPr>
      <w:r>
        <w:rPr>
          <w:rFonts w:ascii="Times New Roman" w:hAnsi="Times New Roman"/>
        </w:rPr>
        <w:t>2.3.4. ACF, PACF và lựa chọn tham số</w:t>
      </w:r>
    </w:p>
    <w:p>
      <w:pPr>
        <w:spacing w:before="0" w:after="120"/>
        <w:ind w:firstLine="562"/>
        <w:jc w:val="both"/>
      </w:pPr>
      <w:r>
        <w:rPr>
          <w:rFonts w:ascii="Times New Roman" w:hAnsi="Times New Roman"/>
          <w:b w:val="0"/>
          <w:i w:val="0"/>
          <w:sz w:val="26"/>
        </w:rPr>
        <w:t>Hàm tự tương quan (ACF — Autocorrelation Function) đo tương quan giữa X_t và X_{t−k} tại các độ trễ k = 1, 2, .... Hàm tự tương quan riêng phần (PACF — Partial Autocorrelation Function) đo tương quan giữa X_t và X_{t−k} sau khi đã loại bỏ ảnh hưởng của X_{t−1}, ..., X_{t−k+1}. ACF và PACF là công cụ chính để nhận diện p và q trước khi tìm kiếm lưới tham số (grid search).</w:t>
      </w:r>
    </w:p>
    <w:p>
      <w:pPr>
        <w:spacing w:before="0" w:after="120"/>
        <w:ind w:firstLine="562"/>
        <w:jc w:val="both"/>
      </w:pPr>
      <w:r>
        <w:rPr>
          <w:rFonts w:ascii="Times New Roman" w:hAnsi="Times New Roman"/>
          <w:b w:val="0"/>
          <w:i w:val="0"/>
          <w:sz w:val="26"/>
        </w:rPr>
        <w:t>Tiêu chí lựa chọn mô hình tốt nhất sử dụng AIC (Akaike Information Criterion) hoặc BIC (Bayesian Information Criterion), được tính trên tập huấn luyện. AIC = −2 ln(L) + 2k, trong đó L là hàm hợp lý cực đại và k là số tham số. BIC = −2 ln(L) + k ln(n) phạt nặng hơn với số tham số lớn. Tham số (p,d,q) có AIC/BIC thấp nhất được chọn, và phải được kiểm tra trên validation — không được chọn dựa trên tập test.</w:t>
      </w:r>
    </w:p>
    <w:p>
      <w:pPr>
        <w:pStyle w:val="Heading3"/>
        <w:jc w:val="left"/>
      </w:pPr>
      <w:r>
        <w:rPr>
          <w:rFonts w:ascii="Times New Roman" w:hAnsi="Times New Roman"/>
        </w:rPr>
        <w:t>2.3.5. Kiểm tra phần dư và ưu/nhược điểm</w:t>
      </w:r>
    </w:p>
    <w:p>
      <w:pPr>
        <w:spacing w:before="0" w:after="120"/>
        <w:ind w:firstLine="562"/>
        <w:jc w:val="both"/>
      </w:pPr>
      <w:r>
        <w:rPr>
          <w:rFonts w:ascii="Times New Roman" w:hAnsi="Times New Roman"/>
          <w:b w:val="0"/>
          <w:i w:val="0"/>
          <w:sz w:val="26"/>
        </w:rPr>
        <w:t>Sau khi ước lượng mô hình, phần dư {ê_t} phải được chẩn đoán: (1) kiểm định Ljung-Box để xác nhận phần dư là nhiễu trắng (p-value &gt; 0,05 nghĩa là không còn tự tương quan đáng kể); (2) kiểm tra phân phối chuẩn của phần dư. Nếu phần dư không phải nhiễu trắng, cần xem lại p, d, q.</w:t>
      </w:r>
    </w:p>
    <w:p>
      <w:pPr>
        <w:spacing w:before="0" w:after="120"/>
        <w:ind w:firstLine="562"/>
        <w:jc w:val="both"/>
      </w:pPr>
      <w:r>
        <w:rPr>
          <w:rFonts w:ascii="Times New Roman" w:hAnsi="Times New Roman"/>
          <w:b w:val="0"/>
          <w:i w:val="0"/>
          <w:sz w:val="26"/>
        </w:rPr>
        <w:t>Ưu điểm của ARIMA: diễn giải được về mặt thống kê, phù hợp với chuỗi có cấu trúc tuyến tính và tự tương quan rõ ràng, hiệu quả với dữ liệu không quá lớn. Hạn chế: giả định tuyến tính, khó nắm bắt quan hệ phi tuyến hoặc tương tác phức tạp giữa nhiều biến ngoại sinh (trừ khi mở rộng sang ARIMAX/SARIMAX), và quá trình lựa chọn tham số có thể tốn kém tính toán khi không gian tìm kiếm lớn.</w:t>
      </w:r>
    </w:p>
    <w:p/>
    <w:p>
      <w:pPr>
        <w:pStyle w:val="Heading2"/>
        <w:jc w:val="left"/>
      </w:pPr>
      <w:r>
        <w:rPr>
          <w:rFonts w:ascii="Times New Roman" w:hAnsi="Times New Roman"/>
        </w:rPr>
        <w:t>2.4. Cơ sở lý luận về mô hình Random Forest</w:t>
      </w:r>
    </w:p>
    <w:p>
      <w:pPr>
        <w:pStyle w:val="Heading3"/>
        <w:jc w:val="left"/>
      </w:pPr>
      <w:r>
        <w:rPr>
          <w:rFonts w:ascii="Times New Roman" w:hAnsi="Times New Roman"/>
        </w:rPr>
        <w:t>2.4.1. Decision Tree hồi quy và nhược điểm cây đơn</w:t>
      </w:r>
    </w:p>
    <w:p>
      <w:pPr>
        <w:spacing w:before="0" w:after="120"/>
        <w:ind w:firstLine="562"/>
        <w:jc w:val="both"/>
      </w:pPr>
      <w:r>
        <w:rPr>
          <w:rFonts w:ascii="Times New Roman" w:hAnsi="Times New Roman"/>
          <w:b w:val="0"/>
          <w:i w:val="0"/>
          <w:sz w:val="26"/>
        </w:rPr>
        <w:t>Cây quyết định hồi quy (Decision Tree Regressor) phân chia không gian đặc trưng theo các quy tắc nhị phân nhằm giảm thiểu phương sai trong từng vùng con. Tiêu chí phân chia phổ biến nhất là giảm phương sai (variance reduction): tại mỗi nút, thuật toán chọn đặc trưng và ngưỡng phân chia sao cho tổng phương sai trong hai nhánh con là nhỏ nhất so với nút cha. Dự báo tại lá là trung bình của các giá trị huấn luyện rơi vào lá đó.</w:t>
      </w:r>
    </w:p>
    <w:p>
      <w:pPr>
        <w:spacing w:before="0" w:after="120"/>
        <w:ind w:firstLine="562"/>
        <w:jc w:val="both"/>
      </w:pPr>
      <w:r>
        <w:rPr>
          <w:rFonts w:ascii="Times New Roman" w:hAnsi="Times New Roman"/>
          <w:b w:val="0"/>
          <w:i w:val="0"/>
          <w:sz w:val="26"/>
        </w:rPr>
        <w:t>Nhược điểm cơ bản của một cây đơn lẻ: dễ bị overfitting (phương sai cao) khi cây được để phát triển đầy đủ, nhạy cảm với nhiễu và thay đổi nhỏ trong tập huấn luyện, và bias-variance tradeoff khó cân bằng với một mô hình đơn.</w:t>
      </w:r>
    </w:p>
    <w:p>
      <w:pPr>
        <w:pStyle w:val="Heading3"/>
        <w:jc w:val="left"/>
      </w:pPr>
      <w:r>
        <w:rPr>
          <w:rFonts w:ascii="Times New Roman" w:hAnsi="Times New Roman"/>
        </w:rPr>
        <w:t>2.4.2. Ensemble learning và Bagging</w:t>
      </w:r>
    </w:p>
    <w:p>
      <w:pPr>
        <w:spacing w:before="0" w:after="120"/>
        <w:ind w:firstLine="562"/>
        <w:jc w:val="both"/>
      </w:pPr>
      <w:r>
        <w:rPr>
          <w:rFonts w:ascii="Times New Roman" w:hAnsi="Times New Roman"/>
          <w:b w:val="0"/>
          <w:i w:val="0"/>
          <w:sz w:val="26"/>
        </w:rPr>
        <w:t>Ensemble learning kết hợp nhiều mô hình yếu (weak learners) để tạo thành một mô hình mạnh hơn. Bagging (Bootstrap Aggregating) là phương pháp ensemble theo chiến lược: với mỗi cây trong tập hợp, lấy mẫu bootstrap (ngẫu nhiên có hoàn lại) từ tập huấn luyện — mỗi bootstrap sample có cùng kích thước n nhưng các quan sát được chọn lại ngẫu nhiên. Mỗi cây được huấn luyện độc lập trên bootstrap sample của nó. Dự báo cuối cùng là trung bình (hồi quy) của tất cả các cây, giảm phương sai mà không tăng bias đáng kể.</w:t>
      </w:r>
    </w:p>
    <w:p>
      <w:pPr>
        <w:pStyle w:val="Heading3"/>
        <w:jc w:val="left"/>
      </w:pPr>
      <w:r>
        <w:rPr>
          <w:rFonts w:ascii="Times New Roman" w:hAnsi="Times New Roman"/>
        </w:rPr>
        <w:t>2.4.3. Cơ chế Random Forest</w:t>
      </w:r>
    </w:p>
    <w:p>
      <w:pPr>
        <w:spacing w:before="0" w:after="120"/>
        <w:ind w:firstLine="562"/>
        <w:jc w:val="both"/>
      </w:pPr>
      <w:r>
        <w:rPr>
          <w:rFonts w:ascii="Times New Roman" w:hAnsi="Times New Roman"/>
          <w:b w:val="0"/>
          <w:i w:val="0"/>
          <w:sz w:val="26"/>
        </w:rPr>
        <w:t>Random Forest (Breiman, 2001) mở rộng bagging bằng cách thêm ngẫu nhiên đặc trưng tại mỗi lần phân chia: thay vì xem xét tất cả p đặc trưng, chỉ một tập con ngẫu nhiên m đặc trưng được chọn tại mỗi nút (m = √p là mặc định phổ biến). Sự ngẫu nhiên kép này (bootstrap + random features) làm cho các cây trong rừng ít tương quan với nhau, từ đó giảm phương sai của dự báo tập hợp hiệu quả hơn bagging đơn thuần.</w:t>
      </w:r>
    </w:p>
    <w:p>
      <w:pPr>
        <w:spacing w:before="0" w:after="120"/>
        <w:ind w:firstLine="562"/>
        <w:jc w:val="both"/>
      </w:pPr>
      <w:r>
        <w:rPr>
          <w:rFonts w:ascii="Times New Roman" w:hAnsi="Times New Roman"/>
          <w:b w:val="0"/>
          <w:i w:val="0"/>
          <w:sz w:val="26"/>
        </w:rPr>
        <w:t>Với bài toán hồi quy, dự báo của Random Forest là trung bình T cây:</w:t>
      </w:r>
    </w:p>
    <w:p>
      <w:pPr>
        <w:spacing w:before="120" w:after="120"/>
        <w:jc w:val="center"/>
      </w:pPr>
      <w:r>
        <w:rPr>
          <w:rFonts w:ascii="Times New Roman" w:hAnsi="Times New Roman"/>
          <w:b/>
          <w:sz w:val="26"/>
        </w:rPr>
        <w:t>ŷ = (1/T) · Σᵢ₌₁ᵀ hᵢ(x)</w:t>
      </w:r>
    </w:p>
    <w:p>
      <w:pPr>
        <w:spacing w:before="0" w:after="120"/>
        <w:ind w:firstLine="562"/>
        <w:jc w:val="both"/>
      </w:pPr>
      <w:r>
        <w:rPr>
          <w:rFonts w:ascii="Times New Roman" w:hAnsi="Times New Roman"/>
          <w:b w:val="0"/>
          <w:i w:val="0"/>
          <w:sz w:val="26"/>
        </w:rPr>
        <w:t>trong đó hᵢ(x) là dự báo của cây thứ i với véc-tơ đặc trưng đầu vào x. Nguồn tham khảo: sklearn.ensemble.RandomForestRegressor (https://scikit-learn.org/stable/modules/generated/sklearn.ensemble.RandomForestRegressor.html). Công trình gốc: Breiman, L. (2001). Random Forests. Machine Learning, 45(1), 5–32.</w:t>
      </w:r>
    </w:p>
    <w:p>
      <w:pPr>
        <w:pStyle w:val="Heading3"/>
        <w:jc w:val="left"/>
      </w:pPr>
      <w:r>
        <w:rPr>
          <w:rFonts w:ascii="Times New Roman" w:hAnsi="Times New Roman"/>
        </w:rPr>
        <w:t>2.4.4. Siêu tham số chính</w:t>
      </w:r>
    </w:p>
    <w:p>
      <w:pPr>
        <w:spacing w:after="0" w:before="0"/>
      </w:pPr>
    </w:p>
    <w:tbl>
      <w:tblPr>
        <w:tblStyle w:val="TableGrid"/>
        <w:tblW w:type="auto" w:w="0"/>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4"/>
              </w:rPr>
              <w:t>Siêu tham số</w:t>
            </w:r>
          </w:p>
        </w:tc>
        <w:tc>
          <w:tcPr>
            <w:tcW w:type="dxa" w:w="3000"/>
          </w:tcPr>
          <w:p>
            <w:pPr>
              <w:jc w:val="center"/>
            </w:pPr>
            <w:r>
              <w:rPr>
                <w:rFonts w:ascii="Times New Roman" w:hAnsi="Times New Roman"/>
                <w:b/>
                <w:sz w:val="24"/>
              </w:rPr>
              <w:t>Ý nghĩa</w:t>
            </w:r>
          </w:p>
        </w:tc>
        <w:tc>
          <w:tcPr>
            <w:tcW w:type="dxa" w:w="3000"/>
          </w:tcPr>
          <w:p>
            <w:pPr>
              <w:jc w:val="center"/>
            </w:pPr>
            <w:r>
              <w:rPr>
                <w:rFonts w:ascii="Times New Roman" w:hAnsi="Times New Roman"/>
                <w:b/>
                <w:sz w:val="24"/>
              </w:rPr>
              <w:t>Ảnh hưởng khi tăng</w:t>
            </w:r>
          </w:p>
        </w:tc>
      </w:tr>
      <w:tr>
        <w:tc>
          <w:tcPr>
            <w:tcW w:type="dxa" w:w="3000"/>
          </w:tcPr>
          <w:p>
            <w:r>
              <w:rPr>
                <w:rFonts w:ascii="Times New Roman" w:hAnsi="Times New Roman"/>
                <w:sz w:val="24"/>
              </w:rPr>
              <w:t>n_estimators</w:t>
            </w:r>
          </w:p>
        </w:tc>
        <w:tc>
          <w:tcPr>
            <w:tcW w:type="dxa" w:w="3000"/>
          </w:tcPr>
          <w:p>
            <w:r>
              <w:rPr>
                <w:rFonts w:ascii="Times New Roman" w:hAnsi="Times New Roman"/>
                <w:sz w:val="24"/>
              </w:rPr>
              <w:t>Số cây trong rừng</w:t>
            </w:r>
          </w:p>
        </w:tc>
        <w:tc>
          <w:tcPr>
            <w:tcW w:type="dxa" w:w="3000"/>
          </w:tcPr>
          <w:p>
            <w:r>
              <w:rPr>
                <w:rFonts w:ascii="Times New Roman" w:hAnsi="Times New Roman"/>
                <w:sz w:val="24"/>
              </w:rPr>
              <w:t>Giảm phương sai; tăng chi phí tính toán</w:t>
            </w:r>
          </w:p>
        </w:tc>
      </w:tr>
      <w:tr>
        <w:tc>
          <w:tcPr>
            <w:tcW w:type="dxa" w:w="3000"/>
          </w:tcPr>
          <w:p>
            <w:r>
              <w:rPr>
                <w:rFonts w:ascii="Times New Roman" w:hAnsi="Times New Roman"/>
                <w:sz w:val="24"/>
              </w:rPr>
              <w:t>max_depth</w:t>
            </w:r>
          </w:p>
        </w:tc>
        <w:tc>
          <w:tcPr>
            <w:tcW w:type="dxa" w:w="3000"/>
          </w:tcPr>
          <w:p>
            <w:r>
              <w:rPr>
                <w:rFonts w:ascii="Times New Roman" w:hAnsi="Times New Roman"/>
                <w:sz w:val="24"/>
              </w:rPr>
              <w:t>Độ sâu tối đa mỗi cây</w:t>
            </w:r>
          </w:p>
        </w:tc>
        <w:tc>
          <w:tcPr>
            <w:tcW w:type="dxa" w:w="3000"/>
          </w:tcPr>
          <w:p>
            <w:r>
              <w:rPr>
                <w:rFonts w:ascii="Times New Roman" w:hAnsi="Times New Roman"/>
                <w:sz w:val="24"/>
              </w:rPr>
              <w:t>Tăng độ phức tạp; nguy cơ overfitting</w:t>
            </w:r>
          </w:p>
        </w:tc>
      </w:tr>
      <w:tr>
        <w:tc>
          <w:tcPr>
            <w:tcW w:type="dxa" w:w="3000"/>
          </w:tcPr>
          <w:p>
            <w:r>
              <w:rPr>
                <w:rFonts w:ascii="Times New Roman" w:hAnsi="Times New Roman"/>
                <w:sz w:val="24"/>
              </w:rPr>
              <w:t>min_samples_split</w:t>
            </w:r>
          </w:p>
        </w:tc>
        <w:tc>
          <w:tcPr>
            <w:tcW w:type="dxa" w:w="3000"/>
          </w:tcPr>
          <w:p>
            <w:r>
              <w:rPr>
                <w:rFonts w:ascii="Times New Roman" w:hAnsi="Times New Roman"/>
                <w:sz w:val="24"/>
              </w:rPr>
              <w:t>Số mẫu tối thiểu để phân chia một nút</w:t>
            </w:r>
          </w:p>
        </w:tc>
        <w:tc>
          <w:tcPr>
            <w:tcW w:type="dxa" w:w="3000"/>
          </w:tcPr>
          <w:p>
            <w:r>
              <w:rPr>
                <w:rFonts w:ascii="Times New Roman" w:hAnsi="Times New Roman"/>
                <w:sz w:val="24"/>
              </w:rPr>
              <w:t>Giảm overfitting; tăng bias</w:t>
            </w:r>
          </w:p>
        </w:tc>
      </w:tr>
      <w:tr>
        <w:tc>
          <w:tcPr>
            <w:tcW w:type="dxa" w:w="3000"/>
          </w:tcPr>
          <w:p>
            <w:r>
              <w:rPr>
                <w:rFonts w:ascii="Times New Roman" w:hAnsi="Times New Roman"/>
                <w:sz w:val="24"/>
              </w:rPr>
              <w:t>min_samples_leaf</w:t>
            </w:r>
          </w:p>
        </w:tc>
        <w:tc>
          <w:tcPr>
            <w:tcW w:type="dxa" w:w="3000"/>
          </w:tcPr>
          <w:p>
            <w:r>
              <w:rPr>
                <w:rFonts w:ascii="Times New Roman" w:hAnsi="Times New Roman"/>
                <w:sz w:val="24"/>
              </w:rPr>
              <w:t>Số mẫu tối thiểu tại lá</w:t>
            </w:r>
          </w:p>
        </w:tc>
        <w:tc>
          <w:tcPr>
            <w:tcW w:type="dxa" w:w="3000"/>
          </w:tcPr>
          <w:p>
            <w:r>
              <w:rPr>
                <w:rFonts w:ascii="Times New Roman" w:hAnsi="Times New Roman"/>
                <w:sz w:val="24"/>
              </w:rPr>
              <w:t>Làm mượt mô hình; tăng bias</w:t>
            </w:r>
          </w:p>
        </w:tc>
      </w:tr>
      <w:tr>
        <w:tc>
          <w:tcPr>
            <w:tcW w:type="dxa" w:w="3000"/>
          </w:tcPr>
          <w:p>
            <w:r>
              <w:rPr>
                <w:rFonts w:ascii="Times New Roman" w:hAnsi="Times New Roman"/>
                <w:sz w:val="24"/>
              </w:rPr>
              <w:t>max_features</w:t>
            </w:r>
          </w:p>
        </w:tc>
        <w:tc>
          <w:tcPr>
            <w:tcW w:type="dxa" w:w="3000"/>
          </w:tcPr>
          <w:p>
            <w:r>
              <w:rPr>
                <w:rFonts w:ascii="Times New Roman" w:hAnsi="Times New Roman"/>
                <w:sz w:val="24"/>
              </w:rPr>
              <w:t>Số đặc trưng xem xét tại mỗi nút (m)</w:t>
            </w:r>
          </w:p>
        </w:tc>
        <w:tc>
          <w:tcPr>
            <w:tcW w:type="dxa" w:w="3000"/>
          </w:tcPr>
          <w:p>
            <w:r>
              <w:rPr>
                <w:rFonts w:ascii="Times New Roman" w:hAnsi="Times New Roman"/>
                <w:sz w:val="24"/>
              </w:rPr>
              <w:t>Tăng tương quan giữa các cây</w:t>
            </w:r>
          </w:p>
        </w:tc>
      </w:tr>
    </w:tbl>
    <w:p>
      <w:pPr>
        <w:spacing w:after="0" w:before="0"/>
      </w:pPr>
    </w:p>
    <w:p>
      <w:pPr>
        <w:pStyle w:val="Heading3"/>
        <w:jc w:val="left"/>
      </w:pPr>
      <w:r>
        <w:rPr>
          <w:rFonts w:ascii="Times New Roman" w:hAnsi="Times New Roman"/>
        </w:rPr>
        <w:t>2.4.5. Feature Importance và hạn chế với chuỗi thời gian</w:t>
      </w:r>
    </w:p>
    <w:p>
      <w:pPr>
        <w:spacing w:before="0" w:after="120"/>
        <w:ind w:firstLine="562"/>
        <w:jc w:val="both"/>
      </w:pPr>
      <w:r>
        <w:rPr>
          <w:rFonts w:ascii="Times New Roman" w:hAnsi="Times New Roman"/>
          <w:b w:val="0"/>
          <w:i w:val="0"/>
          <w:sz w:val="26"/>
        </w:rPr>
        <w:t>Feature importance theo phương pháp impurity-based (Gini importance / mean decrease in impurity) đo tổng giảm thiểu phương sai tại tất cả các nút phân chia theo từng đặc trưng, chuẩn hóa để tổng bằng 1. Chỉ số này phù hợp để định hướng phân tích nhưng nhạy cảm với đặc điểm phân phối và số mức của biến; không được diễn giải như quan hệ nhân quả hoặc hệ số hồi quy.</w:t>
      </w:r>
    </w:p>
    <w:p>
      <w:pPr>
        <w:spacing w:before="0" w:after="120"/>
        <w:ind w:firstLine="562"/>
        <w:jc w:val="both"/>
      </w:pPr>
      <w:r>
        <w:rPr>
          <w:rFonts w:ascii="Times New Roman" w:hAnsi="Times New Roman"/>
          <w:b w:val="0"/>
          <w:i w:val="0"/>
          <w:sz w:val="26"/>
        </w:rPr>
        <w:t>Hạn chế quan trọng nhất của Random Forest đối với bài toán chuỗi thời gian: mô hình không có khái niệm thứ tự thời gian nội tại. Mô hình chỉ học từ các đặc trưng (features) được cung cấp, do đó bắt buộc phải biến đổi chuỗi thời gian thành bài toán học có giám sát thông qua lag features, rolling features và calendar features. Việc thiết kế đặc trưng này phải tuân thủ nghiêm ngặt nguyên tắc không rò rỉ dữ liệu từ tương lai (chi tiết tại Mục 2.6 và 2.8).</w:t>
      </w:r>
    </w:p>
    <w:p/>
    <w:p>
      <w:pPr>
        <w:pStyle w:val="Heading2"/>
        <w:jc w:val="left"/>
      </w:pPr>
      <w:r>
        <w:rPr>
          <w:rFonts w:ascii="Times New Roman" w:hAnsi="Times New Roman"/>
        </w:rPr>
        <w:t>2.5. Quy trình phân tích dữ liệu (Data Analysis Pipeline)</w:t>
      </w:r>
    </w:p>
    <w:p>
      <w:pPr>
        <w:spacing w:before="0" w:after="120"/>
        <w:ind w:firstLine="562"/>
        <w:jc w:val="both"/>
      </w:pPr>
      <w:r>
        <w:rPr>
          <w:rFonts w:ascii="Times New Roman" w:hAnsi="Times New Roman"/>
          <w:b w:val="0"/>
          <w:i w:val="0"/>
          <w:sz w:val="26"/>
        </w:rPr>
        <w:t>Quy trình phân tích dữ liệu tổng quát được áp dụng trong nghiên cứu này gồm các bước tuần tự sau:</w:t>
      </w:r>
    </w:p>
    <w:p>
      <w:pPr>
        <w:pStyle w:val="ListNumber"/>
        <w:spacing w:after="80"/>
      </w:pPr>
      <w:r>
        <w:rPr>
          <w:rFonts w:ascii="Times New Roman" w:hAnsi="Times New Roman"/>
          <w:b/>
          <w:i w:val="0"/>
          <w:sz w:val="26"/>
        </w:rPr>
        <w:t xml:space="preserve">1. Data Acquisition: </w:t>
      </w:r>
      <w:r>
        <w:rPr>
          <w:rFonts w:ascii="Times New Roman" w:hAnsi="Times New Roman"/>
          <w:b w:val="0"/>
          <w:i w:val="0"/>
          <w:sz w:val="26"/>
        </w:rPr>
        <w:t>Thu thập dữ liệu PM2.5 và các biến quan trắc từ nguồn Kaggle. Đầu ra: bộ file CSV thô theo năm (2022–2025).</w:t>
      </w:r>
    </w:p>
    <w:p>
      <w:pPr>
        <w:pStyle w:val="ListNumber"/>
        <w:spacing w:after="80"/>
      </w:pPr>
      <w:r>
        <w:rPr>
          <w:rFonts w:ascii="Times New Roman" w:hAnsi="Times New Roman"/>
          <w:b/>
          <w:i w:val="0"/>
          <w:sz w:val="26"/>
        </w:rPr>
        <w:t xml:space="preserve">2. Data Understanding: </w:t>
      </w:r>
      <w:r>
        <w:rPr>
          <w:rFonts w:ascii="Times New Roman" w:hAnsi="Times New Roman"/>
          <w:b w:val="0"/>
          <w:i w:val="0"/>
          <w:sz w:val="26"/>
        </w:rPr>
        <w:t>Kiểm tra cấu trúc dữ liệu: shape, columns, dtypes, khoảng thời gian, tần suất quan sát, phân phối ban đầu. Đây là bước bắt buộc trước bất kỳ xử lý nào.</w:t>
      </w:r>
    </w:p>
    <w:p>
      <w:pPr>
        <w:pStyle w:val="ListNumber"/>
        <w:spacing w:after="80"/>
      </w:pPr>
      <w:r>
        <w:rPr>
          <w:rFonts w:ascii="Times New Roman" w:hAnsi="Times New Roman"/>
          <w:b/>
          <w:i w:val="0"/>
          <w:sz w:val="26"/>
        </w:rPr>
        <w:t xml:space="preserve">3. Data Cleaning: </w:t>
      </w:r>
      <w:r>
        <w:rPr>
          <w:rFonts w:ascii="Times New Roman" w:hAnsi="Times New Roman"/>
          <w:b w:val="0"/>
          <w:i w:val="0"/>
          <w:sz w:val="26"/>
        </w:rPr>
        <w:t>Chuẩn hóa timestamp, sắp xếp theo thời gian, loại bản ghi trùng lặp, chuyển kiểu số, xử lý giá trị âm không hợp lệ, tổng hợp về tần suất ngày.</w:t>
      </w:r>
    </w:p>
    <w:p>
      <w:pPr>
        <w:pStyle w:val="ListNumber"/>
        <w:spacing w:after="80"/>
      </w:pPr>
      <w:r>
        <w:rPr>
          <w:rFonts w:ascii="Times New Roman" w:hAnsi="Times New Roman"/>
          <w:b/>
          <w:i w:val="0"/>
          <w:sz w:val="26"/>
        </w:rPr>
        <w:t xml:space="preserve">4. Exploratory Data Analysis (EDA): </w:t>
      </w:r>
      <w:r>
        <w:rPr>
          <w:rFonts w:ascii="Times New Roman" w:hAnsi="Times New Roman"/>
          <w:b w:val="0"/>
          <w:i w:val="0"/>
          <w:sz w:val="26"/>
        </w:rPr>
        <w:t>Phân tích phân phối, xu hướng, mùa vụ, tương quan giữa PM2.5 và các biến ngoại sinh. Sinh biểu đồ trực quan hỗ trợ diễn giải.</w:t>
      </w:r>
    </w:p>
    <w:p>
      <w:pPr>
        <w:pStyle w:val="ListNumber"/>
        <w:spacing w:after="80"/>
      </w:pPr>
      <w:r>
        <w:rPr>
          <w:rFonts w:ascii="Times New Roman" w:hAnsi="Times New Roman"/>
          <w:b/>
          <w:i w:val="0"/>
          <w:sz w:val="26"/>
        </w:rPr>
        <w:t xml:space="preserve">5. Time-Series Analysis: </w:t>
      </w:r>
      <w:r>
        <w:rPr>
          <w:rFonts w:ascii="Times New Roman" w:hAnsi="Times New Roman"/>
          <w:b w:val="0"/>
          <w:i w:val="0"/>
          <w:sz w:val="26"/>
        </w:rPr>
        <w:t>Kiểm định tính dừng (ADF), vẽ ACF/PACF, xác định bậc sai phân d. Bước này cung cấp thông tin đầu vào cho lựa chọn tham số ARIMA.</w:t>
      </w:r>
    </w:p>
    <w:p>
      <w:pPr>
        <w:pStyle w:val="ListNumber"/>
        <w:spacing w:after="80"/>
      </w:pPr>
      <w:r>
        <w:rPr>
          <w:rFonts w:ascii="Times New Roman" w:hAnsi="Times New Roman"/>
          <w:b/>
          <w:i w:val="0"/>
          <w:sz w:val="26"/>
        </w:rPr>
        <w:t xml:space="preserve">6. Feature Engineering: </w:t>
      </w:r>
      <w:r>
        <w:rPr>
          <w:rFonts w:ascii="Times New Roman" w:hAnsi="Times New Roman"/>
          <w:b w:val="0"/>
          <w:i w:val="0"/>
          <w:sz w:val="26"/>
        </w:rPr>
        <w:t>Tạo lag features, rolling features, calendar features, cyclical encoding cho Random Forest. Tất cả features phải được tính chỉ từ dữ liệu quá khứ (không có leakage).</w:t>
      </w:r>
    </w:p>
    <w:p>
      <w:pPr>
        <w:pStyle w:val="ListNumber"/>
        <w:spacing w:after="80"/>
      </w:pPr>
      <w:r>
        <w:rPr>
          <w:rFonts w:ascii="Times New Roman" w:hAnsi="Times New Roman"/>
          <w:b/>
          <w:i w:val="0"/>
          <w:sz w:val="26"/>
        </w:rPr>
        <w:t xml:space="preserve">7. Time-Based Split (Train/Validation/Test): </w:t>
      </w:r>
      <w:r>
        <w:rPr>
          <w:rFonts w:ascii="Times New Roman" w:hAnsi="Times New Roman"/>
          <w:b w:val="0"/>
          <w:i w:val="0"/>
          <w:sz w:val="26"/>
        </w:rPr>
        <w:t>Chia dữ liệu theo thứ tự thời gian: Train → Validation → Test. Tuyệt đối không shuffle. Mọi thống kê dùng để xử lý chỉ được tính trên tập train.</w:t>
      </w:r>
    </w:p>
    <w:p>
      <w:pPr>
        <w:pStyle w:val="ListNumber"/>
        <w:spacing w:after="80"/>
      </w:pPr>
      <w:r>
        <w:rPr>
          <w:rFonts w:ascii="Times New Roman" w:hAnsi="Times New Roman"/>
          <w:b/>
          <w:i w:val="0"/>
          <w:sz w:val="26"/>
        </w:rPr>
        <w:t xml:space="preserve">8. Modeling (ARIMA, Random Forest): </w:t>
      </w:r>
      <w:r>
        <w:rPr>
          <w:rFonts w:ascii="Times New Roman" w:hAnsi="Times New Roman"/>
          <w:b w:val="0"/>
          <w:i w:val="0"/>
          <w:sz w:val="26"/>
        </w:rPr>
        <w:t>Huấn luyện mô hình ARIMA theo phương pháp rolling forecast; huấn luyện Random Forest trên tập đặc trưng đã tạo.</w:t>
      </w:r>
    </w:p>
    <w:p>
      <w:pPr>
        <w:pStyle w:val="ListNumber"/>
        <w:spacing w:after="80"/>
      </w:pPr>
      <w:r>
        <w:rPr>
          <w:rFonts w:ascii="Times New Roman" w:hAnsi="Times New Roman"/>
          <w:b/>
          <w:i w:val="0"/>
          <w:sz w:val="26"/>
        </w:rPr>
        <w:t xml:space="preserve">9. Hyperparameter Tuning: </w:t>
      </w:r>
      <w:r>
        <w:rPr>
          <w:rFonts w:ascii="Times New Roman" w:hAnsi="Times New Roman"/>
          <w:b w:val="0"/>
          <w:i w:val="0"/>
          <w:sz w:val="26"/>
        </w:rPr>
        <w:t>Tối ưu tham số ARIMA bằng grid search AIC/BIC trên tập train; tối ưu hyperparameter RF bằng RandomizedSearchCV với TimeSeriesSplit trên train/validation. Tập test không được dùng cho bất kỳ quyết định tuning nào.</w:t>
      </w:r>
    </w:p>
    <w:p>
      <w:pPr>
        <w:pStyle w:val="ListNumber"/>
        <w:spacing w:after="80"/>
      </w:pPr>
      <w:r>
        <w:rPr>
          <w:rFonts w:ascii="Times New Roman" w:hAnsi="Times New Roman"/>
          <w:b/>
          <w:i w:val="0"/>
          <w:sz w:val="26"/>
        </w:rPr>
        <w:t xml:space="preserve">10. Evaluation: </w:t>
      </w:r>
      <w:r>
        <w:rPr>
          <w:rFonts w:ascii="Times New Roman" w:hAnsi="Times New Roman"/>
          <w:b w:val="0"/>
          <w:i w:val="0"/>
          <w:sz w:val="26"/>
        </w:rPr>
        <w:t>Tính MAE, RMSE, MAPE, SMAPE, R², Directional Accuracy trên tập test. So sánh với mô hình tham chiếu (Naive, Seasonal Naive).</w:t>
      </w:r>
    </w:p>
    <w:p>
      <w:pPr>
        <w:pStyle w:val="ListNumber"/>
        <w:spacing w:after="80"/>
      </w:pPr>
      <w:r>
        <w:rPr>
          <w:rFonts w:ascii="Times New Roman" w:hAnsi="Times New Roman"/>
          <w:b/>
          <w:i w:val="0"/>
          <w:sz w:val="26"/>
        </w:rPr>
        <w:t xml:space="preserve">11. Error Analysis: </w:t>
      </w:r>
      <w:r>
        <w:rPr>
          <w:rFonts w:ascii="Times New Roman" w:hAnsi="Times New Roman"/>
          <w:b w:val="0"/>
          <w:i w:val="0"/>
          <w:sz w:val="26"/>
        </w:rPr>
        <w:t>Phân tích sai số theo tháng, theo mức nồng độ PM2.5, xác định các ngày có sai số lớn. Đây là bước bắt buộc — không chỉ dừng lại ở bảng số tổng hợp.</w:t>
      </w:r>
    </w:p>
    <w:p>
      <w:pPr>
        <w:pStyle w:val="ListNumber"/>
        <w:spacing w:after="80"/>
      </w:pPr>
      <w:r>
        <w:rPr>
          <w:rFonts w:ascii="Times New Roman" w:hAnsi="Times New Roman"/>
          <w:b/>
          <w:i w:val="0"/>
          <w:sz w:val="26"/>
        </w:rPr>
        <w:t xml:space="preserve">12. Interpretation &amp; Conclusion: </w:t>
      </w:r>
      <w:r>
        <w:rPr>
          <w:rFonts w:ascii="Times New Roman" w:hAnsi="Times New Roman"/>
          <w:b w:val="0"/>
          <w:i w:val="0"/>
          <w:sz w:val="26"/>
        </w:rPr>
        <w:t>Diễn giải kết quả trong bối cảnh bài toán, trả lời các câu hỏi nghiên cứu, nêu hạn chế và hướng phát triển.</w:t>
      </w:r>
    </w:p>
    <w:p>
      <w:pPr>
        <w:spacing w:before="0" w:after="120"/>
        <w:ind w:firstLine="562"/>
        <w:jc w:val="both"/>
      </w:pPr>
      <w:r>
        <w:rPr>
          <w:rFonts w:ascii="Times New Roman" w:hAnsi="Times New Roman"/>
          <w:b w:val="0"/>
          <w:i w:val="0"/>
          <w:sz w:val="26"/>
        </w:rPr>
        <w:t>Nguyên tắc xuyên suốt toàn bộ pipeline: tôn trọng thứ tự thời gian (temporal order) ở mọi bước. Không có bước nào được phép sử dụng thông tin từ tương lai để xử lý hoặc ra quyết định cho dữ liệu quá khứ. Đây là điểm phân biệt căn bản giữa pipeline dự báo chuỗi thời gian và pipeline học máy thông thường có thể shuffle dữ liệu tự do.</w:t>
      </w:r>
    </w:p>
    <w:p/>
    <w:p>
      <w:pPr>
        <w:pStyle w:val="Heading2"/>
        <w:jc w:val="left"/>
      </w:pPr>
      <w:r>
        <w:rPr>
          <w:rFonts w:ascii="Times New Roman" w:hAnsi="Times New Roman"/>
        </w:rPr>
        <w:t>2.6. Biểu diễn dữ liệu và tạo đặc trưng</w:t>
      </w:r>
    </w:p>
    <w:p>
      <w:pPr>
        <w:pStyle w:val="Heading3"/>
        <w:jc w:val="left"/>
      </w:pPr>
      <w:r>
        <w:rPr>
          <w:rFonts w:ascii="Times New Roman" w:hAnsi="Times New Roman"/>
        </w:rPr>
        <w:t>2.6.1. Biểu diễn dữ liệu cho ARIMA</w:t>
      </w:r>
    </w:p>
    <w:p>
      <w:pPr>
        <w:spacing w:before="0" w:after="120"/>
        <w:ind w:firstLine="562"/>
        <w:jc w:val="both"/>
      </w:pPr>
      <w:r>
        <w:rPr>
          <w:rFonts w:ascii="Times New Roman" w:hAnsi="Times New Roman"/>
          <w:b w:val="0"/>
          <w:i w:val="0"/>
          <w:sz w:val="26"/>
        </w:rPr>
        <w:t>Đối với ARIMA, dữ liệu được biểu diễn trực tiếp dưới dạng chuỗi thời gian đơn biến PM2.5 theo đúng tần suất quan sát gốc (ngày). Không cần feature engineering dạng bảng; chuỗi chỉ cần đảm bảo tính liên tục (không thiếu mốc ngày) và đã qua kiểm tra tính dừng. Khi cần tích hợp biến ngoại sinh, mô hình được mở rộng thành ARIMAX (tuy nhiên trong nghiên cứu này, biến thể đơn biến ARIMA được ưu tiên để dễ so sánh đối xứng với Random Forest).</w:t>
      </w:r>
    </w:p>
    <w:p>
      <w:pPr>
        <w:pStyle w:val="Heading3"/>
        <w:jc w:val="left"/>
      </w:pPr>
      <w:r>
        <w:rPr>
          <w:rFonts w:ascii="Times New Roman" w:hAnsi="Times New Roman"/>
        </w:rPr>
        <w:t>2.6.2. Biến đổi chuỗi thời gian thành bài toán Supervised Learning cho Random Forest</w:t>
      </w:r>
    </w:p>
    <w:p>
      <w:pPr>
        <w:spacing w:before="0" w:after="120"/>
        <w:ind w:firstLine="562"/>
        <w:jc w:val="both"/>
      </w:pPr>
      <w:r>
        <w:rPr>
          <w:rFonts w:ascii="Times New Roman" w:hAnsi="Times New Roman"/>
          <w:b w:val="0"/>
          <w:i w:val="0"/>
          <w:sz w:val="26"/>
        </w:rPr>
        <w:t>Vì Random Forest không có khái niệm thứ tự thời gian nội tại, chuỗi PM2.5 phải được biến đổi thành ma trận đặc trưng X và véc-tơ nhãn y. Tại mỗi ngày t, véc-tơ đặc trưng x(t) được xây dựng từ thông tin trong quá khứ, và nhãn y(t) = PM2.5(t) là giá trị cần dự báo. Các nhóm đặc trưng dự kiến sử dụng:</w:t>
      </w:r>
    </w:p>
    <w:p>
      <w:pPr>
        <w:spacing w:after="0" w:before="0"/>
      </w:pP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4"/>
              </w:rPr>
              <w:t>Nhóm đặc trưng</w:t>
            </w:r>
          </w:p>
        </w:tc>
        <w:tc>
          <w:tcPr>
            <w:tcW w:type="dxa" w:w="2250"/>
          </w:tcPr>
          <w:p>
            <w:pPr>
              <w:jc w:val="center"/>
            </w:pPr>
            <w:r>
              <w:rPr>
                <w:rFonts w:ascii="Times New Roman" w:hAnsi="Times New Roman"/>
                <w:b/>
                <w:sz w:val="24"/>
              </w:rPr>
              <w:t>Ví dụ cụ thể</w:t>
            </w:r>
          </w:p>
        </w:tc>
        <w:tc>
          <w:tcPr>
            <w:tcW w:type="dxa" w:w="2250"/>
          </w:tcPr>
          <w:p>
            <w:pPr>
              <w:jc w:val="center"/>
            </w:pPr>
            <w:r>
              <w:rPr>
                <w:rFonts w:ascii="Times New Roman" w:hAnsi="Times New Roman"/>
                <w:b/>
                <w:sz w:val="24"/>
              </w:rPr>
              <w:t>Mục đích</w:t>
            </w:r>
          </w:p>
        </w:tc>
        <w:tc>
          <w:tcPr>
            <w:tcW w:type="dxa" w:w="2250"/>
          </w:tcPr>
          <w:p>
            <w:pPr>
              <w:jc w:val="center"/>
            </w:pPr>
            <w:r>
              <w:rPr>
                <w:rFonts w:ascii="Times New Roman" w:hAnsi="Times New Roman"/>
                <w:b/>
                <w:sz w:val="24"/>
              </w:rPr>
              <w:t>Rủi ro cần kiểm soát</w:t>
            </w:r>
          </w:p>
        </w:tc>
      </w:tr>
      <w:tr>
        <w:tc>
          <w:tcPr>
            <w:tcW w:type="dxa" w:w="2250"/>
          </w:tcPr>
          <w:p>
            <w:r>
              <w:rPr>
                <w:rFonts w:ascii="Times New Roman" w:hAnsi="Times New Roman"/>
                <w:sz w:val="24"/>
              </w:rPr>
              <w:t>Lag features</w:t>
            </w:r>
          </w:p>
        </w:tc>
        <w:tc>
          <w:tcPr>
            <w:tcW w:type="dxa" w:w="2250"/>
          </w:tcPr>
          <w:p>
            <w:r>
              <w:rPr>
                <w:rFonts w:ascii="Times New Roman" w:hAnsi="Times New Roman"/>
                <w:sz w:val="24"/>
              </w:rPr>
              <w:t>lag_1, lag_2, lag_3, lag_7, lag_14, lag_21, lag_30</w:t>
            </w:r>
          </w:p>
        </w:tc>
        <w:tc>
          <w:tcPr>
            <w:tcW w:type="dxa" w:w="2250"/>
          </w:tcPr>
          <w:p>
            <w:r>
              <w:rPr>
                <w:rFonts w:ascii="Times New Roman" w:hAnsi="Times New Roman"/>
                <w:sz w:val="24"/>
              </w:rPr>
              <w:t>Nắm bắt tự tương quan ngắn/dài hạn</w:t>
            </w:r>
          </w:p>
        </w:tc>
        <w:tc>
          <w:tcPr>
            <w:tcW w:type="dxa" w:w="2250"/>
          </w:tcPr>
          <w:p>
            <w:r>
              <w:rPr>
                <w:rFonts w:ascii="Times New Roman" w:hAnsi="Times New Roman"/>
                <w:sz w:val="24"/>
              </w:rPr>
              <w:t>Số lượng lag phải xác định từ ACF/PACF; không hard-code tùy tiện</w:t>
            </w:r>
          </w:p>
        </w:tc>
      </w:tr>
      <w:tr>
        <w:tc>
          <w:tcPr>
            <w:tcW w:type="dxa" w:w="2250"/>
          </w:tcPr>
          <w:p>
            <w:r>
              <w:rPr>
                <w:rFonts w:ascii="Times New Roman" w:hAnsi="Times New Roman"/>
                <w:sz w:val="24"/>
              </w:rPr>
              <w:t>Rolling statistics</w:t>
            </w:r>
          </w:p>
        </w:tc>
        <w:tc>
          <w:tcPr>
            <w:tcW w:type="dxa" w:w="2250"/>
          </w:tcPr>
          <w:p>
            <w:r>
              <w:rPr>
                <w:rFonts w:ascii="Times New Roman" w:hAnsi="Times New Roman"/>
                <w:sz w:val="24"/>
              </w:rPr>
              <w:t>rolling_mean_3, rolling_mean_7, rolling_std_7, rolling_mean_14, rolling_mean_30</w:t>
            </w:r>
          </w:p>
        </w:tc>
        <w:tc>
          <w:tcPr>
            <w:tcW w:type="dxa" w:w="2250"/>
          </w:tcPr>
          <w:p>
            <w:r>
              <w:rPr>
                <w:rFonts w:ascii="Times New Roman" w:hAnsi="Times New Roman"/>
                <w:sz w:val="24"/>
              </w:rPr>
              <w:t>Nắm bắt xu hướng cục bộ và biến động gần đây</w:t>
            </w:r>
          </w:p>
        </w:tc>
        <w:tc>
          <w:tcPr>
            <w:tcW w:type="dxa" w:w="2250"/>
          </w:tcPr>
          <w:p>
            <w:r>
              <w:rPr>
                <w:rFonts w:ascii="Times New Roman" w:hAnsi="Times New Roman"/>
                <w:sz w:val="24"/>
              </w:rPr>
              <w:t>Phải shift về quá khứ trước khi tính rolling để tránh leakage</w:t>
            </w:r>
          </w:p>
        </w:tc>
      </w:tr>
      <w:tr>
        <w:tc>
          <w:tcPr>
            <w:tcW w:type="dxa" w:w="2250"/>
          </w:tcPr>
          <w:p>
            <w:r>
              <w:rPr>
                <w:rFonts w:ascii="Times New Roman" w:hAnsi="Times New Roman"/>
                <w:sz w:val="24"/>
              </w:rPr>
              <w:t>Sai phân (diff features)</w:t>
            </w:r>
          </w:p>
        </w:tc>
        <w:tc>
          <w:tcPr>
            <w:tcW w:type="dxa" w:w="2250"/>
          </w:tcPr>
          <w:p>
            <w:r>
              <w:rPr>
                <w:rFonts w:ascii="Times New Roman" w:hAnsi="Times New Roman"/>
                <w:sz w:val="24"/>
              </w:rPr>
              <w:t>diff_1 = PM2.5(t-1)−PM2.5(t-2), diff_7</w:t>
            </w:r>
          </w:p>
        </w:tc>
        <w:tc>
          <w:tcPr>
            <w:tcW w:type="dxa" w:w="2250"/>
          </w:tcPr>
          <w:p>
            <w:r>
              <w:rPr>
                <w:rFonts w:ascii="Times New Roman" w:hAnsi="Times New Roman"/>
                <w:sz w:val="24"/>
              </w:rPr>
              <w:t>Nắm bắt tốc độ thay đổi</w:t>
            </w:r>
          </w:p>
        </w:tc>
        <w:tc>
          <w:tcPr>
            <w:tcW w:type="dxa" w:w="2250"/>
          </w:tcPr>
          <w:p>
            <w:r>
              <w:rPr>
                <w:rFonts w:ascii="Times New Roman" w:hAnsi="Times New Roman"/>
                <w:sz w:val="24"/>
              </w:rPr>
              <w:t>Chỉ sử dụng giá trị quá khứ trong phép tính</w:t>
            </w:r>
          </w:p>
        </w:tc>
      </w:tr>
      <w:tr>
        <w:tc>
          <w:tcPr>
            <w:tcW w:type="dxa" w:w="2250"/>
          </w:tcPr>
          <w:p>
            <w:r>
              <w:rPr>
                <w:rFonts w:ascii="Times New Roman" w:hAnsi="Times New Roman"/>
                <w:sz w:val="24"/>
              </w:rPr>
              <w:t>Calendar features</w:t>
            </w:r>
          </w:p>
        </w:tc>
        <w:tc>
          <w:tcPr>
            <w:tcW w:type="dxa" w:w="2250"/>
          </w:tcPr>
          <w:p>
            <w:r>
              <w:rPr>
                <w:rFonts w:ascii="Times New Roman" w:hAnsi="Times New Roman"/>
                <w:sz w:val="24"/>
              </w:rPr>
              <w:t>month, quarter, season, day_of_week</w:t>
            </w:r>
          </w:p>
        </w:tc>
        <w:tc>
          <w:tcPr>
            <w:tcW w:type="dxa" w:w="2250"/>
          </w:tcPr>
          <w:p>
            <w:r>
              <w:rPr>
                <w:rFonts w:ascii="Times New Roman" w:hAnsi="Times New Roman"/>
                <w:sz w:val="24"/>
              </w:rPr>
              <w:t>Nắm bắt mùa vụ và chu kỳ lịch</w:t>
            </w:r>
          </w:p>
        </w:tc>
        <w:tc>
          <w:tcPr>
            <w:tcW w:type="dxa" w:w="2250"/>
          </w:tcPr>
          <w:p>
            <w:r>
              <w:rPr>
                <w:rFonts w:ascii="Times New Roman" w:hAnsi="Times New Roman"/>
                <w:sz w:val="24"/>
              </w:rPr>
              <w:t>Không gây leakage vì là thông tin lịch đã biết tại thời điểm dự báo</w:t>
            </w:r>
          </w:p>
        </w:tc>
      </w:tr>
      <w:tr>
        <w:tc>
          <w:tcPr>
            <w:tcW w:type="dxa" w:w="2250"/>
          </w:tcPr>
          <w:p>
            <w:r>
              <w:rPr>
                <w:rFonts w:ascii="Times New Roman" w:hAnsi="Times New Roman"/>
                <w:sz w:val="24"/>
              </w:rPr>
              <w:t>Cyclical encoding</w:t>
            </w:r>
          </w:p>
        </w:tc>
        <w:tc>
          <w:tcPr>
            <w:tcW w:type="dxa" w:w="2250"/>
          </w:tcPr>
          <w:p>
            <w:r>
              <w:rPr>
                <w:rFonts w:ascii="Times New Roman" w:hAnsi="Times New Roman"/>
                <w:sz w:val="24"/>
              </w:rPr>
              <w:t>sin/cos của month, sin/cos của day_of_week</w:t>
            </w:r>
          </w:p>
        </w:tc>
        <w:tc>
          <w:tcPr>
            <w:tcW w:type="dxa" w:w="2250"/>
          </w:tcPr>
          <w:p>
            <w:r>
              <w:rPr>
                <w:rFonts w:ascii="Times New Roman" w:hAnsi="Times New Roman"/>
                <w:sz w:val="24"/>
              </w:rPr>
              <w:t>Biểu diễn tính chu kỳ liên tục, không bị đứt đoạn</w:t>
            </w:r>
          </w:p>
        </w:tc>
        <w:tc>
          <w:tcPr>
            <w:tcW w:type="dxa" w:w="2250"/>
          </w:tcPr>
          <w:p>
            <w:r>
              <w:rPr>
                <w:rFonts w:ascii="Times New Roman" w:hAnsi="Times New Roman"/>
                <w:sz w:val="24"/>
              </w:rPr>
              <w:t>Chỉ áp dụng cho biến có tính chu kỳ thực sự</w:t>
            </w:r>
          </w:p>
        </w:tc>
      </w:tr>
      <w:tr>
        <w:tc>
          <w:tcPr>
            <w:tcW w:type="dxa" w:w="2250"/>
          </w:tcPr>
          <w:p>
            <w:r>
              <w:rPr>
                <w:rFonts w:ascii="Times New Roman" w:hAnsi="Times New Roman"/>
                <w:sz w:val="24"/>
              </w:rPr>
              <w:t>Biến ngoại sinh</w:t>
            </w:r>
          </w:p>
        </w:tc>
        <w:tc>
          <w:tcPr>
            <w:tcW w:type="dxa" w:w="2250"/>
          </w:tcPr>
          <w:p>
            <w:r>
              <w:rPr>
                <w:rFonts w:ascii="Times New Roman" w:hAnsi="Times New Roman"/>
                <w:sz w:val="24"/>
              </w:rPr>
              <w:t>Temperature(t-1), Humidity(t-1), Pressure(t-1), AQI(t-1), PM10(t-1), NO2(t-1), CO(t-1), O3(t-1)</w:t>
            </w:r>
          </w:p>
        </w:tc>
        <w:tc>
          <w:tcPr>
            <w:tcW w:type="dxa" w:w="2250"/>
          </w:tcPr>
          <w:p>
            <w:r>
              <w:rPr>
                <w:rFonts w:ascii="Times New Roman" w:hAnsi="Times New Roman"/>
                <w:sz w:val="24"/>
              </w:rPr>
              <w:t>Tích hợp thông tin khí tượng và chất ô nhiễm liên quan</w:t>
            </w:r>
          </w:p>
        </w:tc>
        <w:tc>
          <w:tcPr>
            <w:tcW w:type="dxa" w:w="2250"/>
          </w:tcPr>
          <w:p>
            <w:r>
              <w:rPr>
                <w:rFonts w:ascii="Times New Roman" w:hAnsi="Times New Roman"/>
                <w:sz w:val="24"/>
              </w:rPr>
              <w:t>Bắt buộc shift về t-1 để đảm bảo không dùng thông tin tương lai</w:t>
            </w:r>
          </w:p>
        </w:tc>
      </w:tr>
    </w:tbl>
    <w:p>
      <w:pPr>
        <w:spacing w:after="0" w:before="0"/>
      </w:pPr>
    </w:p>
    <w:p>
      <w:pPr>
        <w:pStyle w:val="Heading3"/>
        <w:jc w:val="left"/>
      </w:pPr>
      <w:r>
        <w:rPr>
          <w:rFonts w:ascii="Times New Roman" w:hAnsi="Times New Roman"/>
        </w:rPr>
        <w:t>2.6.3. Bộ biến nghiên cứu</w:t>
      </w:r>
    </w:p>
    <w:p>
      <w:pPr>
        <w:spacing w:before="0" w:after="120"/>
        <w:ind w:firstLine="562"/>
        <w:jc w:val="both"/>
      </w:pPr>
      <w:r>
        <w:rPr>
          <w:rFonts w:ascii="Times New Roman" w:hAnsi="Times New Roman"/>
          <w:b w:val="0"/>
          <w:i w:val="0"/>
          <w:sz w:val="26"/>
        </w:rPr>
        <w:t>Sau tiền xử lý, bộ dữ liệu sạch đa biến gồm 14 biến phục vụ phân tích và mô hình hóa. Bảng dưới đây mô tả vai trò của từng nhóm biến:</w:t>
      </w:r>
    </w:p>
    <w:p>
      <w:pPr>
        <w:spacing w:after="0" w:before="0"/>
      </w:pPr>
    </w:p>
    <w:tbl>
      <w:tblPr>
        <w:tblStyle w:val="TableGrid"/>
        <w:tblW w:type="auto" w:w="0"/>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4"/>
              </w:rPr>
              <w:t>Biến</w:t>
            </w:r>
          </w:p>
        </w:tc>
        <w:tc>
          <w:tcPr>
            <w:tcW w:type="dxa" w:w="3000"/>
          </w:tcPr>
          <w:p>
            <w:pPr>
              <w:jc w:val="center"/>
            </w:pPr>
            <w:r>
              <w:rPr>
                <w:rFonts w:ascii="Times New Roman" w:hAnsi="Times New Roman"/>
                <w:b/>
                <w:sz w:val="24"/>
              </w:rPr>
              <w:t>Nhóm</w:t>
            </w:r>
          </w:p>
        </w:tc>
        <w:tc>
          <w:tcPr>
            <w:tcW w:type="dxa" w:w="3000"/>
          </w:tcPr>
          <w:p>
            <w:pPr>
              <w:jc w:val="center"/>
            </w:pPr>
            <w:r>
              <w:rPr>
                <w:rFonts w:ascii="Times New Roman" w:hAnsi="Times New Roman"/>
                <w:b/>
                <w:sz w:val="24"/>
              </w:rPr>
              <w:t>Vai trò trong nghiên cứu</w:t>
            </w:r>
          </w:p>
        </w:tc>
      </w:tr>
      <w:tr>
        <w:tc>
          <w:tcPr>
            <w:tcW w:type="dxa" w:w="3000"/>
          </w:tcPr>
          <w:p>
            <w:r>
              <w:rPr>
                <w:rFonts w:ascii="Times New Roman" w:hAnsi="Times New Roman"/>
                <w:sz w:val="24"/>
              </w:rPr>
              <w:t>PM2.5</w:t>
            </w:r>
          </w:p>
        </w:tc>
        <w:tc>
          <w:tcPr>
            <w:tcW w:type="dxa" w:w="3000"/>
          </w:tcPr>
          <w:p>
            <w:r>
              <w:rPr>
                <w:rFonts w:ascii="Times New Roman" w:hAnsi="Times New Roman"/>
                <w:sz w:val="24"/>
              </w:rPr>
              <w:t>Mục tiêu</w:t>
            </w:r>
          </w:p>
        </w:tc>
        <w:tc>
          <w:tcPr>
            <w:tcW w:type="dxa" w:w="3000"/>
          </w:tcPr>
          <w:p>
            <w:r>
              <w:rPr>
                <w:rFonts w:ascii="Times New Roman" w:hAnsi="Times New Roman"/>
                <w:sz w:val="24"/>
              </w:rPr>
              <w:t>Nồng độ bụi mịn trung bình ngày cần dự báo</w:t>
            </w:r>
          </w:p>
        </w:tc>
      </w:tr>
      <w:tr>
        <w:tc>
          <w:tcPr>
            <w:tcW w:type="dxa" w:w="3000"/>
          </w:tcPr>
          <w:p>
            <w:r>
              <w:rPr>
                <w:rFonts w:ascii="Times New Roman" w:hAnsi="Times New Roman"/>
                <w:sz w:val="24"/>
              </w:rPr>
              <w:t>AQI</w:t>
            </w:r>
          </w:p>
        </w:tc>
        <w:tc>
          <w:tcPr>
            <w:tcW w:type="dxa" w:w="3000"/>
          </w:tcPr>
          <w:p>
            <w:r>
              <w:rPr>
                <w:rFonts w:ascii="Times New Roman" w:hAnsi="Times New Roman"/>
                <w:sz w:val="24"/>
              </w:rPr>
              <w:t>Chỉ số tổng hợp</w:t>
            </w:r>
          </w:p>
        </w:tc>
        <w:tc>
          <w:tcPr>
            <w:tcW w:type="dxa" w:w="3000"/>
          </w:tcPr>
          <w:p>
            <w:r>
              <w:rPr>
                <w:rFonts w:ascii="Times New Roman" w:hAnsi="Times New Roman"/>
                <w:sz w:val="24"/>
              </w:rPr>
              <w:t>Tham chiếu chỉ số chất lượng không khí; dùng như đặc trưng t-1</w:t>
            </w:r>
          </w:p>
        </w:tc>
      </w:tr>
      <w:tr>
        <w:tc>
          <w:tcPr>
            <w:tcW w:type="dxa" w:w="3000"/>
          </w:tcPr>
          <w:p>
            <w:r>
              <w:rPr>
                <w:rFonts w:ascii="Times New Roman" w:hAnsi="Times New Roman"/>
                <w:sz w:val="24"/>
              </w:rPr>
              <w:t>CO</w:t>
            </w:r>
          </w:p>
        </w:tc>
        <w:tc>
          <w:tcPr>
            <w:tcW w:type="dxa" w:w="3000"/>
          </w:tcPr>
          <w:p>
            <w:r>
              <w:rPr>
                <w:rFonts w:ascii="Times New Roman" w:hAnsi="Times New Roman"/>
                <w:sz w:val="24"/>
              </w:rPr>
              <w:t>Chất ô nhiễm</w:t>
            </w:r>
          </w:p>
        </w:tc>
        <w:tc>
          <w:tcPr>
            <w:tcW w:type="dxa" w:w="3000"/>
          </w:tcPr>
          <w:p>
            <w:r>
              <w:rPr>
                <w:rFonts w:ascii="Times New Roman" w:hAnsi="Times New Roman"/>
                <w:sz w:val="24"/>
              </w:rPr>
              <w:t>Đặc trưng ngoại sinh (t-1)</w:t>
            </w:r>
          </w:p>
        </w:tc>
      </w:tr>
      <w:tr>
        <w:tc>
          <w:tcPr>
            <w:tcW w:type="dxa" w:w="3000"/>
          </w:tcPr>
          <w:p>
            <w:r>
              <w:rPr>
                <w:rFonts w:ascii="Times New Roman" w:hAnsi="Times New Roman"/>
                <w:sz w:val="24"/>
              </w:rPr>
              <w:t>NO2</w:t>
            </w:r>
          </w:p>
        </w:tc>
        <w:tc>
          <w:tcPr>
            <w:tcW w:type="dxa" w:w="3000"/>
          </w:tcPr>
          <w:p>
            <w:r>
              <w:rPr>
                <w:rFonts w:ascii="Times New Roman" w:hAnsi="Times New Roman"/>
                <w:sz w:val="24"/>
              </w:rPr>
              <w:t>Chất ô nhiễm</w:t>
            </w:r>
          </w:p>
        </w:tc>
        <w:tc>
          <w:tcPr>
            <w:tcW w:type="dxa" w:w="3000"/>
          </w:tcPr>
          <w:p>
            <w:r>
              <w:rPr>
                <w:rFonts w:ascii="Times New Roman" w:hAnsi="Times New Roman"/>
                <w:sz w:val="24"/>
              </w:rPr>
              <w:t>Đặc trưng ngoại sinh (t-1)</w:t>
            </w:r>
          </w:p>
        </w:tc>
      </w:tr>
      <w:tr>
        <w:tc>
          <w:tcPr>
            <w:tcW w:type="dxa" w:w="3000"/>
          </w:tcPr>
          <w:p>
            <w:r>
              <w:rPr>
                <w:rFonts w:ascii="Times New Roman" w:hAnsi="Times New Roman"/>
                <w:sz w:val="24"/>
              </w:rPr>
              <w:t>O3</w:t>
            </w:r>
          </w:p>
        </w:tc>
        <w:tc>
          <w:tcPr>
            <w:tcW w:type="dxa" w:w="3000"/>
          </w:tcPr>
          <w:p>
            <w:r>
              <w:rPr>
                <w:rFonts w:ascii="Times New Roman" w:hAnsi="Times New Roman"/>
                <w:sz w:val="24"/>
              </w:rPr>
              <w:t>Chất ô nhiễm</w:t>
            </w:r>
          </w:p>
        </w:tc>
        <w:tc>
          <w:tcPr>
            <w:tcW w:type="dxa" w:w="3000"/>
          </w:tcPr>
          <w:p>
            <w:r>
              <w:rPr>
                <w:rFonts w:ascii="Times New Roman" w:hAnsi="Times New Roman"/>
                <w:sz w:val="24"/>
              </w:rPr>
              <w:t>Đặc trưng ngoại sinh (t-1)</w:t>
            </w:r>
          </w:p>
        </w:tc>
      </w:tr>
      <w:tr>
        <w:tc>
          <w:tcPr>
            <w:tcW w:type="dxa" w:w="3000"/>
          </w:tcPr>
          <w:p>
            <w:r>
              <w:rPr>
                <w:rFonts w:ascii="Times New Roman" w:hAnsi="Times New Roman"/>
                <w:sz w:val="24"/>
              </w:rPr>
              <w:t>PM10</w:t>
            </w:r>
          </w:p>
        </w:tc>
        <w:tc>
          <w:tcPr>
            <w:tcW w:type="dxa" w:w="3000"/>
          </w:tcPr>
          <w:p>
            <w:r>
              <w:rPr>
                <w:rFonts w:ascii="Times New Roman" w:hAnsi="Times New Roman"/>
                <w:sz w:val="24"/>
              </w:rPr>
              <w:t>Chất ô nhiễm</w:t>
            </w:r>
          </w:p>
        </w:tc>
        <w:tc>
          <w:tcPr>
            <w:tcW w:type="dxa" w:w="3000"/>
          </w:tcPr>
          <w:p>
            <w:r>
              <w:rPr>
                <w:rFonts w:ascii="Times New Roman" w:hAnsi="Times New Roman"/>
                <w:sz w:val="24"/>
              </w:rPr>
              <w:t>Tương quan cao với PM2.5; đặc trưng ngoại sinh (t-1)</w:t>
            </w:r>
          </w:p>
        </w:tc>
      </w:tr>
      <w:tr>
        <w:tc>
          <w:tcPr>
            <w:tcW w:type="dxa" w:w="3000"/>
          </w:tcPr>
          <w:p>
            <w:r>
              <w:rPr>
                <w:rFonts w:ascii="Times New Roman" w:hAnsi="Times New Roman"/>
                <w:sz w:val="24"/>
              </w:rPr>
              <w:t>SO2</w:t>
            </w:r>
          </w:p>
        </w:tc>
        <w:tc>
          <w:tcPr>
            <w:tcW w:type="dxa" w:w="3000"/>
          </w:tcPr>
          <w:p>
            <w:r>
              <w:rPr>
                <w:rFonts w:ascii="Times New Roman" w:hAnsi="Times New Roman"/>
                <w:sz w:val="24"/>
              </w:rPr>
              <w:t>Chất ô nhiễm</w:t>
            </w:r>
          </w:p>
        </w:tc>
        <w:tc>
          <w:tcPr>
            <w:tcW w:type="dxa" w:w="3000"/>
          </w:tcPr>
          <w:p>
            <w:r>
              <w:rPr>
                <w:rFonts w:ascii="Times New Roman" w:hAnsi="Times New Roman"/>
                <w:sz w:val="24"/>
              </w:rPr>
              <w:t>Đặc trưng ngoại sinh (t-1)</w:t>
            </w:r>
          </w:p>
        </w:tc>
      </w:tr>
      <w:tr>
        <w:tc>
          <w:tcPr>
            <w:tcW w:type="dxa" w:w="3000"/>
          </w:tcPr>
          <w:p>
            <w:r>
              <w:rPr>
                <w:rFonts w:ascii="Times New Roman" w:hAnsi="Times New Roman"/>
                <w:sz w:val="24"/>
              </w:rPr>
              <w:t>Clouds</w:t>
            </w:r>
          </w:p>
        </w:tc>
        <w:tc>
          <w:tcPr>
            <w:tcW w:type="dxa" w:w="3000"/>
          </w:tcPr>
          <w:p>
            <w:r>
              <w:rPr>
                <w:rFonts w:ascii="Times New Roman" w:hAnsi="Times New Roman"/>
                <w:sz w:val="24"/>
              </w:rPr>
              <w:t>Khí tượng</w:t>
            </w:r>
          </w:p>
        </w:tc>
        <w:tc>
          <w:tcPr>
            <w:tcW w:type="dxa" w:w="3000"/>
          </w:tcPr>
          <w:p>
            <w:r>
              <w:rPr>
                <w:rFonts w:ascii="Times New Roman" w:hAnsi="Times New Roman"/>
                <w:sz w:val="24"/>
              </w:rPr>
              <w:t>Độ mây che phủ; đặc trưng ngoại sinh (t-1)</w:t>
            </w:r>
          </w:p>
        </w:tc>
      </w:tr>
      <w:tr>
        <w:tc>
          <w:tcPr>
            <w:tcW w:type="dxa" w:w="3000"/>
          </w:tcPr>
          <w:p>
            <w:r>
              <w:rPr>
                <w:rFonts w:ascii="Times New Roman" w:hAnsi="Times New Roman"/>
                <w:sz w:val="24"/>
              </w:rPr>
              <w:t>Precipitation</w:t>
            </w:r>
          </w:p>
        </w:tc>
        <w:tc>
          <w:tcPr>
            <w:tcW w:type="dxa" w:w="3000"/>
          </w:tcPr>
          <w:p>
            <w:r>
              <w:rPr>
                <w:rFonts w:ascii="Times New Roman" w:hAnsi="Times New Roman"/>
                <w:sz w:val="24"/>
              </w:rPr>
              <w:t>Khí tượng</w:t>
            </w:r>
          </w:p>
        </w:tc>
        <w:tc>
          <w:tcPr>
            <w:tcW w:type="dxa" w:w="3000"/>
          </w:tcPr>
          <w:p>
            <w:r>
              <w:rPr>
                <w:rFonts w:ascii="Times New Roman" w:hAnsi="Times New Roman"/>
                <w:sz w:val="24"/>
              </w:rPr>
              <w:t>Lượng mưa; ảnh hưởng đến tốc độ giảm PM2.5 (t-1)</w:t>
            </w:r>
          </w:p>
        </w:tc>
      </w:tr>
      <w:tr>
        <w:tc>
          <w:tcPr>
            <w:tcW w:type="dxa" w:w="3000"/>
          </w:tcPr>
          <w:p>
            <w:r>
              <w:rPr>
                <w:rFonts w:ascii="Times New Roman" w:hAnsi="Times New Roman"/>
                <w:sz w:val="24"/>
              </w:rPr>
              <w:t>Pressure</w:t>
            </w:r>
          </w:p>
        </w:tc>
        <w:tc>
          <w:tcPr>
            <w:tcW w:type="dxa" w:w="3000"/>
          </w:tcPr>
          <w:p>
            <w:r>
              <w:rPr>
                <w:rFonts w:ascii="Times New Roman" w:hAnsi="Times New Roman"/>
                <w:sz w:val="24"/>
              </w:rPr>
              <w:t>Khí tượng</w:t>
            </w:r>
          </w:p>
        </w:tc>
        <w:tc>
          <w:tcPr>
            <w:tcW w:type="dxa" w:w="3000"/>
          </w:tcPr>
          <w:p>
            <w:r>
              <w:rPr>
                <w:rFonts w:ascii="Times New Roman" w:hAnsi="Times New Roman"/>
                <w:sz w:val="24"/>
              </w:rPr>
              <w:t>Áp suất khí quyển; liên quan đến hiện tượng nghịch nhiệt (t-1)</w:t>
            </w:r>
          </w:p>
        </w:tc>
      </w:tr>
      <w:tr>
        <w:tc>
          <w:tcPr>
            <w:tcW w:type="dxa" w:w="3000"/>
          </w:tcPr>
          <w:p>
            <w:r>
              <w:rPr>
                <w:rFonts w:ascii="Times New Roman" w:hAnsi="Times New Roman"/>
                <w:sz w:val="24"/>
              </w:rPr>
              <w:t>Relative Humidity</w:t>
            </w:r>
          </w:p>
        </w:tc>
        <w:tc>
          <w:tcPr>
            <w:tcW w:type="dxa" w:w="3000"/>
          </w:tcPr>
          <w:p>
            <w:r>
              <w:rPr>
                <w:rFonts w:ascii="Times New Roman" w:hAnsi="Times New Roman"/>
                <w:sz w:val="24"/>
              </w:rPr>
              <w:t>Khí tượng</w:t>
            </w:r>
          </w:p>
        </w:tc>
        <w:tc>
          <w:tcPr>
            <w:tcW w:type="dxa" w:w="3000"/>
          </w:tcPr>
          <w:p>
            <w:r>
              <w:rPr>
                <w:rFonts w:ascii="Times New Roman" w:hAnsi="Times New Roman"/>
                <w:sz w:val="24"/>
              </w:rPr>
              <w:t>Độ ẩm tương đối; ảnh hưởng đến sự hình thành PM2.5 thứ cấp (t-1)</w:t>
            </w:r>
          </w:p>
        </w:tc>
      </w:tr>
      <w:tr>
        <w:tc>
          <w:tcPr>
            <w:tcW w:type="dxa" w:w="3000"/>
          </w:tcPr>
          <w:p>
            <w:r>
              <w:rPr>
                <w:rFonts w:ascii="Times New Roman" w:hAnsi="Times New Roman"/>
                <w:sz w:val="24"/>
              </w:rPr>
              <w:t>Temperature</w:t>
            </w:r>
          </w:p>
        </w:tc>
        <w:tc>
          <w:tcPr>
            <w:tcW w:type="dxa" w:w="3000"/>
          </w:tcPr>
          <w:p>
            <w:r>
              <w:rPr>
                <w:rFonts w:ascii="Times New Roman" w:hAnsi="Times New Roman"/>
                <w:sz w:val="24"/>
              </w:rPr>
              <w:t>Khí tượng</w:t>
            </w:r>
          </w:p>
        </w:tc>
        <w:tc>
          <w:tcPr>
            <w:tcW w:type="dxa" w:w="3000"/>
          </w:tcPr>
          <w:p>
            <w:r>
              <w:rPr>
                <w:rFonts w:ascii="Times New Roman" w:hAnsi="Times New Roman"/>
                <w:sz w:val="24"/>
              </w:rPr>
              <w:t>Nhiệt độ; liên quan đến nghịch nhiệt và nguồn phát thải (t-1)</w:t>
            </w:r>
          </w:p>
        </w:tc>
      </w:tr>
      <w:tr>
        <w:tc>
          <w:tcPr>
            <w:tcW w:type="dxa" w:w="3000"/>
          </w:tcPr>
          <w:p>
            <w:r>
              <w:rPr>
                <w:rFonts w:ascii="Times New Roman" w:hAnsi="Times New Roman"/>
                <w:sz w:val="24"/>
              </w:rPr>
              <w:t>UV Index</w:t>
            </w:r>
          </w:p>
        </w:tc>
        <w:tc>
          <w:tcPr>
            <w:tcW w:type="dxa" w:w="3000"/>
          </w:tcPr>
          <w:p>
            <w:r>
              <w:rPr>
                <w:rFonts w:ascii="Times New Roman" w:hAnsi="Times New Roman"/>
                <w:sz w:val="24"/>
              </w:rPr>
              <w:t>Khí tượng</w:t>
            </w:r>
          </w:p>
        </w:tc>
        <w:tc>
          <w:tcPr>
            <w:tcW w:type="dxa" w:w="3000"/>
          </w:tcPr>
          <w:p>
            <w:r>
              <w:rPr>
                <w:rFonts w:ascii="Times New Roman" w:hAnsi="Times New Roman"/>
                <w:sz w:val="24"/>
              </w:rPr>
              <w:t>Cường độ bức xạ UV; ảnh hưởng đến phản ứng hóa học tạo PM2.5 thứ cấp (t-1)</w:t>
            </w:r>
          </w:p>
        </w:tc>
      </w:tr>
      <w:tr>
        <w:tc>
          <w:tcPr>
            <w:tcW w:type="dxa" w:w="3000"/>
          </w:tcPr>
          <w:p>
            <w:r>
              <w:rPr>
                <w:rFonts w:ascii="Times New Roman" w:hAnsi="Times New Roman"/>
                <w:sz w:val="24"/>
              </w:rPr>
              <w:t>Wind Speed</w:t>
            </w:r>
          </w:p>
        </w:tc>
        <w:tc>
          <w:tcPr>
            <w:tcW w:type="dxa" w:w="3000"/>
          </w:tcPr>
          <w:p>
            <w:r>
              <w:rPr>
                <w:rFonts w:ascii="Times New Roman" w:hAnsi="Times New Roman"/>
                <w:sz w:val="24"/>
              </w:rPr>
              <w:t>Khí tượng</w:t>
            </w:r>
          </w:p>
        </w:tc>
        <w:tc>
          <w:tcPr>
            <w:tcW w:type="dxa" w:w="3000"/>
          </w:tcPr>
          <w:p>
            <w:r>
              <w:rPr>
                <w:rFonts w:ascii="Times New Roman" w:hAnsi="Times New Roman"/>
                <w:sz w:val="24"/>
              </w:rPr>
              <w:t>Tốc độ gió; ảnh hưởng trực tiếp đến phát tán và nồng độ PM2.5 (t-1)</w:t>
            </w:r>
          </w:p>
        </w:tc>
      </w:tr>
    </w:tbl>
    <w:p>
      <w:pPr>
        <w:spacing w:after="0" w:before="0"/>
      </w:pPr>
    </w:p>
    <w:p>
      <w:pPr>
        <w:spacing w:before="0" w:after="120"/>
        <w:ind w:firstLine="562"/>
        <w:jc w:val="both"/>
      </w:pPr>
      <w:r>
        <w:rPr>
          <w:rFonts w:ascii="Times New Roman" w:hAnsi="Times New Roman"/>
          <w:b w:val="0"/>
          <w:i w:val="0"/>
          <w:sz w:val="26"/>
        </w:rPr>
        <w:t>Danh sách đặc trưng cụ thể cuối cùng (số lượng lag, cửa sổ rolling) sẽ được xác nhận sau khi phân tích ACF/PACF trên dữ liệu thực tế tại Chương 4.</w:t>
      </w:r>
    </w:p>
    <w:p/>
    <w:p>
      <w:pPr>
        <w:pStyle w:val="Heading2"/>
        <w:jc w:val="left"/>
      </w:pPr>
      <w:r>
        <w:rPr>
          <w:rFonts w:ascii="Times New Roman" w:hAnsi="Times New Roman"/>
        </w:rPr>
        <w:t>2.7. Các chỉ số đánh giá mô hình (Evaluation Metrics)</w:t>
      </w:r>
    </w:p>
    <w:p>
      <w:pPr>
        <w:spacing w:before="0" w:after="120"/>
        <w:ind w:firstLine="562"/>
        <w:jc w:val="both"/>
      </w:pPr>
      <w:r>
        <w:rPr>
          <w:rFonts w:ascii="Times New Roman" w:hAnsi="Times New Roman"/>
          <w:b w:val="0"/>
          <w:i w:val="0"/>
          <w:sz w:val="26"/>
        </w:rPr>
        <w:t>Việc đánh giá mô hình dự báo cần sử dụng nhiều chỉ số đồng thời, vì mỗi chỉ số phản ánh một khía cạnh khác nhau của sai số. Không có chỉ số đơn lẻ nào đủ để kết luận toàn diện về chất lượng mô hình.</w:t>
      </w:r>
    </w:p>
    <w:p>
      <w:pPr>
        <w:pStyle w:val="Heading3"/>
        <w:jc w:val="left"/>
      </w:pPr>
      <w:r>
        <w:rPr>
          <w:rFonts w:ascii="Times New Roman" w:hAnsi="Times New Roman"/>
        </w:rPr>
        <w:t>2.7.1. MAE — Mean Absolute Error</w:t>
      </w:r>
    </w:p>
    <w:p>
      <w:pPr>
        <w:jc w:val="center"/>
      </w:pPr>
      <w:r>
        <w:rPr>
          <w:rFonts w:ascii="Times New Roman" w:hAnsi="Times New Roman"/>
          <w:b/>
          <w:sz w:val="26"/>
        </w:rPr>
        <w:t>MAE = (1/n) · Σᵢ₌₁ⁿ |yᵢ − ŷᵢ|</w:t>
      </w:r>
    </w:p>
    <w:p>
      <w:pPr>
        <w:spacing w:before="0" w:after="120"/>
        <w:ind w:firstLine="562"/>
        <w:jc w:val="both"/>
      </w:pPr>
      <w:r>
        <w:rPr>
          <w:rFonts w:ascii="Times New Roman" w:hAnsi="Times New Roman"/>
          <w:b w:val="0"/>
          <w:i w:val="0"/>
          <w:sz w:val="26"/>
        </w:rPr>
        <w:t>MAE đo sai số tuyệt đối trung bình, có cùng đơn vị với biến gốc (µg/m³), dễ diễn giải và ít nhạy với outlier hơn RMSE. MAE = 0 nghĩa là dự báo hoàn hảo. Hạn chế: không phân biệt được sai số lớn và nhỏ — một sai số 20 đơn vị bị xem bằng hai sai số 10 đơn vị.</w:t>
      </w:r>
    </w:p>
    <w:p>
      <w:pPr>
        <w:pStyle w:val="Heading3"/>
        <w:jc w:val="left"/>
      </w:pPr>
      <w:r>
        <w:rPr>
          <w:rFonts w:ascii="Times New Roman" w:hAnsi="Times New Roman"/>
        </w:rPr>
        <w:t>2.7.2. RMSE — Root Mean Squared Error</w:t>
      </w:r>
    </w:p>
    <w:p>
      <w:pPr>
        <w:jc w:val="center"/>
      </w:pPr>
      <w:r>
        <w:rPr>
          <w:rFonts w:ascii="Times New Roman" w:hAnsi="Times New Roman"/>
          <w:b/>
          <w:sz w:val="26"/>
        </w:rPr>
        <w:t>RMSE = √[(1/n) · Σᵢ₌₁ⁿ (yᵢ − ŷᵢ)²]</w:t>
      </w:r>
    </w:p>
    <w:p>
      <w:pPr>
        <w:spacing w:before="0" w:after="120"/>
        <w:ind w:firstLine="562"/>
        <w:jc w:val="both"/>
      </w:pPr>
      <w:r>
        <w:rPr>
          <w:rFonts w:ascii="Times New Roman" w:hAnsi="Times New Roman"/>
          <w:b w:val="0"/>
          <w:i w:val="0"/>
          <w:sz w:val="26"/>
        </w:rPr>
        <w:t>RMSE phạt nặng hơn các sai số lớn (do bình phương hóa), có cùng đơn vị với biến gốc. RMSE luôn ≥ MAE; khoảng cách lớn giữa RMSE và MAE cho thấy có các điểm outlier lớn. Trong bài toán PM2.5 — nơi các ngày nồng độ cực cao có ý nghĩa cảnh báo — RMSE là chỉ số quan trọng cần theo dõi song song MAE.</w:t>
      </w:r>
    </w:p>
    <w:p>
      <w:pPr>
        <w:pStyle w:val="Heading3"/>
        <w:jc w:val="left"/>
      </w:pPr>
      <w:r>
        <w:rPr>
          <w:rFonts w:ascii="Times New Roman" w:hAnsi="Times New Roman"/>
        </w:rPr>
        <w:t>2.7.3. R² — Hệ số xác định</w:t>
      </w:r>
    </w:p>
    <w:p>
      <w:pPr>
        <w:jc w:val="center"/>
      </w:pPr>
      <w:r>
        <w:rPr>
          <w:rFonts w:ascii="Times New Roman" w:hAnsi="Times New Roman"/>
          <w:b/>
          <w:sz w:val="26"/>
        </w:rPr>
        <w:t>R² = 1 − [Σᵢ(yᵢ − ŷᵢ)²] / [Σᵢ(yᵢ − ȳ)²]</w:t>
      </w:r>
    </w:p>
    <w:p>
      <w:pPr>
        <w:spacing w:before="0" w:after="120"/>
        <w:ind w:firstLine="562"/>
        <w:jc w:val="both"/>
      </w:pPr>
      <w:r>
        <w:rPr>
          <w:rFonts w:ascii="Times New Roman" w:hAnsi="Times New Roman"/>
          <w:b w:val="0"/>
          <w:i w:val="0"/>
          <w:sz w:val="26"/>
        </w:rPr>
        <w:t>R² đo tỷ lệ phương sai của biến mục tiêu được giải thích bởi mô hình. R² = 1 là dự báo hoàn hảo; R² = 0 tương đương mô hình chỉ dùng giá trị trung bình; R² &lt; 0 nghĩa là mô hình tệ hơn cả dự báo bằng trung bình. Cần lưu ý: R² cao không nhất thiết đồng nghĩa mô hình tốt cho forecasting, đặc biệt khi chuỗi có xu hướng mạnh.</w:t>
      </w:r>
    </w:p>
    <w:p>
      <w:pPr>
        <w:pStyle w:val="Heading3"/>
        <w:jc w:val="left"/>
      </w:pPr>
      <w:r>
        <w:rPr>
          <w:rFonts w:ascii="Times New Roman" w:hAnsi="Times New Roman"/>
        </w:rPr>
        <w:t>2.7.4. MAPE và SMAPE</w:t>
      </w:r>
    </w:p>
    <w:p>
      <w:pPr>
        <w:spacing w:before="0" w:after="120"/>
        <w:ind w:firstLine="562"/>
        <w:jc w:val="both"/>
      </w:pPr>
      <w:r>
        <w:rPr>
          <w:rFonts w:ascii="Times New Roman" w:hAnsi="Times New Roman"/>
          <w:b w:val="0"/>
          <w:i w:val="0"/>
          <w:sz w:val="26"/>
        </w:rPr>
        <w:t>MAPE (Mean Absolute Percentage Error) = (100%/n) · Σ|yᵢ − ŷᵢ|/|yᵢ|. MAPE bổ sung góc nhìn theo tỷ lệ phần trăm, dễ so sánh qua các bối cảnh khác nhau. Hạn chế: không xác định khi yᵢ = 0 và có xu hướng phạt dự báo cao hơn giá trị thực nặng hơn dự báo thấp hơn (không đối xứng).</w:t>
      </w:r>
    </w:p>
    <w:p>
      <w:pPr>
        <w:spacing w:before="0" w:after="120"/>
        <w:ind w:firstLine="562"/>
        <w:jc w:val="both"/>
      </w:pPr>
      <w:r>
        <w:rPr>
          <w:rFonts w:ascii="Times New Roman" w:hAnsi="Times New Roman"/>
          <w:b w:val="0"/>
          <w:i w:val="0"/>
          <w:sz w:val="26"/>
        </w:rPr>
        <w:t>SMAPE (Symmetric MAPE) = (100%/n) · Σ[2|yᵢ − ŷᵢ|/(|yᵢ| + |ŷᵢ|)] khắc phục một phần tính không đối xứng của MAPE. SMAPE được sử dụng bổ sung trong nghiên cứu này nhưng không phải chỉ số duy nhất để kết luận.</w:t>
      </w:r>
    </w:p>
    <w:p>
      <w:pPr>
        <w:pStyle w:val="Heading3"/>
        <w:jc w:val="left"/>
      </w:pPr>
      <w:r>
        <w:rPr>
          <w:rFonts w:ascii="Times New Roman" w:hAnsi="Times New Roman"/>
        </w:rPr>
        <w:t>2.7.5. Directional Accuracy (DA)</w:t>
      </w:r>
    </w:p>
    <w:p>
      <w:pPr>
        <w:spacing w:before="0" w:after="120"/>
        <w:ind w:firstLine="562"/>
        <w:jc w:val="both"/>
      </w:pPr>
      <w:r>
        <w:rPr>
          <w:rFonts w:ascii="Times New Roman" w:hAnsi="Times New Roman"/>
          <w:b w:val="0"/>
          <w:i w:val="0"/>
          <w:sz w:val="26"/>
        </w:rPr>
        <w:t>Directional Accuracy = (số lần dự báo đúng chiều tăng/giảm) / n. DA đo khả năng dự báo đúng xu hướng (tăng hay giảm) của PM2.5 từ ngày này sang ngày kế tiếp. DA có ý nghĩa thực tiễn đặc biệt trong bài toán cảnh báo: một mô hình có RMSE thấp nhưng DA kém có thể gây ra nhiều cảnh báo sai hoặc bỏ sót cảnh báo.</w:t>
      </w:r>
    </w:p>
    <w:p>
      <w:pPr>
        <w:spacing w:before="0" w:after="120"/>
        <w:ind w:firstLine="562"/>
        <w:jc w:val="both"/>
      </w:pPr>
      <w:r>
        <w:rPr>
          <w:rFonts w:ascii="Times New Roman" w:hAnsi="Times New Roman"/>
          <w:b w:val="0"/>
          <w:i w:val="0"/>
          <w:sz w:val="26"/>
        </w:rPr>
        <w:t>Lý do cần nhiều chỉ số đồng thời: MAE và RMSE phản ánh độ chính xác tuyệt đối; MAPE/SMAPE phản ánh tỷ lệ sai số; R² phản ánh khả năng giải thích phương sai; DA phản ánh giá trị thực tiễn cho cảnh báo. Hơn nữa, so sánh mô hình phải đi kèm phân tích sai số theo thời gian (error analysis), không chỉ dựa vào bảng số tổng hợp.</w:t>
      </w:r>
    </w:p>
    <w:p/>
    <w:p>
      <w:pPr>
        <w:pStyle w:val="Heading2"/>
        <w:jc w:val="left"/>
      </w:pPr>
      <w:r>
        <w:rPr>
          <w:rFonts w:ascii="Times New Roman" w:hAnsi="Times New Roman"/>
        </w:rPr>
        <w:t>2.8. Kiểm soát rò rỉ dữ liệu (Data Leakage) và khả năng tái lập (Reproducibility)</w:t>
      </w:r>
    </w:p>
    <w:p>
      <w:pPr>
        <w:pStyle w:val="Heading3"/>
        <w:jc w:val="left"/>
      </w:pPr>
      <w:r>
        <w:rPr>
          <w:rFonts w:ascii="Times New Roman" w:hAnsi="Times New Roman"/>
        </w:rPr>
        <w:t>2.8.1. Kiểm soát rò rỉ dữ liệu</w:t>
      </w:r>
    </w:p>
    <w:p>
      <w:pPr>
        <w:spacing w:before="0" w:after="120"/>
        <w:ind w:firstLine="562"/>
        <w:jc w:val="both"/>
      </w:pPr>
      <w:r>
        <w:rPr>
          <w:rFonts w:ascii="Times New Roman" w:hAnsi="Times New Roman"/>
          <w:b w:val="0"/>
          <w:i w:val="0"/>
          <w:sz w:val="26"/>
        </w:rPr>
        <w:t>Rò rỉ dữ liệu (data leakage) xảy ra khi thông tin từ tương lai hoặc thông tin không hợp lệ được đưa vào mô hình trong quá trình huấn luyện hoặc tạo đặc trưng, dẫn đến đánh giá hiệu năng lạc quan giả tạo. Bảng dưới đây tóm tắt các dạng rò rỉ chính trong bài toán dự báo chuỗi thời gian và nguyên tắc phòng tránh:</w:t>
      </w:r>
    </w:p>
    <w:p>
      <w:pPr>
        <w:spacing w:after="0" w:before="0"/>
      </w:pPr>
    </w:p>
    <w:tbl>
      <w:tblPr>
        <w:tblStyle w:val="TableGrid"/>
        <w:tblW w:type="auto" w:w="0"/>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4"/>
              </w:rPr>
              <w:t>Loại rò rỉ</w:t>
            </w:r>
          </w:p>
        </w:tc>
        <w:tc>
          <w:tcPr>
            <w:tcW w:type="dxa" w:w="3000"/>
          </w:tcPr>
          <w:p>
            <w:pPr>
              <w:jc w:val="center"/>
            </w:pPr>
            <w:r>
              <w:rPr>
                <w:rFonts w:ascii="Times New Roman" w:hAnsi="Times New Roman"/>
                <w:b/>
                <w:sz w:val="24"/>
              </w:rPr>
              <w:t>Mô tả</w:t>
            </w:r>
          </w:p>
        </w:tc>
        <w:tc>
          <w:tcPr>
            <w:tcW w:type="dxa" w:w="3000"/>
          </w:tcPr>
          <w:p>
            <w:pPr>
              <w:jc w:val="center"/>
            </w:pPr>
            <w:r>
              <w:rPr>
                <w:rFonts w:ascii="Times New Roman" w:hAnsi="Times New Roman"/>
                <w:b/>
                <w:sz w:val="24"/>
              </w:rPr>
              <w:t>Nguyên tắc phòng tránh</w:t>
            </w:r>
          </w:p>
        </w:tc>
      </w:tr>
      <w:tr>
        <w:tc>
          <w:tcPr>
            <w:tcW w:type="dxa" w:w="3000"/>
          </w:tcPr>
          <w:p>
            <w:r>
              <w:rPr>
                <w:rFonts w:ascii="Times New Roman" w:hAnsi="Times New Roman"/>
                <w:sz w:val="24"/>
              </w:rPr>
              <w:t>Temporal leakage</w:t>
            </w:r>
          </w:p>
        </w:tc>
        <w:tc>
          <w:tcPr>
            <w:tcW w:type="dxa" w:w="3000"/>
          </w:tcPr>
          <w:p>
            <w:r>
              <w:rPr>
                <w:rFonts w:ascii="Times New Roman" w:hAnsi="Times New Roman"/>
                <w:sz w:val="24"/>
              </w:rPr>
              <w:t>Dùng dữ liệu tương lai để dự báo quá khứ/hiện tại</w:t>
            </w:r>
          </w:p>
        </w:tc>
        <w:tc>
          <w:tcPr>
            <w:tcW w:type="dxa" w:w="3000"/>
          </w:tcPr>
          <w:p>
            <w:r>
              <w:rPr>
                <w:rFonts w:ascii="Times New Roman" w:hAnsi="Times New Roman"/>
                <w:sz w:val="24"/>
              </w:rPr>
              <w:t>Không shuffle dữ liệu; luôn tôn trọng thứ tự thời gian khi chia tập và tạo đặc trưng</w:t>
            </w:r>
          </w:p>
        </w:tc>
      </w:tr>
      <w:tr>
        <w:tc>
          <w:tcPr>
            <w:tcW w:type="dxa" w:w="3000"/>
          </w:tcPr>
          <w:p>
            <w:r>
              <w:rPr>
                <w:rFonts w:ascii="Times New Roman" w:hAnsi="Times New Roman"/>
                <w:sz w:val="24"/>
              </w:rPr>
              <w:t>Feature leakage</w:t>
            </w:r>
          </w:p>
        </w:tc>
        <w:tc>
          <w:tcPr>
            <w:tcW w:type="dxa" w:w="3000"/>
          </w:tcPr>
          <w:p>
            <w:r>
              <w:rPr>
                <w:rFonts w:ascii="Times New Roman" w:hAnsi="Times New Roman"/>
                <w:sz w:val="24"/>
              </w:rPr>
              <w:t>Đặc trưng được tính từ chính biến mục tiêu theo cách không hợp lệ (rolling/lag không shift)</w:t>
            </w:r>
          </w:p>
        </w:tc>
        <w:tc>
          <w:tcPr>
            <w:tcW w:type="dxa" w:w="3000"/>
          </w:tcPr>
          <w:p>
            <w:r>
              <w:rPr>
                <w:rFonts w:ascii="Times New Roman" w:hAnsi="Times New Roman"/>
                <w:sz w:val="24"/>
              </w:rPr>
              <w:t>Rolling/lag features phải shift về quá khứ; loại các biến được tính trực tiếp từ PM2.5 tại thời điểm t</w:t>
            </w:r>
          </w:p>
        </w:tc>
      </w:tr>
      <w:tr>
        <w:tc>
          <w:tcPr>
            <w:tcW w:type="dxa" w:w="3000"/>
          </w:tcPr>
          <w:p>
            <w:r>
              <w:rPr>
                <w:rFonts w:ascii="Times New Roman" w:hAnsi="Times New Roman"/>
                <w:sz w:val="24"/>
              </w:rPr>
              <w:t>Preprocessing leakage</w:t>
            </w:r>
          </w:p>
        </w:tc>
        <w:tc>
          <w:tcPr>
            <w:tcW w:type="dxa" w:w="3000"/>
          </w:tcPr>
          <w:p>
            <w:r>
              <w:rPr>
                <w:rFonts w:ascii="Times New Roman" w:hAnsi="Times New Roman"/>
                <w:sz w:val="24"/>
              </w:rPr>
              <w:t>Chuẩn hóa/impute dựa trên thống kê của toàn bộ dataset (kể cả test)</w:t>
            </w:r>
          </w:p>
        </w:tc>
        <w:tc>
          <w:tcPr>
            <w:tcW w:type="dxa" w:w="3000"/>
          </w:tcPr>
          <w:p>
            <w:r>
              <w:rPr>
                <w:rFonts w:ascii="Times New Roman" w:hAnsi="Times New Roman"/>
                <w:sz w:val="24"/>
              </w:rPr>
              <w:t>Mọi thống kê dùng để xử lý (mean, std, giá trị điền khuyết...) chỉ được tính trên tập train</w:t>
            </w:r>
          </w:p>
        </w:tc>
      </w:tr>
      <w:tr>
        <w:tc>
          <w:tcPr>
            <w:tcW w:type="dxa" w:w="3000"/>
          </w:tcPr>
          <w:p>
            <w:r>
              <w:rPr>
                <w:rFonts w:ascii="Times New Roman" w:hAnsi="Times New Roman"/>
                <w:sz w:val="24"/>
              </w:rPr>
              <w:t>Model selection leakage</w:t>
            </w:r>
          </w:p>
        </w:tc>
        <w:tc>
          <w:tcPr>
            <w:tcW w:type="dxa" w:w="3000"/>
          </w:tcPr>
          <w:p>
            <w:r>
              <w:rPr>
                <w:rFonts w:ascii="Times New Roman" w:hAnsi="Times New Roman"/>
                <w:sz w:val="24"/>
              </w:rPr>
              <w:t>Dùng tập test để chọn hyperparameter hoặc mô hình</w:t>
            </w:r>
          </w:p>
        </w:tc>
        <w:tc>
          <w:tcPr>
            <w:tcW w:type="dxa" w:w="3000"/>
          </w:tcPr>
          <w:p>
            <w:r>
              <w:rPr>
                <w:rFonts w:ascii="Times New Roman" w:hAnsi="Times New Roman"/>
                <w:sz w:val="24"/>
              </w:rPr>
              <w:t>Chỉ dùng train/validation cho việc tuning; test chỉ dùng một lần cuối cùng để đánh giá</w:t>
            </w:r>
          </w:p>
        </w:tc>
      </w:tr>
    </w:tbl>
    <w:p>
      <w:pPr>
        <w:spacing w:after="0" w:before="0"/>
      </w:pPr>
    </w:p>
    <w:p>
      <w:pPr>
        <w:pStyle w:val="Heading3"/>
        <w:jc w:val="left"/>
      </w:pPr>
      <w:r>
        <w:rPr>
          <w:rFonts w:ascii="Times New Roman" w:hAnsi="Times New Roman"/>
        </w:rPr>
        <w:t>2.8.2. Khả năng tái lập (Reproducibility)</w:t>
      </w:r>
    </w:p>
    <w:p>
      <w:pPr>
        <w:spacing w:before="0" w:after="120"/>
        <w:ind w:firstLine="562"/>
        <w:jc w:val="both"/>
      </w:pPr>
      <w:r>
        <w:rPr>
          <w:rFonts w:ascii="Times New Roman" w:hAnsi="Times New Roman"/>
          <w:b w:val="0"/>
          <w:i w:val="0"/>
          <w:sz w:val="26"/>
        </w:rPr>
        <w:t>Khả năng tái lập là yêu cầu bắt buộc của một quy trình phân tích có tính khoa học. Các nguyên tắc sẽ được áp dụng trong nghiên cứu này:</w:t>
      </w:r>
    </w:p>
    <w:p>
      <w:pPr>
        <w:pStyle w:val="ListBullet"/>
        <w:spacing w:after="60"/>
      </w:pPr>
      <w:r>
        <w:rPr>
          <w:rFonts w:ascii="Times New Roman" w:hAnsi="Times New Roman"/>
          <w:b w:val="0"/>
          <w:i w:val="0"/>
          <w:sz w:val="26"/>
        </w:rPr>
        <w:t>Cố định random seed = 42 cho tất cả thành phần có yếu tố ngẫu nhiên (Random Forest, RandomizedSearchCV).</w:t>
      </w:r>
    </w:p>
    <w:p>
      <w:pPr>
        <w:pStyle w:val="ListBullet"/>
        <w:spacing w:after="60"/>
      </w:pPr>
      <w:r>
        <w:rPr>
          <w:rFonts w:ascii="Times New Roman" w:hAnsi="Times New Roman"/>
          <w:b w:val="0"/>
          <w:i w:val="0"/>
          <w:sz w:val="26"/>
        </w:rPr>
        <w:t>Ghi lại đầy đủ phiên bản thư viện sử dụng: pandas, numpy, statsmodels, scikit-learn, matplotlib, seaborn.</w:t>
      </w:r>
    </w:p>
    <w:p>
      <w:pPr>
        <w:pStyle w:val="ListBullet"/>
        <w:spacing w:after="60"/>
      </w:pPr>
      <w:r>
        <w:rPr>
          <w:rFonts w:ascii="Times New Roman" w:hAnsi="Times New Roman"/>
          <w:b w:val="0"/>
          <w:i w:val="0"/>
          <w:sz w:val="26"/>
        </w:rPr>
        <w:t>Ghi rõ cấu hình chia tập dữ liệu: mốc thời gian train/validation/test cụ thể.</w:t>
      </w:r>
    </w:p>
    <w:p>
      <w:pPr>
        <w:pStyle w:val="ListBullet"/>
        <w:spacing w:after="60"/>
      </w:pPr>
      <w:r>
        <w:rPr>
          <w:rFonts w:ascii="Times New Roman" w:hAnsi="Times New Roman"/>
          <w:b w:val="0"/>
          <w:i w:val="0"/>
          <w:sz w:val="26"/>
        </w:rPr>
        <w:t>Lưu toàn bộ mã nguồn theo cấu trúc module hóa để có thể chạy lại từ đầu ra kết quả giống nhau.</w:t>
      </w:r>
    </w:p>
    <w:p>
      <w:pPr>
        <w:pStyle w:val="ListBullet"/>
        <w:spacing w:after="60"/>
      </w:pPr>
      <w:r>
        <w:rPr>
          <w:rFonts w:ascii="Times New Roman" w:hAnsi="Times New Roman"/>
          <w:b w:val="0"/>
          <w:i w:val="0"/>
          <w:sz w:val="26"/>
        </w:rPr>
        <w:t>Không hard-code bất kỳ kết quả nào; mọi số liệu trong báo cáo phải sinh ra được từ việc chạy lại code.</w:t>
      </w:r>
    </w:p>
    <w:p/>
    <w:p>
      <w:pPr>
        <w:pStyle w:val="Heading2"/>
        <w:jc w:val="left"/>
      </w:pPr>
      <w:r>
        <w:rPr>
          <w:rFonts w:ascii="Times New Roman" w:hAnsi="Times New Roman"/>
        </w:rPr>
        <w:t>2.9. Cấu hình thực nghiệm dự kiến (Experimental Configuration)</w:t>
      </w:r>
    </w:p>
    <w:p>
      <w:pPr>
        <w:spacing w:before="0" w:after="120"/>
        <w:ind w:firstLine="562"/>
        <w:jc w:val="both"/>
      </w:pPr>
      <w:r>
        <w:rPr>
          <w:rFonts w:ascii="Times New Roman" w:hAnsi="Times New Roman"/>
          <w:b w:val="0"/>
          <w:i w:val="0"/>
          <w:sz w:val="26"/>
        </w:rPr>
        <w:t>Phần này trình bày thiết kế thực nghiệm ở mức dự kiến. Các chi tiết cụ thể (tỷ lệ chia, giá trị tham số cuối cùng) sẽ được xác nhận và điều chỉnh dựa trên phân tích dữ liệu thực tế tại Chương 4–5.</w:t>
      </w:r>
    </w:p>
    <w:p>
      <w:pPr>
        <w:pStyle w:val="Heading3"/>
        <w:jc w:val="left"/>
      </w:pPr>
      <w:r>
        <w:rPr>
          <w:rFonts w:ascii="Times New Roman" w:hAnsi="Times New Roman"/>
        </w:rPr>
        <w:t>2.9.1. Môi trường thực nghiệm</w:t>
      </w:r>
    </w:p>
    <w:p>
      <w:pPr>
        <w:spacing w:after="0" w:before="0"/>
      </w:pPr>
    </w:p>
    <w:tbl>
      <w:tblPr>
        <w:tblStyle w:val="TableGrid"/>
        <w:tblW w:type="auto" w:w="0"/>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4"/>
              </w:rPr>
              <w:t>Thư viện</w:t>
            </w:r>
          </w:p>
        </w:tc>
        <w:tc>
          <w:tcPr>
            <w:tcW w:type="dxa" w:w="3000"/>
          </w:tcPr>
          <w:p>
            <w:pPr>
              <w:jc w:val="center"/>
            </w:pPr>
            <w:r>
              <w:rPr>
                <w:rFonts w:ascii="Times New Roman" w:hAnsi="Times New Roman"/>
                <w:b/>
                <w:sz w:val="24"/>
              </w:rPr>
              <w:t>Phiên bản tối thiểu</w:t>
            </w:r>
          </w:p>
        </w:tc>
        <w:tc>
          <w:tcPr>
            <w:tcW w:type="dxa" w:w="3000"/>
          </w:tcPr>
          <w:p>
            <w:pPr>
              <w:jc w:val="center"/>
            </w:pPr>
            <w:r>
              <w:rPr>
                <w:rFonts w:ascii="Times New Roman" w:hAnsi="Times New Roman"/>
                <w:b/>
                <w:sz w:val="24"/>
              </w:rPr>
              <w:t>Vai trò</w:t>
            </w:r>
          </w:p>
        </w:tc>
      </w:tr>
      <w:tr>
        <w:tc>
          <w:tcPr>
            <w:tcW w:type="dxa" w:w="3000"/>
          </w:tcPr>
          <w:p>
            <w:r>
              <w:rPr>
                <w:rFonts w:ascii="Times New Roman" w:hAnsi="Times New Roman"/>
                <w:sz w:val="24"/>
              </w:rPr>
              <w:t>Python</w:t>
            </w:r>
          </w:p>
        </w:tc>
        <w:tc>
          <w:tcPr>
            <w:tcW w:type="dxa" w:w="3000"/>
          </w:tcPr>
          <w:p>
            <w:r>
              <w:rPr>
                <w:rFonts w:ascii="Times New Roman" w:hAnsi="Times New Roman"/>
                <w:sz w:val="24"/>
              </w:rPr>
              <w:t>3.10+</w:t>
            </w:r>
          </w:p>
        </w:tc>
        <w:tc>
          <w:tcPr>
            <w:tcW w:type="dxa" w:w="3000"/>
          </w:tcPr>
          <w:p>
            <w:r>
              <w:rPr>
                <w:rFonts w:ascii="Times New Roman" w:hAnsi="Times New Roman"/>
                <w:sz w:val="24"/>
              </w:rPr>
              <w:t>Ngôn ngữ lập trình chính</w:t>
            </w:r>
          </w:p>
        </w:tc>
      </w:tr>
      <w:tr>
        <w:tc>
          <w:tcPr>
            <w:tcW w:type="dxa" w:w="3000"/>
          </w:tcPr>
          <w:p>
            <w:r>
              <w:rPr>
                <w:rFonts w:ascii="Times New Roman" w:hAnsi="Times New Roman"/>
                <w:sz w:val="24"/>
              </w:rPr>
              <w:t>pandas</w:t>
            </w:r>
          </w:p>
        </w:tc>
        <w:tc>
          <w:tcPr>
            <w:tcW w:type="dxa" w:w="3000"/>
          </w:tcPr>
          <w:p>
            <w:r>
              <w:rPr>
                <w:rFonts w:ascii="Times New Roman" w:hAnsi="Times New Roman"/>
                <w:sz w:val="24"/>
              </w:rPr>
              <w:t>≥ 2.0.0</w:t>
            </w:r>
          </w:p>
        </w:tc>
        <w:tc>
          <w:tcPr>
            <w:tcW w:type="dxa" w:w="3000"/>
          </w:tcPr>
          <w:p>
            <w:r>
              <w:rPr>
                <w:rFonts w:ascii="Times New Roman" w:hAnsi="Times New Roman"/>
                <w:sz w:val="24"/>
              </w:rPr>
              <w:t>Xử lý dữ liệu dạng bảng, chuỗi thời gian</w:t>
            </w:r>
          </w:p>
        </w:tc>
      </w:tr>
      <w:tr>
        <w:tc>
          <w:tcPr>
            <w:tcW w:type="dxa" w:w="3000"/>
          </w:tcPr>
          <w:p>
            <w:r>
              <w:rPr>
                <w:rFonts w:ascii="Times New Roman" w:hAnsi="Times New Roman"/>
                <w:sz w:val="24"/>
              </w:rPr>
              <w:t>numpy</w:t>
            </w:r>
          </w:p>
        </w:tc>
        <w:tc>
          <w:tcPr>
            <w:tcW w:type="dxa" w:w="3000"/>
          </w:tcPr>
          <w:p>
            <w:r>
              <w:rPr>
                <w:rFonts w:ascii="Times New Roman" w:hAnsi="Times New Roman"/>
                <w:sz w:val="24"/>
              </w:rPr>
              <w:t>≥ 1.24.0</w:t>
            </w:r>
          </w:p>
        </w:tc>
        <w:tc>
          <w:tcPr>
            <w:tcW w:type="dxa" w:w="3000"/>
          </w:tcPr>
          <w:p>
            <w:r>
              <w:rPr>
                <w:rFonts w:ascii="Times New Roman" w:hAnsi="Times New Roman"/>
                <w:sz w:val="24"/>
              </w:rPr>
              <w:t>Tính toán số học, mảng đa chiều</w:t>
            </w:r>
          </w:p>
        </w:tc>
      </w:tr>
      <w:tr>
        <w:tc>
          <w:tcPr>
            <w:tcW w:type="dxa" w:w="3000"/>
          </w:tcPr>
          <w:p>
            <w:r>
              <w:rPr>
                <w:rFonts w:ascii="Times New Roman" w:hAnsi="Times New Roman"/>
                <w:sz w:val="24"/>
              </w:rPr>
              <w:t>matplotlib</w:t>
            </w:r>
          </w:p>
        </w:tc>
        <w:tc>
          <w:tcPr>
            <w:tcW w:type="dxa" w:w="3000"/>
          </w:tcPr>
          <w:p>
            <w:r>
              <w:rPr>
                <w:rFonts w:ascii="Times New Roman" w:hAnsi="Times New Roman"/>
                <w:sz w:val="24"/>
              </w:rPr>
              <w:t>≥ 3.7.0</w:t>
            </w:r>
          </w:p>
        </w:tc>
        <w:tc>
          <w:tcPr>
            <w:tcW w:type="dxa" w:w="3000"/>
          </w:tcPr>
          <w:p>
            <w:r>
              <w:rPr>
                <w:rFonts w:ascii="Times New Roman" w:hAnsi="Times New Roman"/>
                <w:sz w:val="24"/>
              </w:rPr>
              <w:t>Vẽ biểu đồ cơ bản</w:t>
            </w:r>
          </w:p>
        </w:tc>
      </w:tr>
      <w:tr>
        <w:tc>
          <w:tcPr>
            <w:tcW w:type="dxa" w:w="3000"/>
          </w:tcPr>
          <w:p>
            <w:r>
              <w:rPr>
                <w:rFonts w:ascii="Times New Roman" w:hAnsi="Times New Roman"/>
                <w:sz w:val="24"/>
              </w:rPr>
              <w:t>seaborn</w:t>
            </w:r>
          </w:p>
        </w:tc>
        <w:tc>
          <w:tcPr>
            <w:tcW w:type="dxa" w:w="3000"/>
          </w:tcPr>
          <w:p>
            <w:r>
              <w:rPr>
                <w:rFonts w:ascii="Times New Roman" w:hAnsi="Times New Roman"/>
                <w:sz w:val="24"/>
              </w:rPr>
              <w:t>≥ 0.12.0</w:t>
            </w:r>
          </w:p>
        </w:tc>
        <w:tc>
          <w:tcPr>
            <w:tcW w:type="dxa" w:w="3000"/>
          </w:tcPr>
          <w:p>
            <w:r>
              <w:rPr>
                <w:rFonts w:ascii="Times New Roman" w:hAnsi="Times New Roman"/>
                <w:sz w:val="24"/>
              </w:rPr>
              <w:t>Biểu đồ thống kê nâng cao</w:t>
            </w:r>
          </w:p>
        </w:tc>
      </w:tr>
      <w:tr>
        <w:tc>
          <w:tcPr>
            <w:tcW w:type="dxa" w:w="3000"/>
          </w:tcPr>
          <w:p>
            <w:r>
              <w:rPr>
                <w:rFonts w:ascii="Times New Roman" w:hAnsi="Times New Roman"/>
                <w:sz w:val="24"/>
              </w:rPr>
              <w:t>statsmodels</w:t>
            </w:r>
          </w:p>
        </w:tc>
        <w:tc>
          <w:tcPr>
            <w:tcW w:type="dxa" w:w="3000"/>
          </w:tcPr>
          <w:p>
            <w:r>
              <w:rPr>
                <w:rFonts w:ascii="Times New Roman" w:hAnsi="Times New Roman"/>
                <w:sz w:val="24"/>
              </w:rPr>
              <w:t>≥ 0.14.0</w:t>
            </w:r>
          </w:p>
        </w:tc>
        <w:tc>
          <w:tcPr>
            <w:tcW w:type="dxa" w:w="3000"/>
          </w:tcPr>
          <w:p>
            <w:r>
              <w:rPr>
                <w:rFonts w:ascii="Times New Roman" w:hAnsi="Times New Roman"/>
                <w:sz w:val="24"/>
              </w:rPr>
              <w:t>Mô hình ARIMA, kiểm định ADF, ACF/PACF</w:t>
            </w:r>
          </w:p>
        </w:tc>
      </w:tr>
      <w:tr>
        <w:tc>
          <w:tcPr>
            <w:tcW w:type="dxa" w:w="3000"/>
          </w:tcPr>
          <w:p>
            <w:r>
              <w:rPr>
                <w:rFonts w:ascii="Times New Roman" w:hAnsi="Times New Roman"/>
                <w:sz w:val="24"/>
              </w:rPr>
              <w:t>scikit-learn</w:t>
            </w:r>
          </w:p>
        </w:tc>
        <w:tc>
          <w:tcPr>
            <w:tcW w:type="dxa" w:w="3000"/>
          </w:tcPr>
          <w:p>
            <w:r>
              <w:rPr>
                <w:rFonts w:ascii="Times New Roman" w:hAnsi="Times New Roman"/>
                <w:sz w:val="24"/>
              </w:rPr>
              <w:t>≥ 1.3.0</w:t>
            </w:r>
          </w:p>
        </w:tc>
        <w:tc>
          <w:tcPr>
            <w:tcW w:type="dxa" w:w="3000"/>
          </w:tcPr>
          <w:p>
            <w:r>
              <w:rPr>
                <w:rFonts w:ascii="Times New Roman" w:hAnsi="Times New Roman"/>
                <w:sz w:val="24"/>
              </w:rPr>
              <w:t>Random Forest, TimeSeriesSplit, metrics</w:t>
            </w:r>
          </w:p>
        </w:tc>
      </w:tr>
      <w:tr>
        <w:tc>
          <w:tcPr>
            <w:tcW w:type="dxa" w:w="3000"/>
          </w:tcPr>
          <w:p>
            <w:r>
              <w:rPr>
                <w:rFonts w:ascii="Times New Roman" w:hAnsi="Times New Roman"/>
                <w:sz w:val="24"/>
              </w:rPr>
              <w:t>PyYAML</w:t>
            </w:r>
          </w:p>
        </w:tc>
        <w:tc>
          <w:tcPr>
            <w:tcW w:type="dxa" w:w="3000"/>
          </w:tcPr>
          <w:p>
            <w:r>
              <w:rPr>
                <w:rFonts w:ascii="Times New Roman" w:hAnsi="Times New Roman"/>
                <w:sz w:val="24"/>
              </w:rPr>
              <w:t>≥ 6.0.0</w:t>
            </w:r>
          </w:p>
        </w:tc>
        <w:tc>
          <w:tcPr>
            <w:tcW w:type="dxa" w:w="3000"/>
          </w:tcPr>
          <w:p>
            <w:r>
              <w:rPr>
                <w:rFonts w:ascii="Times New Roman" w:hAnsi="Times New Roman"/>
                <w:sz w:val="24"/>
              </w:rPr>
              <w:t>Quản lý cấu hình thực nghiệm</w:t>
            </w:r>
          </w:p>
        </w:tc>
      </w:tr>
    </w:tbl>
    <w:p>
      <w:pPr>
        <w:spacing w:after="0" w:before="0"/>
      </w:pPr>
    </w:p>
    <w:p>
      <w:pPr>
        <w:pStyle w:val="Heading3"/>
        <w:jc w:val="left"/>
      </w:pPr>
      <w:r>
        <w:rPr>
          <w:rFonts w:ascii="Times New Roman" w:hAnsi="Times New Roman"/>
        </w:rPr>
        <w:t>2.9.2. Chiến lược chia dữ liệu</w:t>
      </w:r>
    </w:p>
    <w:p>
      <w:pPr>
        <w:spacing w:before="0" w:after="120"/>
        <w:ind w:firstLine="562"/>
        <w:jc w:val="both"/>
      </w:pPr>
      <w:r>
        <w:rPr>
          <w:rFonts w:ascii="Times New Roman" w:hAnsi="Times New Roman"/>
          <w:b w:val="0"/>
          <w:i w:val="0"/>
          <w:sz w:val="26"/>
        </w:rPr>
        <w:t>Dữ liệu được chia theo thứ tự thời gian (temporal split), không shuffle:</w:t>
      </w:r>
    </w:p>
    <w:p>
      <w:pPr>
        <w:pStyle w:val="ListBullet"/>
        <w:spacing w:after="60"/>
      </w:pPr>
      <w:r>
        <w:rPr>
          <w:rFonts w:ascii="Times New Roman" w:hAnsi="Times New Roman"/>
          <w:b w:val="0"/>
          <w:i w:val="0"/>
          <w:sz w:val="26"/>
        </w:rPr>
        <w:t>Train: dữ liệu từ đầu đến hết năm 2024 — dùng để huấn luyện và lựa chọn tham số.</w:t>
      </w:r>
    </w:p>
    <w:p>
      <w:pPr>
        <w:pStyle w:val="ListBullet"/>
        <w:spacing w:after="60"/>
      </w:pPr>
      <w:r>
        <w:rPr>
          <w:rFonts w:ascii="Times New Roman" w:hAnsi="Times New Roman"/>
          <w:b w:val="0"/>
          <w:i w:val="0"/>
          <w:sz w:val="26"/>
        </w:rPr>
        <w:t>Validation (ngầm trong TimeSeriesSplit): dùng để tuning hyperparameter RF, không tiếp xúc test.</w:t>
      </w:r>
    </w:p>
    <w:p>
      <w:pPr>
        <w:pStyle w:val="ListBullet"/>
        <w:spacing w:after="60"/>
      </w:pPr>
      <w:r>
        <w:rPr>
          <w:rFonts w:ascii="Times New Roman" w:hAnsi="Times New Roman"/>
          <w:b w:val="0"/>
          <w:i w:val="0"/>
          <w:sz w:val="26"/>
        </w:rPr>
        <w:t>Test: dữ liệu từ đầu năm 2025 — chỉ dùng một lần duy nhất để đánh giá cuối cùng.</w:t>
      </w:r>
    </w:p>
    <w:p>
      <w:pPr>
        <w:spacing w:before="0" w:after="120"/>
        <w:ind w:firstLine="562"/>
        <w:jc w:val="both"/>
      </w:pPr>
      <w:r>
        <w:rPr>
          <w:rFonts w:ascii="Times New Roman" w:hAnsi="Times New Roman"/>
          <w:b w:val="0"/>
          <w:i w:val="0"/>
          <w:sz w:val="26"/>
        </w:rPr>
        <w:t>Điểm khởi đầu tham khảo là tỷ lệ khoảng 70/15/15 hoặc điểm cắt theo mốc thời gian tự nhiên (cuối năm). Đây là điểm khởi đầu, không phải quy tắc cố định — mốc cắt chính xác sẽ được xác nhận sau khi đọc dữ liệu thực tế. Nguồn: sklearn.model_selection.TimeSeriesSplit (https://scikit-learn.org/stable/modules/generated/sklearn.model_selection.TimeSeriesSplit.html).</w:t>
      </w:r>
    </w:p>
    <w:p>
      <w:pPr>
        <w:pStyle w:val="Heading3"/>
        <w:jc w:val="left"/>
      </w:pPr>
      <w:r>
        <w:rPr>
          <w:rFonts w:ascii="Times New Roman" w:hAnsi="Times New Roman"/>
        </w:rPr>
        <w:t>2.9.3. Chiến lược lựa chọn tham số ARIMA</w:t>
      </w:r>
    </w:p>
    <w:p>
      <w:pPr>
        <w:spacing w:before="0" w:after="120"/>
        <w:ind w:firstLine="562"/>
        <w:jc w:val="both"/>
      </w:pPr>
      <w:r>
        <w:rPr>
          <w:rFonts w:ascii="Times New Roman" w:hAnsi="Times New Roman"/>
          <w:b w:val="0"/>
          <w:i w:val="0"/>
          <w:sz w:val="26"/>
        </w:rPr>
        <w:t>Không hard-code (p,d,q). Chiến lược:</w:t>
      </w:r>
    </w:p>
    <w:p>
      <w:pPr>
        <w:pStyle w:val="ListBullet"/>
        <w:spacing w:after="60"/>
      </w:pPr>
      <w:r>
        <w:rPr>
          <w:rFonts w:ascii="Times New Roman" w:hAnsi="Times New Roman"/>
          <w:b w:val="0"/>
          <w:i w:val="0"/>
          <w:sz w:val="26"/>
        </w:rPr>
        <w:t>Bước 1: Kiểm định ADF để xác định bậc sai phân d.</w:t>
      </w:r>
    </w:p>
    <w:p>
      <w:pPr>
        <w:pStyle w:val="ListBullet"/>
        <w:spacing w:after="60"/>
      </w:pPr>
      <w:r>
        <w:rPr>
          <w:rFonts w:ascii="Times New Roman" w:hAnsi="Times New Roman"/>
          <w:b w:val="0"/>
          <w:i w:val="0"/>
          <w:sz w:val="26"/>
        </w:rPr>
        <w:t>Bước 2: Phân tích ACF/PACF để thu hẹp phạm vi p, q.</w:t>
      </w:r>
    </w:p>
    <w:p>
      <w:pPr>
        <w:pStyle w:val="ListBullet"/>
        <w:spacing w:after="60"/>
      </w:pPr>
      <w:r>
        <w:rPr>
          <w:rFonts w:ascii="Times New Roman" w:hAnsi="Times New Roman"/>
          <w:b w:val="0"/>
          <w:i w:val="0"/>
          <w:sz w:val="26"/>
        </w:rPr>
        <w:t>Bước 3: Grid search trên không gian p ∈ {0,1,2,3}, d ∈ {0,1}, q ∈ {0,1,2,3} theo tiêu chí AIC trên tập train.</w:t>
      </w:r>
    </w:p>
    <w:p>
      <w:pPr>
        <w:pStyle w:val="ListBullet"/>
        <w:spacing w:after="60"/>
      </w:pPr>
      <w:r>
        <w:rPr>
          <w:rFonts w:ascii="Times New Roman" w:hAnsi="Times New Roman"/>
          <w:b w:val="0"/>
          <w:i w:val="0"/>
          <w:sz w:val="26"/>
        </w:rPr>
        <w:t>Bước 4: Kiểm tra phần dư mô hình tốt nhất (Ljung-Box) trước khi chấp nhận.</w:t>
      </w:r>
    </w:p>
    <w:p>
      <w:pPr>
        <w:pStyle w:val="Heading3"/>
        <w:jc w:val="left"/>
      </w:pPr>
      <w:r>
        <w:rPr>
          <w:rFonts w:ascii="Times New Roman" w:hAnsi="Times New Roman"/>
        </w:rPr>
        <w:t>2.9.4. Chiến lược tuning Random Forest</w:t>
      </w:r>
    </w:p>
    <w:p>
      <w:pPr>
        <w:spacing w:before="0" w:after="120"/>
        <w:ind w:firstLine="562"/>
        <w:jc w:val="both"/>
      </w:pPr>
      <w:r>
        <w:rPr>
          <w:rFonts w:ascii="Times New Roman" w:hAnsi="Times New Roman"/>
          <w:b w:val="0"/>
          <w:i w:val="0"/>
          <w:sz w:val="26"/>
        </w:rPr>
        <w:t>Sử dụng RandomizedSearchCV kết hợp TimeSeriesSplit (5 folds) trên tập train, tối ưu hóa theo RMSE. Không gian tìm kiếm dự kiến:</w:t>
      </w:r>
    </w:p>
    <w:p>
      <w:pPr>
        <w:pStyle w:val="ListBullet"/>
        <w:spacing w:after="60"/>
      </w:pPr>
      <w:r>
        <w:rPr>
          <w:rFonts w:ascii="Times New Roman" w:hAnsi="Times New Roman"/>
          <w:b w:val="0"/>
          <w:i w:val="0"/>
          <w:sz w:val="26"/>
        </w:rPr>
        <w:t>n_estimators: {100, 200, 300, 500}</w:t>
      </w:r>
    </w:p>
    <w:p>
      <w:pPr>
        <w:pStyle w:val="ListBullet"/>
        <w:spacing w:after="60"/>
      </w:pPr>
      <w:r>
        <w:rPr>
          <w:rFonts w:ascii="Times New Roman" w:hAnsi="Times New Roman"/>
          <w:b w:val="0"/>
          <w:i w:val="0"/>
          <w:sz w:val="26"/>
        </w:rPr>
        <w:t>max_depth: {5, 10, 15, None}</w:t>
      </w:r>
    </w:p>
    <w:p>
      <w:pPr>
        <w:pStyle w:val="ListBullet"/>
        <w:spacing w:after="60"/>
      </w:pPr>
      <w:r>
        <w:rPr>
          <w:rFonts w:ascii="Times New Roman" w:hAnsi="Times New Roman"/>
          <w:b w:val="0"/>
          <w:i w:val="0"/>
          <w:sz w:val="26"/>
        </w:rPr>
        <w:t>min_samples_leaf: {1, 2, 4}</w:t>
      </w:r>
    </w:p>
    <w:p>
      <w:pPr>
        <w:pStyle w:val="ListBullet"/>
        <w:spacing w:after="60"/>
      </w:pPr>
      <w:r>
        <w:rPr>
          <w:rFonts w:ascii="Times New Roman" w:hAnsi="Times New Roman"/>
          <w:b w:val="0"/>
          <w:i w:val="0"/>
          <w:sz w:val="26"/>
        </w:rPr>
        <w:t>max_features: {'sqrt', 0.7, 1.0}</w:t>
      </w:r>
    </w:p>
    <w:p>
      <w:pPr>
        <w:spacing w:before="0" w:after="120"/>
        <w:ind w:firstLine="562"/>
        <w:jc w:val="both"/>
      </w:pPr>
      <w:r>
        <w:rPr>
          <w:rFonts w:ascii="Times New Roman" w:hAnsi="Times New Roman"/>
          <w:b w:val="0"/>
          <w:i w:val="0"/>
          <w:sz w:val="26"/>
        </w:rPr>
        <w:t>Tuyệt đối không dùng tập test trong bất kỳ bước tuning nào. Tập test chỉ được dùng một lần duy nhất để báo cáo kết quả cuối cùng.</w:t>
      </w:r>
    </w:p>
    <w:p/>
    <w:p>
      <w:pPr>
        <w:pStyle w:val="Heading2"/>
        <w:jc w:val="left"/>
      </w:pPr>
      <w:r>
        <w:rPr>
          <w:rFonts w:ascii="Times New Roman" w:hAnsi="Times New Roman"/>
        </w:rPr>
        <w:t>2.10. Checklist kiểm soát chất lượng phân tích</w:t>
      </w:r>
    </w:p>
    <w:p>
      <w:pPr>
        <w:spacing w:before="0" w:after="120"/>
        <w:ind w:firstLine="562"/>
        <w:jc w:val="both"/>
      </w:pPr>
      <w:r>
        <w:rPr>
          <w:rFonts w:ascii="Times New Roman" w:hAnsi="Times New Roman"/>
          <w:b w:val="0"/>
          <w:i w:val="0"/>
          <w:sz w:val="26"/>
        </w:rPr>
        <w:t>Bảng checklist dưới đây thiết lập các tiêu chí kiểm soát chất lượng sẽ được áp dụng xuyên suốt nghiên cứu. Mỗi mục sẽ được xác nhận lại trong Chương 4–5 sau khi có kết quả thực nghiệm.</w:t>
      </w:r>
    </w:p>
    <w:p>
      <w:pPr>
        <w:spacing w:after="0" w:before="0"/>
      </w:pP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4"/>
              </w:rPr>
              <w:t>#</w:t>
            </w:r>
          </w:p>
        </w:tc>
        <w:tc>
          <w:tcPr>
            <w:tcW w:type="dxa" w:w="2250"/>
          </w:tcPr>
          <w:p>
            <w:pPr>
              <w:jc w:val="center"/>
            </w:pPr>
            <w:r>
              <w:rPr>
                <w:rFonts w:ascii="Times New Roman" w:hAnsi="Times New Roman"/>
                <w:b/>
                <w:sz w:val="24"/>
              </w:rPr>
              <w:t>Bước</w:t>
            </w:r>
          </w:p>
        </w:tc>
        <w:tc>
          <w:tcPr>
            <w:tcW w:type="dxa" w:w="2250"/>
          </w:tcPr>
          <w:p>
            <w:pPr>
              <w:jc w:val="center"/>
            </w:pPr>
            <w:r>
              <w:rPr>
                <w:rFonts w:ascii="Times New Roman" w:hAnsi="Times New Roman"/>
                <w:b/>
                <w:sz w:val="24"/>
              </w:rPr>
              <w:t>Nội dung kiểm soát</w:t>
            </w:r>
          </w:p>
        </w:tc>
        <w:tc>
          <w:tcPr>
            <w:tcW w:type="dxa" w:w="2250"/>
          </w:tcPr>
          <w:p>
            <w:pPr>
              <w:jc w:val="center"/>
            </w:pPr>
            <w:r>
              <w:rPr>
                <w:rFonts w:ascii="Times New Roman" w:hAnsi="Times New Roman"/>
                <w:b/>
                <w:sz w:val="24"/>
              </w:rPr>
              <w:t>Tiêu chí đạt</w:t>
            </w:r>
          </w:p>
        </w:tc>
      </w:tr>
      <w:tr>
        <w:tc>
          <w:tcPr>
            <w:tcW w:type="dxa" w:w="2250"/>
          </w:tcPr>
          <w:p>
            <w:r>
              <w:rPr>
                <w:rFonts w:ascii="Times New Roman" w:hAnsi="Times New Roman"/>
                <w:sz w:val="24"/>
              </w:rPr>
              <w:t>1</w:t>
            </w:r>
          </w:p>
        </w:tc>
        <w:tc>
          <w:tcPr>
            <w:tcW w:type="dxa" w:w="2250"/>
          </w:tcPr>
          <w:p>
            <w:r>
              <w:rPr>
                <w:rFonts w:ascii="Times New Roman" w:hAnsi="Times New Roman"/>
                <w:sz w:val="24"/>
              </w:rPr>
              <w:t>Dữ liệu gốc</w:t>
            </w:r>
          </w:p>
        </w:tc>
        <w:tc>
          <w:tcPr>
            <w:tcW w:type="dxa" w:w="2250"/>
          </w:tcPr>
          <w:p>
            <w:r>
              <w:rPr>
                <w:rFonts w:ascii="Times New Roman" w:hAnsi="Times New Roman"/>
                <w:sz w:val="24"/>
              </w:rPr>
              <w:t>Đã đọc trực tiếp file dữ liệu thật, kiểm tra shape, columns, dtypes, khoảng thời gian, tần suất</w:t>
            </w:r>
          </w:p>
        </w:tc>
        <w:tc>
          <w:tcPr>
            <w:tcW w:type="dxa" w:w="2250"/>
          </w:tcPr>
          <w:p>
            <w:r>
              <w:rPr>
                <w:rFonts w:ascii="Times New Roman" w:hAnsi="Times New Roman"/>
                <w:sz w:val="24"/>
              </w:rPr>
              <w:t>Không có thông tin nào về dataset được suy đoán mà chưa kiểm tra</w:t>
            </w:r>
          </w:p>
        </w:tc>
      </w:tr>
      <w:tr>
        <w:tc>
          <w:tcPr>
            <w:tcW w:type="dxa" w:w="2250"/>
          </w:tcPr>
          <w:p>
            <w:r>
              <w:rPr>
                <w:rFonts w:ascii="Times New Roman" w:hAnsi="Times New Roman"/>
                <w:sz w:val="24"/>
              </w:rPr>
              <w:t>2</w:t>
            </w:r>
          </w:p>
        </w:tc>
        <w:tc>
          <w:tcPr>
            <w:tcW w:type="dxa" w:w="2250"/>
          </w:tcPr>
          <w:p>
            <w:r>
              <w:rPr>
                <w:rFonts w:ascii="Times New Roman" w:hAnsi="Times New Roman"/>
                <w:sz w:val="24"/>
              </w:rPr>
              <w:t>Tiền xử lý dữ liệu</w:t>
            </w:r>
          </w:p>
        </w:tc>
        <w:tc>
          <w:tcPr>
            <w:tcW w:type="dxa" w:w="2250"/>
          </w:tcPr>
          <w:p>
            <w:r>
              <w:rPr>
                <w:rFonts w:ascii="Times New Roman" w:hAnsi="Times New Roman"/>
                <w:sz w:val="24"/>
              </w:rPr>
              <w:t>Chuẩn hóa timestamp, sắp xếp theo thời gian, kiểm tra duplicate, kiểm tra outlier</w:t>
            </w:r>
          </w:p>
        </w:tc>
        <w:tc>
          <w:tcPr>
            <w:tcW w:type="dxa" w:w="2250"/>
          </w:tcPr>
          <w:p>
            <w:r>
              <w:rPr>
                <w:rFonts w:ascii="Times New Roman" w:hAnsi="Times New Roman"/>
                <w:sz w:val="24"/>
              </w:rPr>
              <w:t>Có ghi nhận rõ ràng các bước và lý do lựa chọn phương pháp xử lý</w:t>
            </w:r>
          </w:p>
        </w:tc>
      </w:tr>
      <w:tr>
        <w:tc>
          <w:tcPr>
            <w:tcW w:type="dxa" w:w="2250"/>
          </w:tcPr>
          <w:p>
            <w:r>
              <w:rPr>
                <w:rFonts w:ascii="Times New Roman" w:hAnsi="Times New Roman"/>
                <w:sz w:val="24"/>
              </w:rPr>
              <w:t>3</w:t>
            </w:r>
          </w:p>
        </w:tc>
        <w:tc>
          <w:tcPr>
            <w:tcW w:type="dxa" w:w="2250"/>
          </w:tcPr>
          <w:p>
            <w:r>
              <w:rPr>
                <w:rFonts w:ascii="Times New Roman" w:hAnsi="Times New Roman"/>
                <w:sz w:val="24"/>
              </w:rPr>
              <w:t>Điền dữ liệu thiếu</w:t>
            </w:r>
          </w:p>
        </w:tc>
        <w:tc>
          <w:tcPr>
            <w:tcW w:type="dxa" w:w="2250"/>
          </w:tcPr>
          <w:p>
            <w:r>
              <w:rPr>
                <w:rFonts w:ascii="Times New Roman" w:hAnsi="Times New Roman"/>
                <w:sz w:val="24"/>
              </w:rPr>
              <w:t>Phân tích số lượng/tỷ lệ/pattern missing trước khi chọn chiến lược điền khuyết</w:t>
            </w:r>
          </w:p>
        </w:tc>
        <w:tc>
          <w:tcPr>
            <w:tcW w:type="dxa" w:w="2250"/>
          </w:tcPr>
          <w:p>
            <w:r>
              <w:rPr>
                <w:rFonts w:ascii="Times New Roman" w:hAnsi="Times New Roman"/>
                <w:sz w:val="24"/>
              </w:rPr>
              <w:t>Chiến lược điền khuyết được giải thích, không áp dụng máy móc</w:t>
            </w:r>
          </w:p>
        </w:tc>
      </w:tr>
      <w:tr>
        <w:tc>
          <w:tcPr>
            <w:tcW w:type="dxa" w:w="2250"/>
          </w:tcPr>
          <w:p>
            <w:r>
              <w:rPr>
                <w:rFonts w:ascii="Times New Roman" w:hAnsi="Times New Roman"/>
                <w:sz w:val="24"/>
              </w:rPr>
              <w:t>4</w:t>
            </w:r>
          </w:p>
        </w:tc>
        <w:tc>
          <w:tcPr>
            <w:tcW w:type="dxa" w:w="2250"/>
          </w:tcPr>
          <w:p>
            <w:r>
              <w:rPr>
                <w:rFonts w:ascii="Times New Roman" w:hAnsi="Times New Roman"/>
                <w:sz w:val="24"/>
              </w:rPr>
              <w:t>Xử lý rò rỉ dữ liệu</w:t>
            </w:r>
          </w:p>
        </w:tc>
        <w:tc>
          <w:tcPr>
            <w:tcW w:type="dxa" w:w="2250"/>
          </w:tcPr>
          <w:p>
            <w:r>
              <w:rPr>
                <w:rFonts w:ascii="Times New Roman" w:hAnsi="Times New Roman"/>
                <w:sz w:val="24"/>
              </w:rPr>
              <w:t>Rà soát lag/rolling/calendar features, kiểm tra biến ngoại sinh có bị tính từ target hay không</w:t>
            </w:r>
          </w:p>
        </w:tc>
        <w:tc>
          <w:tcPr>
            <w:tcW w:type="dxa" w:w="2250"/>
          </w:tcPr>
          <w:p>
            <w:r>
              <w:rPr>
                <w:rFonts w:ascii="Times New Roman" w:hAnsi="Times New Roman"/>
                <w:sz w:val="24"/>
              </w:rPr>
              <w:t>Không có đặc trưng nào chứa thông tin từ tương lai hoặc suy ra trực tiếp từ target không hợp lệ</w:t>
            </w:r>
          </w:p>
        </w:tc>
      </w:tr>
      <w:tr>
        <w:tc>
          <w:tcPr>
            <w:tcW w:type="dxa" w:w="2250"/>
          </w:tcPr>
          <w:p>
            <w:r>
              <w:rPr>
                <w:rFonts w:ascii="Times New Roman" w:hAnsi="Times New Roman"/>
                <w:sz w:val="24"/>
              </w:rPr>
              <w:t>5</w:t>
            </w:r>
          </w:p>
        </w:tc>
        <w:tc>
          <w:tcPr>
            <w:tcW w:type="dxa" w:w="2250"/>
          </w:tcPr>
          <w:p>
            <w:r>
              <w:rPr>
                <w:rFonts w:ascii="Times New Roman" w:hAnsi="Times New Roman"/>
                <w:sz w:val="24"/>
              </w:rPr>
              <w:t>Chia tập dữ liệu train/test</w:t>
            </w:r>
          </w:p>
        </w:tc>
        <w:tc>
          <w:tcPr>
            <w:tcW w:type="dxa" w:w="2250"/>
          </w:tcPr>
          <w:p>
            <w:r>
              <w:rPr>
                <w:rFonts w:ascii="Times New Roman" w:hAnsi="Times New Roman"/>
                <w:sz w:val="24"/>
              </w:rPr>
              <w:t>Chia theo thứ tự thời gian, không shuffle, ghi rõ mốc/tỷ lệ chia</w:t>
            </w:r>
          </w:p>
        </w:tc>
        <w:tc>
          <w:tcPr>
            <w:tcW w:type="dxa" w:w="2250"/>
          </w:tcPr>
          <w:p>
            <w:r>
              <w:rPr>
                <w:rFonts w:ascii="Times New Roman" w:hAnsi="Times New Roman"/>
                <w:sz w:val="24"/>
              </w:rPr>
              <w:t>Train/Validation/Test tách biệt hoàn toàn theo thời gian, có biểu đồ minh họa</w:t>
            </w:r>
          </w:p>
        </w:tc>
      </w:tr>
      <w:tr>
        <w:tc>
          <w:tcPr>
            <w:tcW w:type="dxa" w:w="2250"/>
          </w:tcPr>
          <w:p>
            <w:r>
              <w:rPr>
                <w:rFonts w:ascii="Times New Roman" w:hAnsi="Times New Roman"/>
                <w:sz w:val="24"/>
              </w:rPr>
              <w:t>6</w:t>
            </w:r>
          </w:p>
        </w:tc>
        <w:tc>
          <w:tcPr>
            <w:tcW w:type="dxa" w:w="2250"/>
          </w:tcPr>
          <w:p>
            <w:r>
              <w:rPr>
                <w:rFonts w:ascii="Times New Roman" w:hAnsi="Times New Roman"/>
                <w:sz w:val="24"/>
              </w:rPr>
              <w:t>ARIMA</w:t>
            </w:r>
          </w:p>
        </w:tc>
        <w:tc>
          <w:tcPr>
            <w:tcW w:type="dxa" w:w="2250"/>
          </w:tcPr>
          <w:p>
            <w:r>
              <w:rPr>
                <w:rFonts w:ascii="Times New Roman" w:hAnsi="Times New Roman"/>
                <w:sz w:val="24"/>
              </w:rPr>
              <w:t>Kiểm định stationarity, xác định d, dùng ACF/PACF, so sánh AIC/BIC, kiểm tra residual</w:t>
            </w:r>
          </w:p>
        </w:tc>
        <w:tc>
          <w:tcPr>
            <w:tcW w:type="dxa" w:w="2250"/>
          </w:tcPr>
          <w:p>
            <w:r>
              <w:rPr>
                <w:rFonts w:ascii="Times New Roman" w:hAnsi="Times New Roman"/>
                <w:sz w:val="24"/>
              </w:rPr>
              <w:t>Tham số (p,d,q) được lựa chọn có căn cứ, residual được chẩn đoán (Ljung-Box)</w:t>
            </w:r>
          </w:p>
        </w:tc>
      </w:tr>
      <w:tr>
        <w:tc>
          <w:tcPr>
            <w:tcW w:type="dxa" w:w="2250"/>
          </w:tcPr>
          <w:p>
            <w:r>
              <w:rPr>
                <w:rFonts w:ascii="Times New Roman" w:hAnsi="Times New Roman"/>
                <w:sz w:val="24"/>
              </w:rPr>
              <w:t>7</w:t>
            </w:r>
          </w:p>
        </w:tc>
        <w:tc>
          <w:tcPr>
            <w:tcW w:type="dxa" w:w="2250"/>
          </w:tcPr>
          <w:p>
            <w:r>
              <w:rPr>
                <w:rFonts w:ascii="Times New Roman" w:hAnsi="Times New Roman"/>
                <w:sz w:val="24"/>
              </w:rPr>
              <w:t>Random Forest</w:t>
            </w:r>
          </w:p>
        </w:tc>
        <w:tc>
          <w:tcPr>
            <w:tcW w:type="dxa" w:w="2250"/>
          </w:tcPr>
          <w:p>
            <w:r>
              <w:rPr>
                <w:rFonts w:ascii="Times New Roman" w:hAnsi="Times New Roman"/>
                <w:sz w:val="24"/>
              </w:rPr>
              <w:t>Xây dựng feature từ quá khứ, tuning trên validation/TimeSeriesSplit, không dùng test để tuning</w:t>
            </w:r>
          </w:p>
        </w:tc>
        <w:tc>
          <w:tcPr>
            <w:tcW w:type="dxa" w:w="2250"/>
          </w:tcPr>
          <w:p>
            <w:r>
              <w:rPr>
                <w:rFonts w:ascii="Times New Roman" w:hAnsi="Times New Roman"/>
                <w:sz w:val="24"/>
              </w:rPr>
              <w:t>Hyperparameter được lựa chọn có căn cứ, không có leakage trong feature</w:t>
            </w:r>
          </w:p>
        </w:tc>
      </w:tr>
      <w:tr>
        <w:tc>
          <w:tcPr>
            <w:tcW w:type="dxa" w:w="2250"/>
          </w:tcPr>
          <w:p>
            <w:r>
              <w:rPr>
                <w:rFonts w:ascii="Times New Roman" w:hAnsi="Times New Roman"/>
                <w:sz w:val="24"/>
              </w:rPr>
              <w:t>8</w:t>
            </w:r>
          </w:p>
        </w:tc>
        <w:tc>
          <w:tcPr>
            <w:tcW w:type="dxa" w:w="2250"/>
          </w:tcPr>
          <w:p>
            <w:r>
              <w:rPr>
                <w:rFonts w:ascii="Times New Roman" w:hAnsi="Times New Roman"/>
                <w:sz w:val="24"/>
              </w:rPr>
              <w:t>Đánh giá</w:t>
            </w:r>
          </w:p>
        </w:tc>
        <w:tc>
          <w:tcPr>
            <w:tcW w:type="dxa" w:w="2250"/>
          </w:tcPr>
          <w:p>
            <w:r>
              <w:rPr>
                <w:rFonts w:ascii="Times New Roman" w:hAnsi="Times New Roman"/>
                <w:sz w:val="24"/>
              </w:rPr>
              <w:t>Tính MAE, RMSE, MAPE, SMAPE, R², DA trên test; phân tích sai số theo thời gian</w:t>
            </w:r>
          </w:p>
        </w:tc>
        <w:tc>
          <w:tcPr>
            <w:tcW w:type="dxa" w:w="2250"/>
          </w:tcPr>
          <w:p>
            <w:r>
              <w:rPr>
                <w:rFonts w:ascii="Times New Roman" w:hAnsi="Times New Roman"/>
                <w:sz w:val="24"/>
              </w:rPr>
              <w:t>Kết quả đi kèm phân tích, không chỉ là bảng số; error analysis theo tháng và mức nồng độ</w:t>
            </w:r>
          </w:p>
        </w:tc>
      </w:tr>
      <w:tr>
        <w:tc>
          <w:tcPr>
            <w:tcW w:type="dxa" w:w="2250"/>
          </w:tcPr>
          <w:p>
            <w:r>
              <w:rPr>
                <w:rFonts w:ascii="Times New Roman" w:hAnsi="Times New Roman"/>
                <w:sz w:val="24"/>
              </w:rPr>
              <w:t>9</w:t>
            </w:r>
          </w:p>
        </w:tc>
        <w:tc>
          <w:tcPr>
            <w:tcW w:type="dxa" w:w="2250"/>
          </w:tcPr>
          <w:p>
            <w:r>
              <w:rPr>
                <w:rFonts w:ascii="Times New Roman" w:hAnsi="Times New Roman"/>
                <w:sz w:val="24"/>
              </w:rPr>
              <w:t>Báo cáo</w:t>
            </w:r>
          </w:p>
        </w:tc>
        <w:tc>
          <w:tcPr>
            <w:tcW w:type="dxa" w:w="2250"/>
          </w:tcPr>
          <w:p>
            <w:r>
              <w:rPr>
                <w:rFonts w:ascii="Times New Roman" w:hAnsi="Times New Roman"/>
                <w:sz w:val="24"/>
              </w:rPr>
              <w:t>Trình bày đầy đủ bảng/biểu đồ/nhận xét, không phóng đại kết luận, ghi rõ hạn chế</w:t>
            </w:r>
          </w:p>
        </w:tc>
        <w:tc>
          <w:tcPr>
            <w:tcW w:type="dxa" w:w="2250"/>
          </w:tcPr>
          <w:p>
            <w:r>
              <w:rPr>
                <w:rFonts w:ascii="Times New Roman" w:hAnsi="Times New Roman"/>
                <w:sz w:val="24"/>
              </w:rPr>
              <w:t>Mọi số liệu trong báo cáo truy vết được về code/dataset thực tế; random seed được ghi nhận</w:t>
            </w:r>
          </w:p>
        </w:tc>
      </w:tr>
    </w:tbl>
    <w:p>
      <w:pPr>
        <w:spacing w:after="0" w:before="0"/>
      </w:pPr>
    </w:p>
    <w:p>
      <w:pPr>
        <w:spacing w:before="0" w:after="120"/>
        <w:ind w:firstLine="562"/>
        <w:jc w:val="both"/>
      </w:pPr>
      <w:r>
        <w:rPr>
          <w:rFonts w:ascii="Times New Roman" w:hAnsi="Times New Roman"/>
          <w:b w:val="0"/>
          <w:i w:val="0"/>
          <w:sz w:val="26"/>
        </w:rPr>
        <w:t>Checklist này được thiết kế ở Chương 2 ở mức lý thuyết/thiết kế. Trong Chương 4–5, mỗi mục sẽ được xác nhận lại theo thứ tự — Chương 2 chỉ thiết lập tiêu chí, Chương 4–5 là nơi ghi nhận bằng chứng thực tế cho từng mục. Đây là cơ chế kiểm soát chất lượng xuyên suốt đề tài, đảm bảo tính minh bạch và khả năng kiểm chứng của toàn bộ quy trình phân tích.</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