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30FF13" wp14:paraId="36B01474" wp14:textId="6F829CD8">
      <w:pPr>
        <w:pStyle w:val="Heading1"/>
      </w:pPr>
      <w:r w:rsidR="52FE4B2A">
        <w:rPr/>
        <w:t xml:space="preserve">Liệt kê các loại lệnh của </w:t>
      </w:r>
      <w:r w:rsidR="52FE4B2A">
        <w:rPr/>
        <w:t>join</w:t>
      </w:r>
      <w:r w:rsidR="52FE4B2A">
        <w:rPr/>
        <w:t>:</w:t>
      </w:r>
    </w:p>
    <w:p w:rsidR="3C727AA3" w:rsidP="1330FF13" w:rsidRDefault="3C727AA3" w14:paraId="76C9F198" w14:textId="4FA7DAC0">
      <w:pPr>
        <w:pStyle w:val="Normal"/>
      </w:pPr>
      <w:r w:rsidR="3C727AA3">
        <w:rPr/>
        <w:t>INNER JOIN</w:t>
      </w:r>
      <w:r>
        <w:tab/>
      </w:r>
      <w:r w:rsidR="3C727AA3">
        <w:rPr/>
        <w:t xml:space="preserve">: </w:t>
      </w:r>
      <w:r w:rsidR="017DF639">
        <w:rPr/>
        <w:t>Trả về tất cả các hàng khi có ít nhất một giá trị ở cả hai bảng.</w:t>
      </w:r>
    </w:p>
    <w:p w:rsidR="017DF639" w:rsidP="1330FF13" w:rsidRDefault="017DF639" w14:paraId="1B741799" w14:textId="689C4097">
      <w:pPr>
        <w:pStyle w:val="Normal"/>
      </w:pPr>
      <w:r w:rsidR="017DF639">
        <w:rPr/>
        <w:t>LEFT JOIN</w:t>
      </w:r>
      <w:r>
        <w:tab/>
      </w:r>
      <w:r w:rsidR="017DF639">
        <w:rPr/>
        <w:t xml:space="preserve">: Trả lại tất cả các dòng từ bảng bên trái, và các dòng đúng với điều kiện từ bảng bên </w:t>
      </w:r>
      <w:r>
        <w:tab/>
      </w:r>
      <w:r>
        <w:tab/>
      </w:r>
      <w:r w:rsidR="017DF639">
        <w:rPr/>
        <w:t xml:space="preserve">   phải.</w:t>
      </w:r>
    </w:p>
    <w:p w:rsidR="017DF639" w:rsidP="1330FF13" w:rsidRDefault="017DF639" w14:paraId="36552452" w14:textId="73AF84FF">
      <w:pPr>
        <w:pStyle w:val="Normal"/>
      </w:pPr>
      <w:r w:rsidR="017DF639">
        <w:rPr/>
        <w:t>RIGHT JOIN</w:t>
      </w:r>
      <w:r>
        <w:tab/>
      </w:r>
      <w:r w:rsidR="017DF639">
        <w:rPr/>
        <w:t xml:space="preserve">: Trả lại tất cả các hàng từ bảng bên phải, và các dòng thỏa mãn điều kiện từ bảng </w:t>
      </w:r>
      <w:r>
        <w:tab/>
      </w:r>
      <w:r>
        <w:tab/>
      </w:r>
      <w:r w:rsidR="017DF639">
        <w:rPr/>
        <w:t xml:space="preserve">   bên trái.</w:t>
      </w:r>
    </w:p>
    <w:p w:rsidR="017DF639" w:rsidP="1330FF13" w:rsidRDefault="017DF639" w14:paraId="0683ED97" w14:textId="4243BC68">
      <w:pPr>
        <w:pStyle w:val="Normal"/>
      </w:pPr>
      <w:r w:rsidR="017DF639">
        <w:rPr/>
        <w:t>OUTER JOIN       : Trả về tất cả các dòng đúng với 1 trong các bảng.</w:t>
      </w:r>
    </w:p>
    <w:p w:rsidR="4B800BA2" w:rsidP="1330FF13" w:rsidRDefault="4B800BA2" w14:paraId="184E58DD" w14:textId="7BCA55A0">
      <w:pPr>
        <w:pStyle w:val="Normal"/>
      </w:pPr>
      <w:r w:rsidR="4B800BA2">
        <w:rPr/>
        <w:t xml:space="preserve">Ví dụ về từng lệnh </w:t>
      </w:r>
      <w:r w:rsidR="4B800BA2">
        <w:rPr/>
        <w:t>Join</w:t>
      </w:r>
      <w:r w:rsidR="4B800BA2">
        <w:rPr/>
        <w:t>:</w:t>
      </w:r>
    </w:p>
    <w:p w:rsidR="4B800BA2" w:rsidP="1330FF13" w:rsidRDefault="4B800BA2" w14:paraId="09B367EA" w14:textId="77FCBB46">
      <w:pPr>
        <w:pStyle w:val="Normal"/>
      </w:pPr>
      <w:r w:rsidR="0C95E5AD">
        <w:rPr/>
        <w:t>Lệnh INNER JOIN:</w:t>
      </w:r>
    </w:p>
    <w:p w:rsidR="0C95E5AD" w:rsidP="1330FF13" w:rsidRDefault="0C95E5AD" w14:paraId="6E57E0A4" w14:textId="34835C70">
      <w:pPr>
        <w:pStyle w:val="Normal"/>
      </w:pPr>
      <w:r w:rsidR="0C95E5AD">
        <w:rPr/>
        <w:t>Select * from lanptp.khach_hang as KH</w:t>
      </w:r>
    </w:p>
    <w:p w:rsidR="0C95E5AD" w:rsidP="1330FF13" w:rsidRDefault="0C95E5AD" w14:paraId="1A056E6B" w14:textId="65792B55">
      <w:pPr>
        <w:pStyle w:val="Normal"/>
        <w:ind w:left="720" w:firstLine="720"/>
      </w:pPr>
      <w:r w:rsidR="0C95E5AD">
        <w:rPr/>
        <w:t>Join lanptp.order_kh as OD on KH.MaKH= OD.MaKH</w:t>
      </w:r>
    </w:p>
    <w:p w:rsidR="542C6DD8" w:rsidP="1330FF13" w:rsidRDefault="542C6DD8" w14:paraId="3637469F" w14:textId="7896EBC1">
      <w:pPr>
        <w:pStyle w:val="Normal"/>
      </w:pPr>
      <w:r w:rsidR="542C6DD8">
        <w:rPr/>
        <w:t xml:space="preserve">=&gt; </w:t>
      </w:r>
      <w:r w:rsidR="542C6DD8">
        <w:rPr/>
        <w:t xml:space="preserve">Đan 2 bảng KH và OD </w:t>
      </w:r>
      <w:r w:rsidR="5859D063">
        <w:rPr/>
        <w:t xml:space="preserve">có MaKH giống nhau, mã nào không </w:t>
      </w:r>
      <w:r w:rsidR="63A19723">
        <w:rPr/>
        <w:t xml:space="preserve">xuất hiện ở cả hai bảng </w:t>
      </w:r>
      <w:r>
        <w:tab/>
      </w:r>
      <w:r>
        <w:tab/>
      </w:r>
      <w:r w:rsidR="63A19723">
        <w:rPr/>
        <w:t xml:space="preserve">      thì sẽ không được chọn vào</w:t>
      </w:r>
      <w:r w:rsidR="653C2B06">
        <w:rPr/>
        <w:t>.</w:t>
      </w:r>
    </w:p>
    <w:p w:rsidR="63A19723" w:rsidP="1330FF13" w:rsidRDefault="63A19723" w14:paraId="05DA5157" w14:textId="52B87798">
      <w:pPr>
        <w:pStyle w:val="Normal"/>
      </w:pPr>
      <w:r w:rsidR="63A19723">
        <w:rPr/>
        <w:t>Lệnh LEFT JOIN:</w:t>
      </w:r>
    </w:p>
    <w:p w:rsidR="63A19723" w:rsidP="1330FF13" w:rsidRDefault="63A19723" w14:paraId="22F619D6" w14:textId="325E7C3E">
      <w:pPr>
        <w:pStyle w:val="Normal"/>
      </w:pPr>
      <w:r w:rsidR="63A19723">
        <w:rPr/>
        <w:t>Select * from lanptp.khach_hang as KH</w:t>
      </w:r>
    </w:p>
    <w:p w:rsidR="63A19723" w:rsidP="1330FF13" w:rsidRDefault="63A19723" w14:paraId="73F90630" w14:textId="7F72FB7C">
      <w:pPr>
        <w:pStyle w:val="Normal"/>
        <w:ind w:left="720" w:firstLine="720"/>
      </w:pPr>
      <w:r w:rsidR="63A19723">
        <w:rPr/>
        <w:t>Left join lanptp.order_kh as OD on KH.MaKH= OD.MaKH</w:t>
      </w:r>
    </w:p>
    <w:p w:rsidR="63A19723" w:rsidP="1330FF13" w:rsidRDefault="63A19723" w14:paraId="466CE81C" w14:textId="5932994A">
      <w:pPr>
        <w:pStyle w:val="Normal"/>
        <w:ind w:left="720" w:firstLine="720"/>
      </w:pPr>
      <w:r w:rsidR="63A19723">
        <w:rPr/>
        <w:t xml:space="preserve">=&gt;   </w:t>
      </w:r>
      <w:r w:rsidR="5E0D72F6">
        <w:rPr/>
        <w:t>Đan theo bảng bên trái KH với bảng bên phải OD,</w:t>
      </w:r>
      <w:r w:rsidR="53A14022">
        <w:rPr/>
        <w:t xml:space="preserve"> chọn cả khách hàng khi chưa </w:t>
      </w:r>
      <w:r>
        <w:tab/>
      </w:r>
      <w:r w:rsidR="53A14022">
        <w:rPr/>
        <w:t xml:space="preserve">       có đơn hàng nào</w:t>
      </w:r>
      <w:r w:rsidR="17981592">
        <w:rPr/>
        <w:t>.</w:t>
      </w:r>
      <w:r w:rsidR="5E0D72F6">
        <w:rPr/>
        <w:t xml:space="preserve"> </w:t>
      </w:r>
    </w:p>
    <w:p w:rsidR="76EA882A" w:rsidP="1330FF13" w:rsidRDefault="76EA882A" w14:paraId="2244B424" w14:textId="3F94B232">
      <w:pPr>
        <w:pStyle w:val="Normal"/>
        <w:ind w:left="720" w:firstLine="0"/>
      </w:pPr>
      <w:r w:rsidR="76EA882A">
        <w:rPr/>
        <w:t>Lệnh RIGHT JOIN:</w:t>
      </w:r>
    </w:p>
    <w:p w:rsidR="76EA882A" w:rsidP="1330FF13" w:rsidRDefault="76EA882A" w14:paraId="3729320D" w14:textId="346E2A5D">
      <w:pPr>
        <w:pStyle w:val="Normal"/>
      </w:pPr>
      <w:r w:rsidR="76EA882A">
        <w:rPr/>
        <w:t>Select * from lanptp.khach_hang as KH</w:t>
      </w:r>
    </w:p>
    <w:p w:rsidR="76EA882A" w:rsidP="1330FF13" w:rsidRDefault="76EA882A" w14:paraId="16C09488" w14:textId="488AD935">
      <w:pPr>
        <w:pStyle w:val="Normal"/>
        <w:ind w:left="720" w:firstLine="720"/>
      </w:pPr>
      <w:r w:rsidR="76EA882A">
        <w:rPr/>
        <w:t>Right join lanptp.order_kh as OD on KH.MaKH= OD.MaKH</w:t>
      </w:r>
    </w:p>
    <w:p w:rsidR="76EA882A" w:rsidP="1330FF13" w:rsidRDefault="76EA882A" w14:paraId="1550A8D3" w14:textId="6FADE6E3">
      <w:pPr>
        <w:pStyle w:val="Normal"/>
        <w:ind w:left="720" w:firstLine="0"/>
      </w:pPr>
      <w:r w:rsidR="76EA882A">
        <w:rPr/>
        <w:t>=&gt; Đan theo bảng bên phải OD với bảng bên trái KH,</w:t>
      </w:r>
      <w:r w:rsidR="7D5D6070">
        <w:rPr/>
        <w:t xml:space="preserve"> chọn cả đơn hàng khi chưa có k</w:t>
      </w:r>
      <w:r>
        <w:tab/>
      </w:r>
      <w:r w:rsidR="7D5D6070">
        <w:rPr/>
        <w:t xml:space="preserve">      hách hàng nào</w:t>
      </w:r>
      <w:r w:rsidR="76EA882A">
        <w:rPr/>
        <w:t>.</w:t>
      </w:r>
    </w:p>
    <w:p w:rsidR="13335546" w:rsidP="1330FF13" w:rsidRDefault="13335546" w14:paraId="5C221213" w14:textId="5773F626">
      <w:pPr>
        <w:pStyle w:val="Normal"/>
        <w:ind w:left="720" w:firstLine="0"/>
      </w:pPr>
      <w:r w:rsidR="13335546">
        <w:rPr/>
        <w:t>Lệnh OUTER JOIN:</w:t>
      </w:r>
    </w:p>
    <w:p w:rsidR="13335546" w:rsidP="1330FF13" w:rsidRDefault="13335546" w14:paraId="33E4DC66" w14:textId="0C6CD140">
      <w:pPr>
        <w:pStyle w:val="Normal"/>
        <w:ind w:left="720" w:firstLine="0"/>
      </w:pPr>
      <w:r w:rsidR="7603CF40">
        <w:rPr/>
        <w:t>SELECT *</w:t>
      </w:r>
    </w:p>
    <w:p w:rsidR="7603CF40" w:rsidP="1330FF13" w:rsidRDefault="7603CF40" w14:paraId="61CB6A0E" w14:textId="0B1EABC7">
      <w:pPr>
        <w:pStyle w:val="Normal"/>
        <w:ind w:left="720" w:firstLine="0"/>
      </w:pPr>
      <w:r w:rsidR="7603CF40">
        <w:rPr/>
        <w:t xml:space="preserve">  </w:t>
      </w:r>
      <w:r>
        <w:tab/>
      </w:r>
      <w:r w:rsidR="7603CF40">
        <w:rPr/>
        <w:t>FROM customers</w:t>
      </w:r>
    </w:p>
    <w:p w:rsidR="7603CF40" w:rsidP="1330FF13" w:rsidRDefault="7603CF40" w14:paraId="180A7DC0" w14:textId="785209DE">
      <w:pPr>
        <w:pStyle w:val="Normal"/>
        <w:ind w:left="720" w:firstLine="720"/>
      </w:pPr>
      <w:r w:rsidR="7603CF40">
        <w:rPr/>
        <w:t>OUTER JOIN orders</w:t>
      </w:r>
    </w:p>
    <w:p w:rsidR="7603CF40" w:rsidP="1330FF13" w:rsidRDefault="7603CF40" w14:paraId="1F9F039D" w14:textId="01401793">
      <w:pPr>
        <w:pStyle w:val="Normal"/>
        <w:ind w:left="720" w:firstLine="720"/>
      </w:pPr>
      <w:r w:rsidR="7603CF40">
        <w:rPr/>
        <w:t>ON customers.id = orders.customer_id;</w:t>
      </w:r>
    </w:p>
    <w:p w:rsidR="7603CF40" w:rsidP="1330FF13" w:rsidRDefault="7603CF40" w14:paraId="70318914" w14:textId="1FF0DCF7">
      <w:pPr>
        <w:pStyle w:val="Normal"/>
        <w:ind w:left="720" w:firstLine="720"/>
      </w:pPr>
      <w:r w:rsidR="7603CF40">
        <w:rPr/>
        <w:t xml:space="preserve">=&gt; Đan cả 2 bảng lại với nhau và chọn cả khách hàng chưa có đơn hàng nào cũng </w:t>
      </w:r>
      <w:r>
        <w:tab/>
      </w:r>
      <w:r w:rsidR="7603CF40">
        <w:rPr/>
        <w:t xml:space="preserve">     như đơn hàng chưa có khách hàng nào</w:t>
      </w:r>
    </w:p>
    <w:p w:rsidR="33E9A031" w:rsidP="1330FF13" w:rsidRDefault="33E9A031" w14:paraId="753944CA" w14:textId="42891C0E">
      <w:pPr>
        <w:pStyle w:val="Heading1"/>
      </w:pPr>
      <w:r w:rsidR="33E9A031">
        <w:rPr/>
        <w:t>Lệnh sub-query trong SQL</w:t>
      </w:r>
    </w:p>
    <w:p w:rsidR="33E9A031" w:rsidP="1330FF13" w:rsidRDefault="33E9A031" w14:paraId="6D0DF206" w14:textId="707E96C6">
      <w:pPr>
        <w:pStyle w:val="Normal"/>
      </w:pPr>
      <w:r w:rsidR="33E9A031">
        <w:rPr/>
        <w:t>Khá niệm:</w:t>
      </w:r>
    </w:p>
    <w:p w:rsidR="33E9A031" w:rsidP="1330FF13" w:rsidRDefault="33E9A031" w14:paraId="5E31D397" w14:textId="1EB267AC">
      <w:pPr>
        <w:pStyle w:val="Normal"/>
        <w:ind w:firstLine="720"/>
      </w:pPr>
      <w:r w:rsidR="33E9A031">
        <w:rPr/>
        <w:t xml:space="preserve">sub-query là một truy vấn được nhúng bên trong một truy vấn khác. Sub-query thường được </w:t>
      </w:r>
      <w:r>
        <w:tab/>
      </w:r>
      <w:r w:rsidR="33E9A031">
        <w:rPr/>
        <w:t xml:space="preserve">sử dụng để trích xuất dữ liệu từ một bảng hoặc nhiều bảng dựa trên kết quả của truy vấn        </w:t>
      </w:r>
      <w:r>
        <w:tab/>
      </w:r>
      <w:r w:rsidR="33E9A031">
        <w:rPr/>
        <w:t>chính.</w:t>
      </w:r>
    </w:p>
    <w:p w:rsidR="7ED78008" w:rsidP="1330FF13" w:rsidRDefault="7ED78008" w14:paraId="7DD8958A" w14:textId="647449C2">
      <w:pPr>
        <w:pStyle w:val="Normal"/>
        <w:ind w:firstLine="0"/>
      </w:pPr>
      <w:r w:rsidR="7ED78008">
        <w:rPr/>
        <w:t>Các ví dụ về lệnh sub-query:</w:t>
      </w:r>
    </w:p>
    <w:p w:rsidR="7ED78008" w:rsidP="1330FF13" w:rsidRDefault="7ED78008" w14:paraId="05E305E6" w14:textId="361C0FD5">
      <w:pPr>
        <w:pStyle w:val="Normal"/>
        <w:ind w:firstLine="0"/>
      </w:pPr>
      <w:r w:rsidR="7ED78008">
        <w:rPr/>
        <w:t>SELECT  *</w:t>
      </w:r>
    </w:p>
    <w:p w:rsidR="7ED78008" w:rsidP="1330FF13" w:rsidRDefault="7ED78008" w14:paraId="78430E46" w14:textId="3F491F06">
      <w:pPr>
        <w:pStyle w:val="Normal"/>
        <w:ind w:left="720" w:firstLine="0"/>
      </w:pPr>
      <w:r w:rsidR="7ED78008">
        <w:rPr/>
        <w:t>FROM Products</w:t>
      </w:r>
    </w:p>
    <w:p w:rsidR="7ED78008" w:rsidP="1330FF13" w:rsidRDefault="7ED78008" w14:paraId="560662FD" w14:textId="389B3267">
      <w:pPr>
        <w:pStyle w:val="Normal"/>
        <w:ind w:left="720" w:firstLine="0"/>
      </w:pPr>
      <w:r w:rsidR="7ED78008">
        <w:rPr/>
        <w:t>WHERE Price &gt; (</w:t>
      </w:r>
    </w:p>
    <w:p w:rsidR="7ED78008" w:rsidP="1330FF13" w:rsidRDefault="7ED78008" w14:paraId="7F69B5B1" w14:textId="108D719C">
      <w:pPr>
        <w:pStyle w:val="Normal"/>
        <w:ind w:left="720" w:firstLine="0"/>
      </w:pPr>
      <w:r w:rsidR="7ED78008">
        <w:rPr/>
        <w:t xml:space="preserve">    SELECT AVG(Price)</w:t>
      </w:r>
    </w:p>
    <w:p w:rsidR="7ED78008" w:rsidP="1330FF13" w:rsidRDefault="7ED78008" w14:paraId="31BB295E" w14:textId="559A4573">
      <w:pPr>
        <w:pStyle w:val="Normal"/>
        <w:ind w:left="720" w:firstLine="0"/>
      </w:pPr>
      <w:r w:rsidR="7ED78008">
        <w:rPr/>
        <w:t xml:space="preserve">    FROM Products</w:t>
      </w:r>
    </w:p>
    <w:p w:rsidR="7ED78008" w:rsidP="1330FF13" w:rsidRDefault="7ED78008" w14:paraId="56E7A67F" w14:textId="2DB975B5">
      <w:pPr>
        <w:pStyle w:val="Normal"/>
        <w:ind w:left="720" w:firstLine="0"/>
      </w:pPr>
      <w:r w:rsidR="7ED78008">
        <w:rPr/>
        <w:t>);</w:t>
      </w:r>
    </w:p>
    <w:p w:rsidR="7ED78008" w:rsidP="1330FF13" w:rsidRDefault="7ED78008" w14:paraId="31B2E677" w14:textId="06FAD542">
      <w:pPr>
        <w:pStyle w:val="Normal"/>
        <w:ind w:left="720" w:firstLine="0"/>
      </w:pPr>
      <w:r w:rsidR="7ED78008">
        <w:rPr/>
        <w:t xml:space="preserve">=&gt;  Chọn tất cả thông tin từ bảng products, với điều kiện giá của </w:t>
      </w:r>
      <w:r w:rsidR="1CCED7D3">
        <w:rPr/>
        <w:t>mỗi phần tử phải lớn hơn         giá trùng bình của bảng products (</w:t>
      </w:r>
      <w:r w:rsidR="5B73BD04">
        <w:rPr/>
        <w:t>AVG là lệnh đề tính trung bình</w:t>
      </w:r>
      <w:r w:rsidR="1CCED7D3">
        <w:rPr/>
        <w:t>)</w:t>
      </w:r>
      <w:r w:rsidR="7F699E3C">
        <w:rPr/>
        <w:t>.</w:t>
      </w:r>
    </w:p>
    <w:p w:rsidR="1330FF13" w:rsidP="1330FF13" w:rsidRDefault="1330FF13" w14:paraId="0B250FE1" w14:textId="228EC190">
      <w:pPr>
        <w:pStyle w:val="Normal"/>
        <w:ind w:left="720" w:firstLine="0"/>
      </w:pPr>
    </w:p>
    <w:p w:rsidR="7F699E3C" w:rsidP="1330FF13" w:rsidRDefault="7F699E3C" w14:paraId="14BFB786" w14:textId="50B8732B">
      <w:pPr>
        <w:pStyle w:val="Normal"/>
        <w:ind w:left="720" w:firstLine="0"/>
      </w:pPr>
      <w:r w:rsidR="7F699E3C">
        <w:rPr/>
        <w:t>SELECT *</w:t>
      </w:r>
    </w:p>
    <w:p w:rsidR="7F699E3C" w:rsidP="1330FF13" w:rsidRDefault="7F699E3C" w14:paraId="64F19247" w14:textId="2A7F1D8D">
      <w:pPr>
        <w:pStyle w:val="Normal"/>
        <w:ind w:left="720" w:firstLine="0"/>
      </w:pPr>
      <w:r w:rsidR="7F699E3C">
        <w:rPr/>
        <w:t>FROM Customers</w:t>
      </w:r>
    </w:p>
    <w:p w:rsidR="7F699E3C" w:rsidP="1330FF13" w:rsidRDefault="7F699E3C" w14:paraId="0B5BC020" w14:textId="5733F499">
      <w:pPr>
        <w:pStyle w:val="Normal"/>
        <w:ind w:left="720" w:firstLine="0"/>
      </w:pPr>
      <w:r w:rsidR="7F699E3C">
        <w:rPr/>
        <w:t>WHERE CustomerID IN (</w:t>
      </w:r>
    </w:p>
    <w:p w:rsidR="7F699E3C" w:rsidP="1330FF13" w:rsidRDefault="7F699E3C" w14:paraId="74F2DFFE" w14:textId="5FB0E168">
      <w:pPr>
        <w:pStyle w:val="Normal"/>
        <w:ind w:left="720" w:firstLine="0"/>
      </w:pPr>
      <w:r w:rsidR="7F699E3C">
        <w:rPr/>
        <w:t xml:space="preserve">    SELECT CustomerID</w:t>
      </w:r>
    </w:p>
    <w:p w:rsidR="7F699E3C" w:rsidP="1330FF13" w:rsidRDefault="7F699E3C" w14:paraId="0136E12B" w14:textId="241F6A4E">
      <w:pPr>
        <w:pStyle w:val="Normal"/>
        <w:ind w:left="720" w:firstLine="0"/>
      </w:pPr>
      <w:r w:rsidR="7F699E3C">
        <w:rPr/>
        <w:t xml:space="preserve">    FROM Orders</w:t>
      </w:r>
    </w:p>
    <w:p w:rsidR="7F699E3C" w:rsidP="1330FF13" w:rsidRDefault="7F699E3C" w14:paraId="692913BB" w14:textId="4A0A9F94">
      <w:pPr>
        <w:pStyle w:val="Normal"/>
        <w:ind w:left="720" w:firstLine="0"/>
      </w:pPr>
      <w:r w:rsidR="7F699E3C">
        <w:rPr/>
        <w:t xml:space="preserve">    WHERE ProductID = 1000</w:t>
      </w:r>
    </w:p>
    <w:p w:rsidR="7F699E3C" w:rsidP="1330FF13" w:rsidRDefault="7F699E3C" w14:paraId="30BE0982" w14:textId="307D5054">
      <w:pPr>
        <w:pStyle w:val="Normal"/>
        <w:ind w:left="720" w:firstLine="0"/>
      </w:pPr>
      <w:r w:rsidR="7F699E3C">
        <w:rPr/>
        <w:t>);</w:t>
      </w:r>
    </w:p>
    <w:p w:rsidR="7F699E3C" w:rsidP="1330FF13" w:rsidRDefault="7F699E3C" w14:paraId="231F0217" w14:textId="77B84748">
      <w:pPr>
        <w:pStyle w:val="Normal"/>
        <w:ind w:left="720" w:firstLine="0"/>
      </w:pPr>
      <w:r w:rsidR="7F699E3C">
        <w:rPr/>
        <w:t xml:space="preserve">=&gt; Chọn tất cả thông tin từ bảng products, với điều kiện mã id khách hàng </w:t>
      </w:r>
      <w:r w:rsidR="26619CDC">
        <w:rPr/>
        <w:t xml:space="preserve">phải nằm trong danh sách các khách hàng đã order </w:t>
      </w:r>
    </w:p>
    <w:p w:rsidR="1330FF13" w:rsidP="1330FF13" w:rsidRDefault="1330FF13" w14:paraId="20BDEF62" w14:textId="3C724AD4">
      <w:pPr>
        <w:pStyle w:val="Normal"/>
        <w:ind w:left="720" w:firstLine="0"/>
      </w:pPr>
    </w:p>
    <w:p w:rsidR="1330FF13" w:rsidP="1330FF13" w:rsidRDefault="1330FF13" w14:paraId="44E64E49" w14:textId="405D4B5C">
      <w:pPr>
        <w:pStyle w:val="Normal"/>
        <w:ind w:firstLine="0"/>
      </w:pPr>
    </w:p>
    <w:p w:rsidR="1330FF13" w:rsidP="1330FF13" w:rsidRDefault="1330FF13" w14:paraId="1EF03E26" w14:textId="0E94EE30">
      <w:pPr>
        <w:pStyle w:val="Normal"/>
        <w:ind w:left="720" w:firstLine="0"/>
      </w:pPr>
    </w:p>
    <w:p w:rsidR="1330FF13" w:rsidP="1330FF13" w:rsidRDefault="1330FF13" w14:paraId="504F9B21" w14:textId="23E59875">
      <w:pPr>
        <w:pStyle w:val="Normal"/>
        <w:ind w:left="720" w:firstLine="0"/>
      </w:pPr>
    </w:p>
    <w:p w:rsidR="1330FF13" w:rsidP="1330FF13" w:rsidRDefault="1330FF13" w14:paraId="081C8743" w14:textId="1D224EF6">
      <w:pPr>
        <w:pStyle w:val="Normal"/>
        <w:ind w:left="720" w:firstLine="0"/>
      </w:pPr>
    </w:p>
    <w:p w:rsidR="1330FF13" w:rsidP="1330FF13" w:rsidRDefault="1330FF13" w14:paraId="4A297808" w14:textId="331BEC0C">
      <w:pPr>
        <w:pStyle w:val="Normal"/>
      </w:pPr>
    </w:p>
    <w:p w:rsidR="1330FF13" w:rsidP="1330FF13" w:rsidRDefault="1330FF13" w14:paraId="45F96CEE" w14:textId="2D8F85D4">
      <w:pPr>
        <w:pStyle w:val="Normal"/>
      </w:pPr>
    </w:p>
    <w:p w:rsidR="1330FF13" w:rsidP="1330FF13" w:rsidRDefault="1330FF13" w14:paraId="64167955" w14:textId="6EF0DCA1">
      <w:pPr>
        <w:pStyle w:val="Normal"/>
      </w:pPr>
    </w:p>
    <w:p w:rsidR="1330FF13" w:rsidP="1330FF13" w:rsidRDefault="1330FF13" w14:paraId="7BDD8ABE" w14:textId="3DFA679A">
      <w:pPr>
        <w:pStyle w:val="Normal"/>
      </w:pPr>
    </w:p>
    <w:p w:rsidR="1330FF13" w:rsidP="1330FF13" w:rsidRDefault="1330FF13" w14:paraId="751CAAF2" w14:textId="16D17C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C0116"/>
    <w:rsid w:val="017DF639"/>
    <w:rsid w:val="06527C0B"/>
    <w:rsid w:val="0C95E5AD"/>
    <w:rsid w:val="0DEFC85F"/>
    <w:rsid w:val="1330FF13"/>
    <w:rsid w:val="13335546"/>
    <w:rsid w:val="17981592"/>
    <w:rsid w:val="1C12239A"/>
    <w:rsid w:val="1CCED7D3"/>
    <w:rsid w:val="1D6A2BFC"/>
    <w:rsid w:val="25F6421A"/>
    <w:rsid w:val="26619CDC"/>
    <w:rsid w:val="26ACC8D3"/>
    <w:rsid w:val="293763F9"/>
    <w:rsid w:val="2C6F04BB"/>
    <w:rsid w:val="2FA6A57D"/>
    <w:rsid w:val="3053AB19"/>
    <w:rsid w:val="32D7BA7A"/>
    <w:rsid w:val="33E9A031"/>
    <w:rsid w:val="360BE43F"/>
    <w:rsid w:val="3C727AA3"/>
    <w:rsid w:val="3F82816A"/>
    <w:rsid w:val="443CCA30"/>
    <w:rsid w:val="4617DA9C"/>
    <w:rsid w:val="4B800BA2"/>
    <w:rsid w:val="51292F0B"/>
    <w:rsid w:val="52BF0B1F"/>
    <w:rsid w:val="52FE4B2A"/>
    <w:rsid w:val="53A14022"/>
    <w:rsid w:val="542C6DD8"/>
    <w:rsid w:val="548E9798"/>
    <w:rsid w:val="5567D06D"/>
    <w:rsid w:val="56AC9B22"/>
    <w:rsid w:val="5859D063"/>
    <w:rsid w:val="5948E05E"/>
    <w:rsid w:val="5AE4B0BF"/>
    <w:rsid w:val="5B73BD04"/>
    <w:rsid w:val="5C65ED65"/>
    <w:rsid w:val="5C808120"/>
    <w:rsid w:val="5CA52D70"/>
    <w:rsid w:val="5DEE89B6"/>
    <w:rsid w:val="5E0D72F6"/>
    <w:rsid w:val="5EB7AD07"/>
    <w:rsid w:val="5F8A5A17"/>
    <w:rsid w:val="63A19723"/>
    <w:rsid w:val="64186FA4"/>
    <w:rsid w:val="653C2B06"/>
    <w:rsid w:val="657F55F8"/>
    <w:rsid w:val="671C0116"/>
    <w:rsid w:val="6EF27C26"/>
    <w:rsid w:val="6EF87073"/>
    <w:rsid w:val="6F0D0FE1"/>
    <w:rsid w:val="6F31BC31"/>
    <w:rsid w:val="708E4C87"/>
    <w:rsid w:val="7118A9A4"/>
    <w:rsid w:val="73C5ED49"/>
    <w:rsid w:val="75C6A529"/>
    <w:rsid w:val="7603CF40"/>
    <w:rsid w:val="76EA882A"/>
    <w:rsid w:val="76FD8E0B"/>
    <w:rsid w:val="7D5D6070"/>
    <w:rsid w:val="7D92E73D"/>
    <w:rsid w:val="7ED78008"/>
    <w:rsid w:val="7F699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53CF"/>
  <w15:chartTrackingRefBased/>
  <w15:docId w15:val="{342119E2-F56E-4F5E-99C7-69CF01634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30FF13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330FF1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30FF1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30FF1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30FF1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30FF1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30FF1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30FF1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30FF1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30FF1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330FF1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330FF1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330FF1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330FF1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330FF1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330FF1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vi-VN"/>
    </w:rPr>
  </w:style>
  <w:style w:type="character" w:styleId="Heading2Char" w:customStyle="true">
    <w:uiPriority w:val="9"/>
    <w:name w:val="Heading 2 Char"/>
    <w:basedOn w:val="DefaultParagraphFont"/>
    <w:link w:val="Heading2"/>
    <w:rsid w:val="1330FF1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vi-VN"/>
    </w:rPr>
  </w:style>
  <w:style w:type="character" w:styleId="Heading3Char" w:customStyle="true">
    <w:uiPriority w:val="9"/>
    <w:name w:val="Heading 3 Char"/>
    <w:basedOn w:val="DefaultParagraphFont"/>
    <w:link w:val="Heading3"/>
    <w:rsid w:val="1330FF13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vi-VN"/>
    </w:rPr>
  </w:style>
  <w:style w:type="character" w:styleId="Heading4Char" w:customStyle="true">
    <w:uiPriority w:val="9"/>
    <w:name w:val="Heading 4 Char"/>
    <w:basedOn w:val="DefaultParagraphFont"/>
    <w:link w:val="Heading4"/>
    <w:rsid w:val="1330FF1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vi-VN"/>
    </w:rPr>
  </w:style>
  <w:style w:type="character" w:styleId="Heading5Char" w:customStyle="true">
    <w:uiPriority w:val="9"/>
    <w:name w:val="Heading 5 Char"/>
    <w:basedOn w:val="DefaultParagraphFont"/>
    <w:link w:val="Heading5"/>
    <w:rsid w:val="1330FF1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vi-VN"/>
    </w:rPr>
  </w:style>
  <w:style w:type="character" w:styleId="Heading6Char" w:customStyle="true">
    <w:uiPriority w:val="9"/>
    <w:name w:val="Heading 6 Char"/>
    <w:basedOn w:val="DefaultParagraphFont"/>
    <w:link w:val="Heading6"/>
    <w:rsid w:val="1330FF13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vi-VN"/>
    </w:rPr>
  </w:style>
  <w:style w:type="character" w:styleId="Heading7Char" w:customStyle="true">
    <w:uiPriority w:val="9"/>
    <w:name w:val="Heading 7 Char"/>
    <w:basedOn w:val="DefaultParagraphFont"/>
    <w:link w:val="Heading7"/>
    <w:rsid w:val="1330FF1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vi-VN"/>
    </w:rPr>
  </w:style>
  <w:style w:type="character" w:styleId="Heading8Char" w:customStyle="true">
    <w:uiPriority w:val="9"/>
    <w:name w:val="Heading 8 Char"/>
    <w:basedOn w:val="DefaultParagraphFont"/>
    <w:link w:val="Heading8"/>
    <w:rsid w:val="1330FF13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DefaultParagraphFont"/>
    <w:link w:val="Heading9"/>
    <w:rsid w:val="1330FF1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TitleChar" w:customStyle="true">
    <w:uiPriority w:val="10"/>
    <w:name w:val="Title Char"/>
    <w:basedOn w:val="DefaultParagraphFont"/>
    <w:link w:val="Title"/>
    <w:rsid w:val="1330FF13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vi-VN"/>
    </w:rPr>
  </w:style>
  <w:style w:type="character" w:styleId="SubtitleChar" w:customStyle="true">
    <w:uiPriority w:val="11"/>
    <w:name w:val="Subtitle Char"/>
    <w:basedOn w:val="DefaultParagraphFont"/>
    <w:link w:val="Subtitle"/>
    <w:rsid w:val="1330FF13"/>
    <w:rPr>
      <w:rFonts w:ascii="Calibri" w:hAnsi="Calibri" w:eastAsia="" w:cs="" w:asciiTheme="minorAscii" w:hAnsiTheme="minorAscii" w:eastAsiaTheme="minorEastAsia" w:cstheme="minorBidi"/>
      <w:noProof/>
      <w:color w:val="5A5A5A"/>
      <w:lang w:val="vi-VN"/>
    </w:rPr>
  </w:style>
  <w:style w:type="character" w:styleId="QuoteChar" w:customStyle="true">
    <w:uiPriority w:val="29"/>
    <w:name w:val="Quote Char"/>
    <w:basedOn w:val="DefaultParagraphFont"/>
    <w:link w:val="Quote"/>
    <w:rsid w:val="1330FF13"/>
    <w:rPr>
      <w:i w:val="1"/>
      <w:iCs w:val="1"/>
      <w:noProof/>
      <w:color w:val="404040" w:themeColor="text1" w:themeTint="BF" w:themeShade="FF"/>
      <w:lang w:val="vi-VN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330FF13"/>
    <w:rPr>
      <w:i w:val="1"/>
      <w:iCs w:val="1"/>
      <w:noProof/>
      <w:color w:val="4472C4" w:themeColor="accent1" w:themeTint="FF" w:themeShade="FF"/>
      <w:lang w:val="vi-VN"/>
    </w:rPr>
  </w:style>
  <w:style w:type="paragraph" w:styleId="TOC1">
    <w:uiPriority w:val="39"/>
    <w:name w:val="toc 1"/>
    <w:basedOn w:val="Normal"/>
    <w:next w:val="Normal"/>
    <w:unhideWhenUsed/>
    <w:rsid w:val="1330FF1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30FF1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330FF1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330FF1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330FF1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330FF1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330FF1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330FF1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330FF1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330FF1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330FF13"/>
    <w:rPr>
      <w:noProof/>
      <w:sz w:val="20"/>
      <w:szCs w:val="20"/>
      <w:lang w:val="vi-VN"/>
    </w:rPr>
  </w:style>
  <w:style w:type="paragraph" w:styleId="Footer">
    <w:uiPriority w:val="99"/>
    <w:name w:val="footer"/>
    <w:basedOn w:val="Normal"/>
    <w:unhideWhenUsed/>
    <w:link w:val="FooterChar"/>
    <w:rsid w:val="1330FF1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330FF13"/>
    <w:rPr>
      <w:noProof/>
      <w:lang w:val="vi-VN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330FF1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330FF13"/>
    <w:rPr>
      <w:noProof/>
      <w:sz w:val="20"/>
      <w:szCs w:val="20"/>
      <w:lang w:val="vi-VN"/>
    </w:rPr>
  </w:style>
  <w:style w:type="paragraph" w:styleId="Header">
    <w:uiPriority w:val="99"/>
    <w:name w:val="header"/>
    <w:basedOn w:val="Normal"/>
    <w:unhideWhenUsed/>
    <w:link w:val="HeaderChar"/>
    <w:rsid w:val="1330FF1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330FF13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2023-10-20T02:33:44.2890810Z</dcterms:created>
  <dcterms:modified xsi:type="dcterms:W3CDTF">2023-10-20T03:15:04.8676237Z</dcterms:modified>
  <dc:creator>Nguyễn Văn Minh</dc:creator>
  <lastModifiedBy>Nguyễn Văn Minh</lastModifiedBy>
</coreProperties>
</file>