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6651" w14:textId="77777777" w:rsidR="00F55CFB" w:rsidRPr="001F59C3" w:rsidRDefault="00F55CFB">
      <w:pPr>
        <w:rPr>
          <w:rFonts w:ascii="Arial" w:hAnsi="Arial" w:cs="Arial"/>
        </w:rPr>
      </w:pPr>
    </w:p>
    <w:p w14:paraId="07C5E6CC" w14:textId="77777777" w:rsidR="00F55CFB" w:rsidRPr="001F59C3" w:rsidRDefault="00F55CFB">
      <w:pPr>
        <w:rPr>
          <w:rFonts w:ascii="Arial" w:hAnsi="Arial" w:cs="Arial"/>
        </w:rPr>
      </w:pPr>
    </w:p>
    <w:p w14:paraId="11121E5A" w14:textId="038BBFD4" w:rsidR="00560EB2" w:rsidRPr="001F59C3" w:rsidRDefault="009B304C">
      <w:pPr>
        <w:rPr>
          <w:rFonts w:ascii="Arial" w:hAnsi="Arial" w:cs="Arial"/>
        </w:rPr>
      </w:pPr>
      <w:r w:rsidRPr="001F59C3">
        <w:rPr>
          <w:rFonts w:ascii="Arial" w:hAnsi="Arial" w:cs="Arial"/>
          <w:noProof/>
        </w:rPr>
        <w:drawing>
          <wp:inline distT="0" distB="0" distL="0" distR="0" wp14:anchorId="03B8B972" wp14:editId="3F267AD0">
            <wp:extent cx="2258568" cy="907460"/>
            <wp:effectExtent l="0" t="0" r="8890" b="6985"/>
            <wp:docPr id="7573087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8568" cy="907460"/>
                    </a:xfrm>
                    <a:prstGeom prst="rect">
                      <a:avLst/>
                    </a:prstGeom>
                    <a:noFill/>
                    <a:ln>
                      <a:noFill/>
                    </a:ln>
                  </pic:spPr>
                </pic:pic>
              </a:graphicData>
            </a:graphic>
          </wp:inline>
        </w:drawing>
      </w:r>
    </w:p>
    <w:p w14:paraId="3DB1FA61" w14:textId="77777777" w:rsidR="00560EB2" w:rsidRPr="001F59C3" w:rsidRDefault="00560EB2" w:rsidP="00560EB2">
      <w:pPr>
        <w:jc w:val="right"/>
        <w:rPr>
          <w:rFonts w:ascii="Arial" w:hAnsi="Arial" w:cs="Arial"/>
        </w:rPr>
      </w:pPr>
    </w:p>
    <w:p w14:paraId="43B8A9D7" w14:textId="48B4085F" w:rsidR="002D5DB5" w:rsidRPr="001F59C3" w:rsidRDefault="00560EB2" w:rsidP="00560EB2">
      <w:pPr>
        <w:jc w:val="right"/>
        <w:rPr>
          <w:rFonts w:ascii="Arial" w:hAnsi="Arial" w:cs="Arial"/>
          <w:b/>
          <w:bCs/>
          <w:sz w:val="16"/>
          <w:szCs w:val="16"/>
        </w:rPr>
      </w:pPr>
      <w:r w:rsidRPr="001F59C3">
        <w:rPr>
          <w:rFonts w:ascii="Arial" w:hAnsi="Arial" w:cs="Arial"/>
          <w:b/>
          <w:bCs/>
          <w:sz w:val="16"/>
          <w:szCs w:val="16"/>
        </w:rPr>
        <w:t>Research Analyst:</w:t>
      </w:r>
    </w:p>
    <w:p w14:paraId="43846BD4" w14:textId="7F232D3F" w:rsidR="002D5DB5" w:rsidRPr="001F59C3" w:rsidRDefault="00560EB2" w:rsidP="00560EB2">
      <w:pPr>
        <w:jc w:val="right"/>
        <w:rPr>
          <w:rFonts w:ascii="Arial" w:hAnsi="Arial" w:cs="Arial"/>
          <w:b/>
          <w:bCs/>
          <w:sz w:val="16"/>
          <w:szCs w:val="16"/>
        </w:rPr>
      </w:pPr>
      <w:r w:rsidRPr="001F59C3">
        <w:rPr>
          <w:rFonts w:ascii="Arial" w:hAnsi="Arial" w:cs="Arial"/>
          <w:b/>
          <w:bCs/>
          <w:sz w:val="16"/>
          <w:szCs w:val="16"/>
        </w:rPr>
        <w:t>Minh Nguyen Viet Quang</w:t>
      </w:r>
    </w:p>
    <w:p w14:paraId="24EE959F" w14:textId="5E34C25B" w:rsidR="00560EB2" w:rsidRPr="001F59C3" w:rsidRDefault="00560EB2" w:rsidP="00560EB2">
      <w:pPr>
        <w:jc w:val="right"/>
        <w:rPr>
          <w:rFonts w:ascii="Arial" w:hAnsi="Arial" w:cs="Arial"/>
          <w:i/>
          <w:iCs/>
          <w:sz w:val="16"/>
          <w:szCs w:val="16"/>
        </w:rPr>
      </w:pPr>
      <w:r w:rsidRPr="001F59C3">
        <w:rPr>
          <w:rFonts w:ascii="Arial" w:hAnsi="Arial" w:cs="Arial"/>
          <w:i/>
          <w:iCs/>
          <w:sz w:val="16"/>
          <w:szCs w:val="16"/>
        </w:rPr>
        <w:t>(</w:t>
      </w:r>
      <w:proofErr w:type="gramStart"/>
      <w:r w:rsidRPr="001F59C3">
        <w:rPr>
          <w:rFonts w:ascii="Arial" w:hAnsi="Arial" w:cs="Arial"/>
          <w:i/>
          <w:iCs/>
          <w:sz w:val="16"/>
          <w:szCs w:val="16"/>
        </w:rPr>
        <w:t>definitely not</w:t>
      </w:r>
      <w:proofErr w:type="gramEnd"/>
      <w:r w:rsidRPr="001F59C3">
        <w:rPr>
          <w:rFonts w:ascii="Arial" w:hAnsi="Arial" w:cs="Arial"/>
          <w:i/>
          <w:iCs/>
          <w:sz w:val="16"/>
          <w:szCs w:val="16"/>
        </w:rPr>
        <w:t xml:space="preserve"> financial advice)</w:t>
      </w:r>
    </w:p>
    <w:p w14:paraId="338C2708" w14:textId="77777777" w:rsidR="00560EB2" w:rsidRPr="001F59C3" w:rsidRDefault="00560EB2">
      <w:pPr>
        <w:rPr>
          <w:rFonts w:ascii="Arial" w:hAnsi="Arial" w:cs="Arial"/>
        </w:rPr>
      </w:pPr>
    </w:p>
    <w:p w14:paraId="769324A4" w14:textId="64C359DB" w:rsidR="002D5DB5" w:rsidRPr="001F59C3" w:rsidRDefault="002D5DB5">
      <w:pPr>
        <w:rPr>
          <w:rFonts w:ascii="Arial" w:hAnsi="Arial" w:cs="Arial"/>
        </w:rPr>
      </w:pPr>
    </w:p>
    <w:p w14:paraId="215A0571" w14:textId="77777777" w:rsidR="002D5DB5" w:rsidRPr="001F59C3" w:rsidRDefault="002D5DB5">
      <w:pPr>
        <w:rPr>
          <w:rFonts w:ascii="Arial" w:hAnsi="Arial" w:cs="Arial"/>
        </w:rPr>
      </w:pPr>
    </w:p>
    <w:p w14:paraId="3E215341" w14:textId="77777777" w:rsidR="002D5DB5" w:rsidRPr="001F59C3" w:rsidRDefault="002D5DB5">
      <w:pPr>
        <w:rPr>
          <w:rFonts w:ascii="Arial" w:hAnsi="Arial" w:cs="Arial"/>
        </w:rPr>
      </w:pPr>
    </w:p>
    <w:p w14:paraId="34A8EB54" w14:textId="77777777" w:rsidR="00560EB2" w:rsidRPr="001F59C3" w:rsidRDefault="00560EB2">
      <w:pPr>
        <w:rPr>
          <w:rFonts w:ascii="Arial" w:hAnsi="Arial" w:cs="Arial"/>
        </w:rPr>
      </w:pPr>
    </w:p>
    <w:p w14:paraId="1C539822" w14:textId="77777777" w:rsidR="002D5DB5" w:rsidRPr="001F59C3" w:rsidRDefault="002D5DB5">
      <w:pPr>
        <w:rPr>
          <w:rFonts w:ascii="Arial" w:hAnsi="Arial" w:cs="Arial"/>
        </w:rPr>
      </w:pPr>
    </w:p>
    <w:p w14:paraId="7506A680" w14:textId="77777777" w:rsidR="002D5DB5" w:rsidRPr="001F59C3" w:rsidRDefault="002D5DB5">
      <w:pPr>
        <w:rPr>
          <w:rFonts w:ascii="Arial" w:hAnsi="Arial" w:cs="Arial"/>
        </w:rPr>
      </w:pPr>
    </w:p>
    <w:p w14:paraId="5E39DC2D" w14:textId="77777777" w:rsidR="002D5DB5" w:rsidRPr="001F59C3" w:rsidRDefault="002D5DB5">
      <w:pPr>
        <w:rPr>
          <w:rFonts w:ascii="Arial" w:hAnsi="Arial" w:cs="Arial"/>
        </w:rPr>
      </w:pPr>
    </w:p>
    <w:p w14:paraId="355060EC" w14:textId="77777777" w:rsidR="002D5DB5" w:rsidRPr="001F59C3" w:rsidRDefault="002D5DB5">
      <w:pPr>
        <w:rPr>
          <w:rFonts w:ascii="Arial" w:hAnsi="Arial" w:cs="Arial"/>
        </w:rPr>
      </w:pPr>
    </w:p>
    <w:p w14:paraId="76AF755D" w14:textId="77777777" w:rsidR="002D5DB5" w:rsidRPr="001F59C3" w:rsidRDefault="002D5DB5">
      <w:pPr>
        <w:rPr>
          <w:rFonts w:ascii="Arial" w:hAnsi="Arial" w:cs="Arial"/>
        </w:rPr>
      </w:pPr>
    </w:p>
    <w:p w14:paraId="77F56784" w14:textId="77777777" w:rsidR="002D5DB5" w:rsidRPr="001F59C3" w:rsidRDefault="002D5DB5">
      <w:pPr>
        <w:rPr>
          <w:rFonts w:ascii="Arial" w:hAnsi="Arial" w:cs="Arial"/>
        </w:rPr>
      </w:pPr>
    </w:p>
    <w:p w14:paraId="07DA8913" w14:textId="77777777" w:rsidR="002D5DB5" w:rsidRPr="001F59C3" w:rsidRDefault="002D5DB5">
      <w:pPr>
        <w:rPr>
          <w:rFonts w:ascii="Arial" w:hAnsi="Arial" w:cs="Arial"/>
        </w:rPr>
      </w:pPr>
    </w:p>
    <w:p w14:paraId="77A86361" w14:textId="77777777" w:rsidR="002D5DB5" w:rsidRPr="001F59C3" w:rsidRDefault="002D5DB5">
      <w:pPr>
        <w:rPr>
          <w:rFonts w:ascii="Arial" w:hAnsi="Arial" w:cs="Arial"/>
        </w:rPr>
      </w:pPr>
    </w:p>
    <w:p w14:paraId="2D119198" w14:textId="77777777" w:rsidR="002D5DB5" w:rsidRPr="001F59C3" w:rsidRDefault="002D5DB5">
      <w:pPr>
        <w:rPr>
          <w:rFonts w:ascii="Arial" w:hAnsi="Arial" w:cs="Arial"/>
        </w:rPr>
      </w:pPr>
    </w:p>
    <w:p w14:paraId="4768AD88" w14:textId="77777777" w:rsidR="002D5DB5" w:rsidRPr="001F59C3" w:rsidRDefault="002D5DB5">
      <w:pPr>
        <w:rPr>
          <w:rFonts w:ascii="Arial" w:hAnsi="Arial" w:cs="Arial"/>
        </w:rPr>
      </w:pPr>
    </w:p>
    <w:p w14:paraId="50356DAC" w14:textId="77777777" w:rsidR="002D5DB5" w:rsidRPr="001F59C3" w:rsidRDefault="002D5DB5">
      <w:pPr>
        <w:rPr>
          <w:rFonts w:ascii="Arial" w:hAnsi="Arial" w:cs="Arial"/>
        </w:rPr>
      </w:pPr>
    </w:p>
    <w:p w14:paraId="71B49DAD" w14:textId="77777777" w:rsidR="002D5DB5" w:rsidRPr="001F59C3" w:rsidRDefault="002D5DB5">
      <w:pPr>
        <w:rPr>
          <w:rFonts w:ascii="Arial" w:hAnsi="Arial" w:cs="Arial"/>
        </w:rPr>
      </w:pPr>
    </w:p>
    <w:p w14:paraId="7F449779" w14:textId="77777777" w:rsidR="002D5DB5" w:rsidRPr="001F59C3" w:rsidRDefault="002D5DB5">
      <w:pPr>
        <w:rPr>
          <w:rFonts w:ascii="Arial" w:hAnsi="Arial" w:cs="Arial"/>
        </w:rPr>
      </w:pPr>
    </w:p>
    <w:p w14:paraId="4AE120F4" w14:textId="77777777" w:rsidR="002D5DB5" w:rsidRPr="001F59C3" w:rsidRDefault="002D5DB5">
      <w:pPr>
        <w:rPr>
          <w:rFonts w:ascii="Arial" w:hAnsi="Arial" w:cs="Arial"/>
        </w:rPr>
      </w:pPr>
    </w:p>
    <w:p w14:paraId="30F48513" w14:textId="77777777" w:rsidR="002D5DB5" w:rsidRPr="001F59C3" w:rsidRDefault="002D5DB5">
      <w:pPr>
        <w:rPr>
          <w:rFonts w:ascii="Arial" w:hAnsi="Arial" w:cs="Arial"/>
        </w:rPr>
      </w:pPr>
    </w:p>
    <w:p w14:paraId="2432A2E5" w14:textId="77777777" w:rsidR="002D5DB5" w:rsidRPr="001F59C3" w:rsidRDefault="002D5DB5">
      <w:pPr>
        <w:rPr>
          <w:rFonts w:ascii="Arial" w:hAnsi="Arial" w:cs="Arial"/>
        </w:rPr>
      </w:pPr>
    </w:p>
    <w:p w14:paraId="22F1637E" w14:textId="3B62AA70" w:rsidR="002D5DB5" w:rsidRPr="001F59C3" w:rsidRDefault="003E03F0">
      <w:pPr>
        <w:rPr>
          <w:rFonts w:ascii="Arial" w:hAnsi="Arial" w:cs="Arial"/>
        </w:rPr>
      </w:pPr>
      <w:r w:rsidRPr="001F59C3">
        <w:rPr>
          <w:rFonts w:ascii="Arial" w:hAnsi="Arial" w:cs="Arial"/>
          <w:noProof/>
        </w:rPr>
        <mc:AlternateContent>
          <mc:Choice Requires="wps">
            <w:drawing>
              <wp:anchor distT="0" distB="0" distL="114300" distR="114300" simplePos="0" relativeHeight="251658240" behindDoc="0" locked="0" layoutInCell="1" allowOverlap="1" wp14:anchorId="46C0C440" wp14:editId="508BEE9D">
                <wp:simplePos x="0" y="0"/>
                <wp:positionH relativeFrom="margin">
                  <wp:posOffset>2552065</wp:posOffset>
                </wp:positionH>
                <wp:positionV relativeFrom="paragraph">
                  <wp:posOffset>25400</wp:posOffset>
                </wp:positionV>
                <wp:extent cx="4298950" cy="402590"/>
                <wp:effectExtent l="0" t="0" r="25400" b="16510"/>
                <wp:wrapNone/>
                <wp:docPr id="11902288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0" cy="402590"/>
                        </a:xfrm>
                        <a:prstGeom prst="rect">
                          <a:avLst/>
                        </a:prstGeom>
                        <a:solidFill>
                          <a:schemeClr val="tx2">
                            <a:lumMod val="90000"/>
                            <a:lumOff val="10000"/>
                          </a:schemeClr>
                        </a:solidFill>
                        <a:ln>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25C2A835" w14:textId="6740C653" w:rsidR="00012643" w:rsidRPr="00742AD6" w:rsidRDefault="00742AD6" w:rsidP="00012643">
                            <w:pPr>
                              <w:jc w:val="both"/>
                              <w:rPr>
                                <w:rFonts w:ascii="Arial" w:hAnsi="Arial" w:cs="Arial"/>
                                <w:b/>
                                <w:bCs/>
                                <w:color w:val="FFFFFF" w:themeColor="background1"/>
                                <w:sz w:val="40"/>
                                <w:szCs w:val="40"/>
                              </w:rPr>
                            </w:pPr>
                            <w:r w:rsidRPr="00742AD6">
                              <w:rPr>
                                <w:rFonts w:ascii="Arial" w:hAnsi="Arial" w:cs="Arial"/>
                                <w:b/>
                                <w:bCs/>
                                <w:color w:val="FFFFFF" w:themeColor="background1"/>
                                <w:sz w:val="40"/>
                                <w:szCs w:val="40"/>
                              </w:rPr>
                              <w:t>Intel Corporation (INTC)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0C440" id="Rectangle 3" o:spid="_x0000_s1026" style="position:absolute;margin-left:200.95pt;margin-top:2pt;width:338.5pt;height:31.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" fillcolor="#153e64 [2911]" strokecolor="#030e13 [484]" strokeweight="1pt">
                <v:textbox>
                  <w:txbxContent>
                    <w:p w14:paraId="25C2A835" w14:textId="6740C653" w:rsidR="00012643" w:rsidRPr="00742AD6" w:rsidRDefault="00742AD6" w:rsidP="00012643">
                      <w:pPr>
                        <w:jc w:val="both"/>
                        <w:rPr>
                          <w:rFonts w:ascii="Arial" w:hAnsi="Arial" w:cs="Arial"/>
                          <w:b/>
                          <w:bCs/>
                          <w:color w:val="FFFFFF" w:themeColor="background1"/>
                          <w:sz w:val="40"/>
                          <w:szCs w:val="40"/>
                        </w:rPr>
                      </w:pPr>
                      <w:r w:rsidRPr="00742AD6">
                        <w:rPr>
                          <w:rFonts w:ascii="Arial" w:hAnsi="Arial" w:cs="Arial"/>
                          <w:b/>
                          <w:bCs/>
                          <w:color w:val="FFFFFF" w:themeColor="background1"/>
                          <w:sz w:val="40"/>
                          <w:szCs w:val="40"/>
                        </w:rPr>
                        <w:t>Intel Corporation (INTC)</w:t>
                      </w:r>
                    </w:p>
                  </w:txbxContent>
                </v:textbox>
                <w10:wrap anchorx="margin"/>
              </v:rect>
            </w:pict>
          </mc:Fallback>
        </mc:AlternateContent>
      </w:r>
    </w:p>
    <w:p w14:paraId="63D3B59F" w14:textId="77777777" w:rsidR="002D5DB5" w:rsidRPr="001F59C3" w:rsidRDefault="002D5DB5">
      <w:pPr>
        <w:rPr>
          <w:rFonts w:ascii="Arial" w:hAnsi="Arial" w:cs="Arial"/>
        </w:rPr>
      </w:pPr>
    </w:p>
    <w:p w14:paraId="5CAC6B93" w14:textId="101D4B17" w:rsidR="00CF4573" w:rsidRPr="001F59C3" w:rsidRDefault="00CF4573" w:rsidP="00CF4573">
      <w:pPr>
        <w:rPr>
          <w:rFonts w:ascii="Arial" w:hAnsi="Arial" w:cs="Arial"/>
        </w:rPr>
      </w:pPr>
      <w:r w:rsidRPr="001F59C3">
        <w:rPr>
          <w:rFonts w:ascii="Arial" w:hAnsi="Arial" w:cs="Arial"/>
        </w:rPr>
        <w:t>Amidst the frenzy surrounding the recent AI boom and escalating geopolitical tensions following rumors of a potential Chinese invasion, the investment community seems to have largely forgotten about Intel Corporation (INTC). Once the undisputed leader in the semiconductor space, Intel has taken a backseat as the spotlight has shifted towards AI companies and upstart rivals like AMD.</w:t>
      </w:r>
    </w:p>
    <w:p w14:paraId="08785156" w14:textId="6D67AEC2" w:rsidR="00CF4573" w:rsidRPr="001F59C3" w:rsidRDefault="00CF4573" w:rsidP="00CF4573">
      <w:pPr>
        <w:rPr>
          <w:rFonts w:ascii="Arial" w:hAnsi="Arial" w:cs="Arial"/>
        </w:rPr>
      </w:pPr>
      <w:r w:rsidRPr="001F59C3">
        <w:rPr>
          <w:rFonts w:ascii="Arial" w:hAnsi="Arial" w:cs="Arial"/>
        </w:rPr>
        <w:t>The resurgence of AMD</w:t>
      </w:r>
      <w:r w:rsidR="006B4DD5" w:rsidRPr="001F59C3">
        <w:rPr>
          <w:rFonts w:ascii="Arial" w:hAnsi="Arial" w:cs="Arial"/>
        </w:rPr>
        <w:t xml:space="preserve"> starting in 2014</w:t>
      </w:r>
      <w:r w:rsidRPr="001F59C3">
        <w:rPr>
          <w:rFonts w:ascii="Arial" w:hAnsi="Arial" w:cs="Arial"/>
        </w:rPr>
        <w:t>,</w:t>
      </w:r>
      <w:r w:rsidR="00AD77D8" w:rsidRPr="001F59C3">
        <w:rPr>
          <w:rFonts w:ascii="Arial" w:hAnsi="Arial" w:cs="Arial"/>
        </w:rPr>
        <w:t xml:space="preserve"> </w:t>
      </w:r>
      <w:r w:rsidRPr="001F59C3">
        <w:rPr>
          <w:rFonts w:ascii="Arial" w:hAnsi="Arial" w:cs="Arial"/>
        </w:rPr>
        <w:t>with its compelling Zen CPU lineup, has been a remarkable underdog story. AMD initially positioned itself as the value champion, offering great performance at competitive price points relative to Intel's offerings. This narrative, coupled with a dedicated fanbase of "AMD fanboys", has further fueled AMD's rise and grabbed investor attention.</w:t>
      </w:r>
    </w:p>
    <w:p w14:paraId="28C8BDD8" w14:textId="7B2AD21B" w:rsidR="00CF4573" w:rsidRPr="001F59C3" w:rsidRDefault="00CF4573" w:rsidP="00CF4573">
      <w:pPr>
        <w:rPr>
          <w:rFonts w:ascii="Arial" w:hAnsi="Arial" w:cs="Arial"/>
        </w:rPr>
      </w:pPr>
      <w:r w:rsidRPr="001F59C3">
        <w:rPr>
          <w:rFonts w:ascii="Arial" w:hAnsi="Arial" w:cs="Arial"/>
        </w:rPr>
        <w:t>As AMD shed its value-focused strategy and began pricing its products more in line with Intel's premium segments, the competitive dynamics shifted. Intel, which had long enjoyed performance leadership, suddenly found itself being outmaneuvered by its resurgent rival on multiple fronts.</w:t>
      </w:r>
    </w:p>
    <w:p w14:paraId="474932B2" w14:textId="68BCACD1" w:rsidR="002D5DB5" w:rsidRPr="001F59C3" w:rsidRDefault="00CF4573" w:rsidP="00CF4573">
      <w:pPr>
        <w:rPr>
          <w:rFonts w:ascii="Arial" w:hAnsi="Arial" w:cs="Arial"/>
        </w:rPr>
      </w:pPr>
      <w:r w:rsidRPr="001F59C3">
        <w:rPr>
          <w:rFonts w:ascii="Arial" w:hAnsi="Arial" w:cs="Arial"/>
          <w:b/>
          <w:bCs/>
        </w:rPr>
        <w:t>Intel has experienced a significant fall from grace</w:t>
      </w:r>
      <w:r w:rsidRPr="001F59C3">
        <w:rPr>
          <w:rFonts w:ascii="Arial" w:hAnsi="Arial" w:cs="Arial"/>
        </w:rPr>
        <w:t xml:space="preserve">, with both its revenue streams and investor mindshare taking a </w:t>
      </w:r>
      <w:proofErr w:type="gramStart"/>
      <w:r w:rsidRPr="001F59C3">
        <w:rPr>
          <w:rFonts w:ascii="Arial" w:hAnsi="Arial" w:cs="Arial"/>
        </w:rPr>
        <w:t>hit</w:t>
      </w:r>
      <w:r w:rsidR="005C202B" w:rsidRPr="001F59C3">
        <w:rPr>
          <w:rFonts w:ascii="Arial" w:hAnsi="Arial" w:cs="Arial"/>
          <w:vertAlign w:val="superscript"/>
        </w:rPr>
        <w:t>[</w:t>
      </w:r>
      <w:proofErr w:type="gramEnd"/>
      <w:r w:rsidR="005C202B" w:rsidRPr="001F59C3">
        <w:rPr>
          <w:rFonts w:ascii="Arial" w:hAnsi="Arial" w:cs="Arial"/>
          <w:vertAlign w:val="superscript"/>
        </w:rPr>
        <w:t>1]</w:t>
      </w:r>
      <w:r w:rsidRPr="001F59C3">
        <w:rPr>
          <w:rFonts w:ascii="Arial" w:hAnsi="Arial" w:cs="Arial"/>
        </w:rPr>
        <w:t>. The company's struggles have been further exacerbated by the AI frenzy and geopolitical uncertainties, which have diverted attention and capital away from traditional semiconductor players like Intel.</w:t>
      </w:r>
    </w:p>
    <w:p w14:paraId="42C398D5" w14:textId="77777777" w:rsidR="00A65611" w:rsidRPr="001F59C3" w:rsidRDefault="00A65611" w:rsidP="00A65611">
      <w:pPr>
        <w:pBdr>
          <w:bottom w:val="single" w:sz="4" w:space="1" w:color="auto"/>
        </w:pBdr>
        <w:rPr>
          <w:rFonts w:ascii="Arial" w:hAnsi="Arial" w:cs="Arial"/>
        </w:rPr>
      </w:pPr>
    </w:p>
    <w:p w14:paraId="5CE7E1EA" w14:textId="77777777" w:rsidR="00A65611" w:rsidRPr="001F59C3" w:rsidRDefault="00A65611" w:rsidP="00A65611">
      <w:pPr>
        <w:rPr>
          <w:rFonts w:ascii="Arial" w:hAnsi="Arial" w:cs="Arial"/>
        </w:rPr>
      </w:pPr>
    </w:p>
    <w:p w14:paraId="60C36CD3" w14:textId="320F3792" w:rsidR="00A65611" w:rsidRPr="001F59C3" w:rsidRDefault="00A65611" w:rsidP="00A65611">
      <w:pPr>
        <w:rPr>
          <w:rFonts w:ascii="Arial" w:hAnsi="Arial" w:cs="Arial"/>
        </w:rPr>
      </w:pPr>
      <w:r w:rsidRPr="001F59C3">
        <w:rPr>
          <w:rFonts w:ascii="Arial" w:hAnsi="Arial" w:cs="Arial"/>
        </w:rPr>
        <w:t xml:space="preserve">Despite the challenges Intel has faced from intensifying competition and the recent frenzy around AI and geopolitical events, </w:t>
      </w:r>
      <w:r w:rsidR="006875B2" w:rsidRPr="001F59C3">
        <w:rPr>
          <w:rFonts w:ascii="Arial" w:hAnsi="Arial" w:cs="Arial"/>
          <w:b/>
          <w:bCs/>
        </w:rPr>
        <w:t>we</w:t>
      </w:r>
      <w:r w:rsidRPr="001F59C3">
        <w:rPr>
          <w:rFonts w:ascii="Arial" w:hAnsi="Arial" w:cs="Arial"/>
          <w:b/>
          <w:bCs/>
        </w:rPr>
        <w:t xml:space="preserve"> should still consider the semiconductor giant as a worthwhile investment opportunity.</w:t>
      </w:r>
    </w:p>
    <w:p w14:paraId="43051C06" w14:textId="77777777" w:rsidR="00AD77D8" w:rsidRPr="001F59C3" w:rsidRDefault="00A65611" w:rsidP="00A65611">
      <w:pPr>
        <w:rPr>
          <w:rFonts w:ascii="Arial" w:hAnsi="Arial" w:cs="Arial"/>
        </w:rPr>
      </w:pPr>
      <w:r w:rsidRPr="001F59C3">
        <w:rPr>
          <w:rFonts w:ascii="Arial" w:hAnsi="Arial" w:cs="Arial"/>
          <w:b/>
          <w:bCs/>
        </w:rPr>
        <w:t>Firstly</w:t>
      </w:r>
      <w:r w:rsidR="00ED3391" w:rsidRPr="001F59C3">
        <w:rPr>
          <w:rFonts w:ascii="Arial" w:hAnsi="Arial" w:cs="Arial"/>
          <w:b/>
          <w:bCs/>
        </w:rPr>
        <w:t xml:space="preserve">, </w:t>
      </w:r>
      <w:r w:rsidR="00FD778F" w:rsidRPr="001F59C3">
        <w:rPr>
          <w:rFonts w:ascii="Arial" w:hAnsi="Arial" w:cs="Arial"/>
          <w:b/>
          <w:bCs/>
        </w:rPr>
        <w:t xml:space="preserve">Intel has embarked on strategic initiatives </w:t>
      </w:r>
      <w:r w:rsidR="00FD778F" w:rsidRPr="001F59C3">
        <w:rPr>
          <w:rFonts w:ascii="Arial" w:hAnsi="Arial" w:cs="Arial"/>
        </w:rPr>
        <w:t xml:space="preserve">aimed at regaining its manufacturing process leadership through accelerated innovation. </w:t>
      </w:r>
    </w:p>
    <w:p w14:paraId="402D4528" w14:textId="77777777" w:rsidR="00AD77D8" w:rsidRPr="001F59C3" w:rsidRDefault="00ED3391" w:rsidP="00A65611">
      <w:pPr>
        <w:rPr>
          <w:rFonts w:ascii="Arial" w:hAnsi="Arial" w:cs="Arial"/>
        </w:rPr>
      </w:pPr>
      <w:r w:rsidRPr="001F59C3">
        <w:rPr>
          <w:rFonts w:ascii="Arial" w:hAnsi="Arial" w:cs="Arial"/>
          <w:b/>
          <w:bCs/>
        </w:rPr>
        <w:t>Secondly,</w:t>
      </w:r>
      <w:r w:rsidRPr="001F59C3">
        <w:rPr>
          <w:rFonts w:ascii="Arial" w:hAnsi="Arial" w:cs="Arial"/>
        </w:rPr>
        <w:t xml:space="preserve"> c</w:t>
      </w:r>
      <w:r w:rsidR="00FD778F" w:rsidRPr="001F59C3">
        <w:rPr>
          <w:rFonts w:ascii="Arial" w:hAnsi="Arial" w:cs="Arial"/>
        </w:rPr>
        <w:t xml:space="preserve">oupled with </w:t>
      </w:r>
      <w:r w:rsidR="00FD778F" w:rsidRPr="001F59C3">
        <w:rPr>
          <w:rFonts w:ascii="Arial" w:hAnsi="Arial" w:cs="Arial"/>
          <w:b/>
          <w:bCs/>
        </w:rPr>
        <w:t xml:space="preserve">a robust product </w:t>
      </w:r>
      <w:r w:rsidRPr="001F59C3">
        <w:rPr>
          <w:rFonts w:ascii="Arial" w:hAnsi="Arial" w:cs="Arial"/>
          <w:b/>
          <w:bCs/>
        </w:rPr>
        <w:t xml:space="preserve">roadmap </w:t>
      </w:r>
      <w:r w:rsidR="00FD778F" w:rsidRPr="001F59C3">
        <w:rPr>
          <w:rFonts w:ascii="Arial" w:hAnsi="Arial" w:cs="Arial"/>
          <w:b/>
          <w:bCs/>
        </w:rPr>
        <w:t>spanning next-generation CPUs, GPUs, FPGAs and more,</w:t>
      </w:r>
      <w:r w:rsidR="00FD778F" w:rsidRPr="001F59C3">
        <w:rPr>
          <w:rFonts w:ascii="Arial" w:hAnsi="Arial" w:cs="Arial"/>
        </w:rPr>
        <w:t xml:space="preserve"> these efforts position Intel favorably to capitalize on long-term industry</w:t>
      </w:r>
      <w:r w:rsidR="00AD77D8" w:rsidRPr="001F59C3">
        <w:rPr>
          <w:rFonts w:ascii="Arial" w:hAnsi="Arial" w:cs="Arial"/>
        </w:rPr>
        <w:t xml:space="preserve"> </w:t>
      </w:r>
      <w:r w:rsidR="00FD778F" w:rsidRPr="001F59C3">
        <w:rPr>
          <w:rFonts w:ascii="Arial" w:hAnsi="Arial" w:cs="Arial"/>
        </w:rPr>
        <w:t>trends</w:t>
      </w:r>
      <w:r w:rsidRPr="001F59C3">
        <w:rPr>
          <w:rFonts w:ascii="Arial" w:hAnsi="Arial" w:cs="Arial"/>
        </w:rPr>
        <w:t>,</w:t>
      </w:r>
      <w:r w:rsidR="00FD778F" w:rsidRPr="001F59C3">
        <w:rPr>
          <w:rFonts w:ascii="Arial" w:hAnsi="Arial" w:cs="Arial"/>
        </w:rPr>
        <w:t xml:space="preserve"> regaining its</w:t>
      </w:r>
      <w:r w:rsidRPr="001F59C3">
        <w:rPr>
          <w:rFonts w:ascii="Arial" w:hAnsi="Arial" w:cs="Arial"/>
        </w:rPr>
        <w:t xml:space="preserve"> </w:t>
      </w:r>
      <w:r w:rsidR="00FD778F" w:rsidRPr="001F59C3">
        <w:rPr>
          <w:rFonts w:ascii="Arial" w:hAnsi="Arial" w:cs="Arial"/>
        </w:rPr>
        <w:t xml:space="preserve">manufacturing process leadership through accelerated innovation. </w:t>
      </w:r>
    </w:p>
    <w:p w14:paraId="5921443E" w14:textId="3122B4DF" w:rsidR="00142B21" w:rsidRPr="001F59C3" w:rsidRDefault="00A65611" w:rsidP="00142B21">
      <w:pPr>
        <w:rPr>
          <w:rFonts w:ascii="Arial" w:hAnsi="Arial" w:cs="Arial"/>
        </w:rPr>
        <w:sectPr w:rsidR="00142B21" w:rsidRPr="001F59C3" w:rsidSect="002D4C83">
          <w:headerReference w:type="default" r:id="rId9"/>
          <w:footerReference w:type="default" r:id="rId10"/>
          <w:pgSz w:w="12240" w:h="15840"/>
          <w:pgMar w:top="720" w:right="720" w:bottom="720" w:left="720" w:header="720" w:footer="288" w:gutter="0"/>
          <w:cols w:num="2" w:space="720" w:equalWidth="0">
            <w:col w:w="3360" w:space="720"/>
            <w:col w:w="6720"/>
          </w:cols>
          <w:docGrid w:linePitch="360"/>
        </w:sectPr>
      </w:pPr>
      <w:r w:rsidRPr="001F59C3">
        <w:rPr>
          <w:rFonts w:ascii="Arial" w:hAnsi="Arial" w:cs="Arial"/>
          <w:b/>
          <w:bCs/>
        </w:rPr>
        <w:t>Thirdly,</w:t>
      </w:r>
      <w:r w:rsidR="00ED3391" w:rsidRPr="001F59C3">
        <w:rPr>
          <w:rFonts w:ascii="Arial" w:hAnsi="Arial" w:cs="Arial"/>
          <w:b/>
          <w:bCs/>
        </w:rPr>
        <w:t xml:space="preserve"> Intel's current valuation metrics</w:t>
      </w:r>
      <w:r w:rsidR="00AD77D8" w:rsidRPr="001F59C3">
        <w:rPr>
          <w:rFonts w:ascii="Arial" w:hAnsi="Arial" w:cs="Arial"/>
          <w:b/>
          <w:bCs/>
        </w:rPr>
        <w:t xml:space="preserve"> </w:t>
      </w:r>
      <w:r w:rsidR="001F59C3">
        <w:rPr>
          <w:rFonts w:ascii="Arial" w:hAnsi="Arial" w:cs="Arial"/>
          <w:b/>
          <w:bCs/>
        </w:rPr>
        <w:t xml:space="preserve">proves </w:t>
      </w:r>
      <w:r w:rsidR="00ED3391" w:rsidRPr="001F59C3">
        <w:rPr>
          <w:rFonts w:ascii="Arial" w:hAnsi="Arial" w:cs="Arial"/>
          <w:b/>
          <w:bCs/>
        </w:rPr>
        <w:t>attractive</w:t>
      </w:r>
      <w:r w:rsidR="00ED3391" w:rsidRPr="001F59C3">
        <w:rPr>
          <w:rFonts w:ascii="Arial" w:hAnsi="Arial" w:cs="Arial"/>
        </w:rPr>
        <w:t>,</w:t>
      </w:r>
      <w:r w:rsidR="001F59C3">
        <w:rPr>
          <w:rFonts w:ascii="Arial" w:hAnsi="Arial" w:cs="Arial"/>
        </w:rPr>
        <w:t xml:space="preserve"> and it is </w:t>
      </w:r>
      <w:r w:rsidR="00AD77D8" w:rsidRPr="001F59C3">
        <w:rPr>
          <w:rFonts w:ascii="Arial" w:hAnsi="Arial" w:cs="Arial"/>
        </w:rPr>
        <w:t>where we can potentially witness Pat Gelsinger’s execution prowess.</w:t>
      </w:r>
    </w:p>
    <w:p w14:paraId="288D04DA" w14:textId="1662E8F4" w:rsidR="00142B21" w:rsidRPr="001F59C3" w:rsidRDefault="00142B21" w:rsidP="00142B21">
      <w:pPr>
        <w:rPr>
          <w:rFonts w:ascii="Arial" w:hAnsi="Arial" w:cs="Arial"/>
        </w:rPr>
      </w:pPr>
    </w:p>
    <w:p w14:paraId="29C84E0A" w14:textId="77777777" w:rsidR="00142B21" w:rsidRPr="001F59C3" w:rsidRDefault="00142B21" w:rsidP="00142B21">
      <w:pPr>
        <w:rPr>
          <w:rFonts w:ascii="Arial" w:hAnsi="Arial" w:cs="Arial"/>
        </w:rPr>
      </w:pPr>
    </w:p>
    <w:p w14:paraId="70A8FAAC" w14:textId="77777777" w:rsidR="00142B21" w:rsidRPr="001F59C3" w:rsidRDefault="00142B21" w:rsidP="00142B21">
      <w:pPr>
        <w:rPr>
          <w:rFonts w:ascii="Arial" w:hAnsi="Arial" w:cs="Arial"/>
        </w:rPr>
      </w:pPr>
    </w:p>
    <w:p w14:paraId="72CBA1AF" w14:textId="77777777" w:rsidR="00142B21" w:rsidRPr="001F59C3" w:rsidRDefault="00142B21" w:rsidP="00142B21">
      <w:pPr>
        <w:rPr>
          <w:rFonts w:ascii="Arial" w:hAnsi="Arial" w:cs="Arial"/>
        </w:rPr>
      </w:pPr>
    </w:p>
    <w:p w14:paraId="5D299575" w14:textId="77777777" w:rsidR="00142B21" w:rsidRPr="001F59C3" w:rsidRDefault="00142B21" w:rsidP="00142B21">
      <w:pPr>
        <w:rPr>
          <w:rFonts w:ascii="Arial" w:hAnsi="Arial" w:cs="Arial"/>
        </w:rPr>
      </w:pPr>
    </w:p>
    <w:p w14:paraId="7B53B8C4" w14:textId="77777777" w:rsidR="00142B21" w:rsidRPr="001F59C3" w:rsidRDefault="00142B21" w:rsidP="00142B21">
      <w:pPr>
        <w:rPr>
          <w:rFonts w:ascii="Arial" w:hAnsi="Arial" w:cs="Arial"/>
        </w:rPr>
      </w:pPr>
    </w:p>
    <w:p w14:paraId="2FBB3C1E" w14:textId="77777777" w:rsidR="00142B21" w:rsidRPr="001F59C3" w:rsidRDefault="00142B21" w:rsidP="00142B21">
      <w:pPr>
        <w:rPr>
          <w:rFonts w:ascii="Arial" w:hAnsi="Arial" w:cs="Arial"/>
        </w:rPr>
      </w:pPr>
    </w:p>
    <w:p w14:paraId="7B3EEA90" w14:textId="77777777" w:rsidR="00142B21" w:rsidRPr="001F59C3" w:rsidRDefault="00142B21" w:rsidP="00142B21">
      <w:pPr>
        <w:rPr>
          <w:rFonts w:ascii="Arial" w:hAnsi="Arial" w:cs="Arial"/>
        </w:rPr>
      </w:pPr>
    </w:p>
    <w:p w14:paraId="66966EB3" w14:textId="77777777" w:rsidR="00142B21" w:rsidRPr="001F59C3" w:rsidRDefault="00142B21" w:rsidP="00142B21">
      <w:pPr>
        <w:rPr>
          <w:rFonts w:ascii="Arial" w:hAnsi="Arial" w:cs="Arial"/>
        </w:rPr>
      </w:pPr>
    </w:p>
    <w:p w14:paraId="0CC1EA2C" w14:textId="03C6E517" w:rsidR="00142B21" w:rsidRPr="001F59C3" w:rsidRDefault="00607074" w:rsidP="00142B21">
      <w:pPr>
        <w:rPr>
          <w:rFonts w:ascii="Arial" w:hAnsi="Arial" w:cs="Arial"/>
        </w:rPr>
      </w:pPr>
      <w:r w:rsidRPr="001F59C3">
        <w:rPr>
          <w:rFonts w:ascii="Arial" w:hAnsi="Arial" w:cs="Arial"/>
          <w:noProof/>
        </w:rPr>
        <w:drawing>
          <wp:anchor distT="0" distB="0" distL="114300" distR="114300" simplePos="0" relativeHeight="251662336" behindDoc="0" locked="0" layoutInCell="1" allowOverlap="1" wp14:anchorId="07DE8796" wp14:editId="2301ACB0">
            <wp:simplePos x="0" y="0"/>
            <wp:positionH relativeFrom="column">
              <wp:posOffset>-457200</wp:posOffset>
            </wp:positionH>
            <wp:positionV relativeFrom="paragraph">
              <wp:posOffset>331470</wp:posOffset>
            </wp:positionV>
            <wp:extent cx="1524000" cy="1055832"/>
            <wp:effectExtent l="0" t="0" r="0" b="0"/>
            <wp:wrapNone/>
            <wp:docPr id="19295358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055832"/>
                    </a:xfrm>
                    <a:prstGeom prst="rect">
                      <a:avLst/>
                    </a:prstGeom>
                    <a:noFill/>
                  </pic:spPr>
                </pic:pic>
              </a:graphicData>
            </a:graphic>
            <wp14:sizeRelH relativeFrom="margin">
              <wp14:pctWidth>0</wp14:pctWidth>
            </wp14:sizeRelH>
            <wp14:sizeRelV relativeFrom="margin">
              <wp14:pctHeight>0</wp14:pctHeight>
            </wp14:sizeRelV>
          </wp:anchor>
        </w:drawing>
      </w:r>
    </w:p>
    <w:p w14:paraId="13FD45C1" w14:textId="08BE3368" w:rsidR="00142B21" w:rsidRPr="001F59C3" w:rsidRDefault="00142B21" w:rsidP="00142B21">
      <w:pPr>
        <w:rPr>
          <w:rFonts w:ascii="Arial" w:hAnsi="Arial" w:cs="Arial"/>
        </w:rPr>
      </w:pPr>
    </w:p>
    <w:p w14:paraId="52D5DDED" w14:textId="51CBB7F0" w:rsidR="00142B21" w:rsidRPr="001F59C3" w:rsidRDefault="00142B21" w:rsidP="00142B21">
      <w:pPr>
        <w:rPr>
          <w:rFonts w:ascii="Arial" w:hAnsi="Arial" w:cs="Arial"/>
        </w:rPr>
      </w:pPr>
    </w:p>
    <w:p w14:paraId="7E082FCD" w14:textId="27B90487" w:rsidR="00142B21" w:rsidRPr="001F59C3" w:rsidRDefault="00142B21" w:rsidP="00142B21">
      <w:pPr>
        <w:rPr>
          <w:rFonts w:ascii="Arial" w:hAnsi="Arial" w:cs="Arial"/>
        </w:rPr>
      </w:pPr>
    </w:p>
    <w:p w14:paraId="04DD9B9A" w14:textId="13CA983D" w:rsidR="00142B21" w:rsidRPr="001F59C3" w:rsidRDefault="00142B21" w:rsidP="00142B21">
      <w:pPr>
        <w:rPr>
          <w:rFonts w:ascii="Arial" w:hAnsi="Arial" w:cs="Arial"/>
        </w:rPr>
      </w:pPr>
    </w:p>
    <w:p w14:paraId="599B18D4" w14:textId="5E6276E8" w:rsidR="00142B21" w:rsidRPr="001F59C3" w:rsidRDefault="00142B21" w:rsidP="00142B21">
      <w:pPr>
        <w:rPr>
          <w:rFonts w:ascii="Arial" w:hAnsi="Arial" w:cs="Arial"/>
        </w:rPr>
      </w:pPr>
    </w:p>
    <w:p w14:paraId="5CFBC53D" w14:textId="77777777" w:rsidR="00142B21" w:rsidRPr="001F59C3" w:rsidRDefault="00142B21" w:rsidP="00142B21">
      <w:pPr>
        <w:rPr>
          <w:rFonts w:ascii="Arial" w:hAnsi="Arial" w:cs="Arial"/>
        </w:rPr>
      </w:pPr>
    </w:p>
    <w:p w14:paraId="14B14F98" w14:textId="77777777" w:rsidR="00142B21" w:rsidRPr="001F59C3" w:rsidRDefault="00142B21" w:rsidP="00142B21">
      <w:pPr>
        <w:rPr>
          <w:rFonts w:ascii="Arial" w:hAnsi="Arial" w:cs="Arial"/>
        </w:rPr>
      </w:pPr>
    </w:p>
    <w:p w14:paraId="5E959A4C" w14:textId="77777777" w:rsidR="007A0C30" w:rsidRPr="001F59C3" w:rsidRDefault="00E02ACB" w:rsidP="007A0C30">
      <w:pPr>
        <w:rPr>
          <w:rFonts w:ascii="Arial" w:hAnsi="Arial" w:cs="Arial"/>
        </w:rPr>
      </w:pPr>
      <w:r w:rsidRPr="001F59C3">
        <w:rPr>
          <w:rFonts w:ascii="Arial" w:hAnsi="Arial" w:cs="Arial"/>
        </w:rPr>
        <w:t xml:space="preserve">  </w:t>
      </w:r>
    </w:p>
    <w:p w14:paraId="2B2A3D88" w14:textId="77777777" w:rsidR="007A0C30" w:rsidRPr="001F59C3" w:rsidRDefault="007A0C30" w:rsidP="007A0C30">
      <w:pPr>
        <w:rPr>
          <w:rFonts w:ascii="Arial" w:hAnsi="Arial" w:cs="Arial"/>
        </w:rPr>
      </w:pPr>
    </w:p>
    <w:p w14:paraId="7B069797" w14:textId="77777777" w:rsidR="007A0C30" w:rsidRPr="001F59C3" w:rsidRDefault="007A0C30" w:rsidP="007A0C30">
      <w:pPr>
        <w:rPr>
          <w:rFonts w:ascii="Arial" w:hAnsi="Arial" w:cs="Arial"/>
        </w:rPr>
      </w:pPr>
    </w:p>
    <w:p w14:paraId="5EADE748" w14:textId="2C8207A8" w:rsidR="007A0C30" w:rsidRPr="001F59C3" w:rsidRDefault="00344230" w:rsidP="007A0C30">
      <w:pPr>
        <w:rPr>
          <w:rFonts w:ascii="Arial" w:hAnsi="Arial" w:cs="Arial"/>
        </w:rPr>
      </w:pPr>
      <w:r w:rsidRPr="001F59C3">
        <w:rPr>
          <w:rFonts w:ascii="Arial" w:hAnsi="Arial" w:cs="Arial"/>
          <w:noProof/>
        </w:rPr>
        <w:drawing>
          <wp:anchor distT="0" distB="0" distL="114300" distR="114300" simplePos="0" relativeHeight="251680768" behindDoc="0" locked="0" layoutInCell="1" allowOverlap="1" wp14:anchorId="6E8E6ED9" wp14:editId="4892C6AD">
            <wp:simplePos x="0" y="0"/>
            <wp:positionH relativeFrom="margin">
              <wp:align>left</wp:align>
            </wp:positionH>
            <wp:positionV relativeFrom="paragraph">
              <wp:posOffset>270491</wp:posOffset>
            </wp:positionV>
            <wp:extent cx="1527048" cy="682201"/>
            <wp:effectExtent l="0" t="0" r="0" b="0"/>
            <wp:wrapNone/>
            <wp:docPr id="2215966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7048" cy="682201"/>
                    </a:xfrm>
                    <a:prstGeom prst="rect">
                      <a:avLst/>
                    </a:prstGeom>
                    <a:noFill/>
                  </pic:spPr>
                </pic:pic>
              </a:graphicData>
            </a:graphic>
            <wp14:sizeRelH relativeFrom="margin">
              <wp14:pctWidth>0</wp14:pctWidth>
            </wp14:sizeRelH>
            <wp14:sizeRelV relativeFrom="margin">
              <wp14:pctHeight>0</wp14:pctHeight>
            </wp14:sizeRelV>
          </wp:anchor>
        </w:drawing>
      </w:r>
    </w:p>
    <w:p w14:paraId="0B3859F9" w14:textId="047C3821" w:rsidR="007A0C30" w:rsidRPr="001F59C3" w:rsidRDefault="007A0C30" w:rsidP="007A0C30">
      <w:pPr>
        <w:rPr>
          <w:rFonts w:ascii="Arial" w:hAnsi="Arial" w:cs="Arial"/>
        </w:rPr>
      </w:pPr>
    </w:p>
    <w:p w14:paraId="379E478F" w14:textId="77777777" w:rsidR="007A0C30" w:rsidRPr="001F59C3" w:rsidRDefault="007A0C30" w:rsidP="007A0C30">
      <w:pPr>
        <w:rPr>
          <w:rFonts w:ascii="Arial" w:hAnsi="Arial" w:cs="Arial"/>
        </w:rPr>
      </w:pPr>
    </w:p>
    <w:p w14:paraId="0AEB0BCB" w14:textId="77777777" w:rsidR="007A0C30" w:rsidRPr="001F59C3" w:rsidRDefault="007A0C30" w:rsidP="007A0C30">
      <w:pPr>
        <w:rPr>
          <w:rFonts w:ascii="Arial" w:hAnsi="Arial" w:cs="Arial"/>
        </w:rPr>
      </w:pPr>
    </w:p>
    <w:p w14:paraId="2E7768B8" w14:textId="77777777" w:rsidR="007A0C30" w:rsidRPr="001F59C3" w:rsidRDefault="007A0C30" w:rsidP="00346DF4">
      <w:pPr>
        <w:ind w:left="720" w:hanging="720"/>
        <w:rPr>
          <w:rFonts w:ascii="Arial" w:hAnsi="Arial" w:cs="Arial"/>
        </w:rPr>
      </w:pPr>
    </w:p>
    <w:p w14:paraId="45C1799E" w14:textId="77777777" w:rsidR="00346DF4" w:rsidRPr="001F59C3" w:rsidRDefault="00346DF4" w:rsidP="00346DF4">
      <w:pPr>
        <w:ind w:left="720" w:hanging="720"/>
        <w:rPr>
          <w:rFonts w:ascii="Arial" w:hAnsi="Arial" w:cs="Arial"/>
        </w:rPr>
      </w:pPr>
    </w:p>
    <w:p w14:paraId="46A4B631" w14:textId="77777777" w:rsidR="00346DF4" w:rsidRPr="001F59C3" w:rsidRDefault="00346DF4" w:rsidP="00346DF4">
      <w:pPr>
        <w:ind w:left="720" w:hanging="720"/>
        <w:rPr>
          <w:rFonts w:ascii="Arial" w:hAnsi="Arial" w:cs="Arial"/>
        </w:rPr>
      </w:pPr>
    </w:p>
    <w:p w14:paraId="6A0F5925" w14:textId="66595B9C" w:rsidR="00A65611" w:rsidRPr="001F59C3" w:rsidRDefault="00A65611" w:rsidP="007A0C30">
      <w:pPr>
        <w:pStyle w:val="Heading1"/>
        <w:rPr>
          <w:rFonts w:ascii="Arial" w:hAnsi="Arial" w:cs="Arial"/>
          <w:color w:val="215E99" w:themeColor="text2" w:themeTint="BF"/>
        </w:rPr>
      </w:pPr>
      <w:r w:rsidRPr="001F59C3">
        <w:rPr>
          <w:rFonts w:ascii="Arial" w:hAnsi="Arial" w:cs="Arial"/>
          <w:color w:val="215E99" w:themeColor="text2" w:themeTint="BF"/>
        </w:rPr>
        <w:t xml:space="preserve">Pat’s Power </w:t>
      </w:r>
      <w:r w:rsidR="00594AB4" w:rsidRPr="001F59C3">
        <w:rPr>
          <w:rFonts w:ascii="Arial" w:hAnsi="Arial" w:cs="Arial"/>
          <w:color w:val="215E99" w:themeColor="text2" w:themeTint="BF"/>
        </w:rPr>
        <w:t>Play</w:t>
      </w:r>
    </w:p>
    <w:p w14:paraId="111B50AB" w14:textId="7C85B709" w:rsidR="00457934" w:rsidRPr="001F59C3" w:rsidRDefault="00457934" w:rsidP="00AD77D8">
      <w:pPr>
        <w:pStyle w:val="Heading4"/>
        <w:rPr>
          <w:rFonts w:ascii="Arial" w:hAnsi="Arial" w:cs="Arial"/>
          <w:color w:val="215E99" w:themeColor="text2" w:themeTint="BF"/>
        </w:rPr>
      </w:pPr>
      <w:r w:rsidRPr="001F59C3">
        <w:rPr>
          <w:rFonts w:ascii="Arial" w:hAnsi="Arial" w:cs="Arial"/>
          <w:color w:val="215E99" w:themeColor="text2" w:themeTint="BF"/>
        </w:rPr>
        <w:t>AMD’s Awkward Footing</w:t>
      </w:r>
      <w:r w:rsidR="000F10FB" w:rsidRPr="001F59C3">
        <w:rPr>
          <w:rFonts w:ascii="Arial" w:hAnsi="Arial" w:cs="Arial"/>
          <w:color w:val="215E99" w:themeColor="text2" w:themeTint="BF"/>
        </w:rPr>
        <w:t>, NVIDIA’s “grokking”</w:t>
      </w:r>
    </w:p>
    <w:p w14:paraId="1ECF692E" w14:textId="6391FBE1" w:rsidR="00594AB4" w:rsidRPr="001F59C3" w:rsidRDefault="00594AB4" w:rsidP="00594AB4">
      <w:pPr>
        <w:rPr>
          <w:rFonts w:ascii="Arial" w:hAnsi="Arial" w:cs="Arial"/>
        </w:rPr>
      </w:pPr>
      <w:r w:rsidRPr="001F59C3">
        <w:rPr>
          <w:rFonts w:ascii="Arial" w:hAnsi="Arial" w:cs="Arial"/>
        </w:rPr>
        <w:t>While NVIDIA has emerged as an imposing force in accelerated computing, AMD remains Intel's most direct rival as the primary x86 CPU competitor. Despite NVIDIA's GPU dominance, AMD's resurgence in CPUs poses the more existential threat to Intel's core business and market share</w:t>
      </w:r>
      <w:r w:rsidR="005824D3" w:rsidRPr="001F59C3">
        <w:rPr>
          <w:rFonts w:ascii="Arial" w:hAnsi="Arial" w:cs="Arial"/>
        </w:rPr>
        <w:t>:</w:t>
      </w:r>
    </w:p>
    <w:p w14:paraId="712F215D" w14:textId="4860376F" w:rsidR="00594AB4" w:rsidRPr="001F59C3" w:rsidRDefault="00594AB4" w:rsidP="00594AB4">
      <w:pPr>
        <w:pStyle w:val="ListParagraph"/>
        <w:numPr>
          <w:ilvl w:val="0"/>
          <w:numId w:val="2"/>
        </w:numPr>
        <w:rPr>
          <w:rFonts w:ascii="Arial" w:hAnsi="Arial" w:cs="Arial"/>
        </w:rPr>
      </w:pPr>
      <w:r w:rsidRPr="001F59C3">
        <w:rPr>
          <w:rFonts w:ascii="Arial" w:hAnsi="Arial" w:cs="Arial"/>
        </w:rPr>
        <w:t>AMD's comeback in CPUs was aided by piggybacking on Intel's x86 architecture</w:t>
      </w:r>
      <w:r w:rsidR="001F59C3">
        <w:rPr>
          <w:rFonts w:ascii="Arial" w:hAnsi="Arial" w:cs="Arial"/>
        </w:rPr>
        <w:t xml:space="preserve"> </w:t>
      </w:r>
      <w:proofErr w:type="gramStart"/>
      <w:r w:rsidR="001F59C3">
        <w:rPr>
          <w:rFonts w:ascii="Arial" w:hAnsi="Arial" w:cs="Arial"/>
        </w:rPr>
        <w:t>license</w:t>
      </w:r>
      <w:proofErr w:type="gramEnd"/>
    </w:p>
    <w:p w14:paraId="381FEF03" w14:textId="272DC5EC" w:rsidR="00594AB4" w:rsidRPr="001F59C3" w:rsidRDefault="00594AB4" w:rsidP="00594AB4">
      <w:pPr>
        <w:pStyle w:val="ListParagraph"/>
        <w:numPr>
          <w:ilvl w:val="0"/>
          <w:numId w:val="2"/>
        </w:numPr>
        <w:rPr>
          <w:rFonts w:ascii="Arial" w:hAnsi="Arial" w:cs="Arial"/>
        </w:rPr>
      </w:pPr>
      <w:r w:rsidRPr="001F59C3">
        <w:rPr>
          <w:rFonts w:ascii="Arial" w:hAnsi="Arial" w:cs="Arial"/>
        </w:rPr>
        <w:t xml:space="preserve">For CPUs, AMD could engineer and optimize </w:t>
      </w:r>
      <w:r w:rsidR="005824D3" w:rsidRPr="001F59C3">
        <w:rPr>
          <w:rFonts w:ascii="Arial" w:hAnsi="Arial" w:cs="Arial"/>
        </w:rPr>
        <w:t xml:space="preserve">atop of </w:t>
      </w:r>
      <w:r w:rsidRPr="001F59C3">
        <w:rPr>
          <w:rFonts w:ascii="Arial" w:hAnsi="Arial" w:cs="Arial"/>
        </w:rPr>
        <w:t xml:space="preserve">x86 licensed </w:t>
      </w:r>
      <w:proofErr w:type="gramStart"/>
      <w:r w:rsidRPr="001F59C3">
        <w:rPr>
          <w:rFonts w:ascii="Arial" w:hAnsi="Arial" w:cs="Arial"/>
        </w:rPr>
        <w:t>designs</w:t>
      </w:r>
      <w:proofErr w:type="gramEnd"/>
    </w:p>
    <w:p w14:paraId="3C21143E" w14:textId="394991F9" w:rsidR="00594AB4" w:rsidRPr="001F59C3" w:rsidRDefault="00E3163A" w:rsidP="00594AB4">
      <w:pPr>
        <w:pStyle w:val="ListParagraph"/>
        <w:numPr>
          <w:ilvl w:val="0"/>
          <w:numId w:val="2"/>
        </w:numPr>
        <w:rPr>
          <w:rFonts w:ascii="Arial" w:hAnsi="Arial" w:cs="Arial"/>
        </w:rPr>
      </w:pPr>
      <w:r>
        <w:rPr>
          <w:rFonts w:ascii="Arial" w:hAnsi="Arial" w:cs="Arial"/>
        </w:rPr>
        <w:t xml:space="preserve">But </w:t>
      </w:r>
      <w:r w:rsidR="00594AB4" w:rsidRPr="001F59C3">
        <w:rPr>
          <w:rFonts w:ascii="Arial" w:hAnsi="Arial" w:cs="Arial"/>
        </w:rPr>
        <w:t xml:space="preserve">AMD GPUs have no equivalent "x86" architecture - AMD must build from </w:t>
      </w:r>
      <w:proofErr w:type="gramStart"/>
      <w:r w:rsidR="00594AB4" w:rsidRPr="001F59C3">
        <w:rPr>
          <w:rFonts w:ascii="Arial" w:hAnsi="Arial" w:cs="Arial"/>
        </w:rPr>
        <w:t>scratch</w:t>
      </w:r>
      <w:proofErr w:type="gramEnd"/>
    </w:p>
    <w:p w14:paraId="5C12534E" w14:textId="1095EC71" w:rsidR="00594AB4" w:rsidRPr="001F59C3" w:rsidRDefault="00594AB4" w:rsidP="00594AB4">
      <w:pPr>
        <w:pStyle w:val="ListParagraph"/>
        <w:numPr>
          <w:ilvl w:val="0"/>
          <w:numId w:val="2"/>
        </w:numPr>
        <w:rPr>
          <w:rFonts w:ascii="Arial" w:hAnsi="Arial" w:cs="Arial"/>
        </w:rPr>
      </w:pPr>
      <w:r w:rsidRPr="001F59C3">
        <w:rPr>
          <w:rFonts w:ascii="Arial" w:hAnsi="Arial" w:cs="Arial"/>
        </w:rPr>
        <w:t>AMD's GPU efforts like CDNA</w:t>
      </w:r>
      <w:r w:rsidR="005824D3" w:rsidRPr="001F59C3">
        <w:rPr>
          <w:rFonts w:ascii="Arial" w:hAnsi="Arial" w:cs="Arial"/>
        </w:rPr>
        <w:t xml:space="preserve">, RDNA, </w:t>
      </w:r>
      <w:proofErr w:type="spellStart"/>
      <w:r w:rsidR="005824D3" w:rsidRPr="001F59C3">
        <w:rPr>
          <w:rFonts w:ascii="Arial" w:hAnsi="Arial" w:cs="Arial"/>
        </w:rPr>
        <w:t>ROCm</w:t>
      </w:r>
      <w:proofErr w:type="spellEnd"/>
      <w:r w:rsidRPr="001F59C3">
        <w:rPr>
          <w:rFonts w:ascii="Arial" w:hAnsi="Arial" w:cs="Arial"/>
        </w:rPr>
        <w:t xml:space="preserve"> and Instinct pale in comparison to NVIDIA's </w:t>
      </w:r>
      <w:proofErr w:type="gramStart"/>
      <w:r w:rsidRPr="001F59C3">
        <w:rPr>
          <w:rFonts w:ascii="Arial" w:hAnsi="Arial" w:cs="Arial"/>
        </w:rPr>
        <w:t>monoliths</w:t>
      </w:r>
      <w:r w:rsidR="00142B21" w:rsidRPr="001F59C3">
        <w:rPr>
          <w:rFonts w:ascii="Arial" w:hAnsi="Arial" w:cs="Arial"/>
          <w:vertAlign w:val="superscript"/>
        </w:rPr>
        <w:t>[</w:t>
      </w:r>
      <w:proofErr w:type="gramEnd"/>
      <w:r w:rsidR="007847D0" w:rsidRPr="001F59C3">
        <w:rPr>
          <w:rFonts w:ascii="Arial" w:hAnsi="Arial" w:cs="Arial"/>
          <w:vertAlign w:val="superscript"/>
        </w:rPr>
        <w:t>2</w:t>
      </w:r>
      <w:r w:rsidR="00142B21" w:rsidRPr="001F59C3">
        <w:rPr>
          <w:rFonts w:ascii="Arial" w:hAnsi="Arial" w:cs="Arial"/>
          <w:vertAlign w:val="superscript"/>
        </w:rPr>
        <w:t>]</w:t>
      </w:r>
    </w:p>
    <w:p w14:paraId="4612CDCC" w14:textId="6A3BFCA6" w:rsidR="00594AB4" w:rsidRPr="001F59C3" w:rsidRDefault="00594AB4" w:rsidP="00594AB4">
      <w:pPr>
        <w:pStyle w:val="ListParagraph"/>
        <w:numPr>
          <w:ilvl w:val="0"/>
          <w:numId w:val="2"/>
        </w:numPr>
        <w:rPr>
          <w:rFonts w:ascii="Arial" w:hAnsi="Arial" w:cs="Arial"/>
        </w:rPr>
      </w:pPr>
      <w:r w:rsidRPr="001F59C3">
        <w:rPr>
          <w:rFonts w:ascii="Arial" w:hAnsi="Arial" w:cs="Arial"/>
        </w:rPr>
        <w:t xml:space="preserve">NVIDIA has fortified </w:t>
      </w:r>
      <w:r w:rsidR="005824D3" w:rsidRPr="001F59C3">
        <w:rPr>
          <w:rFonts w:ascii="Arial" w:hAnsi="Arial" w:cs="Arial"/>
        </w:rPr>
        <w:t xml:space="preserve">their </w:t>
      </w:r>
      <w:r w:rsidRPr="001F59C3">
        <w:rPr>
          <w:rFonts w:ascii="Arial" w:hAnsi="Arial" w:cs="Arial"/>
        </w:rPr>
        <w:t xml:space="preserve">GPU ecosystem with software like CUDA deeply </w:t>
      </w:r>
      <w:proofErr w:type="gramStart"/>
      <w:r w:rsidRPr="001F59C3">
        <w:rPr>
          <w:rFonts w:ascii="Arial" w:hAnsi="Arial" w:cs="Arial"/>
        </w:rPr>
        <w:t>embedded</w:t>
      </w:r>
      <w:proofErr w:type="gramEnd"/>
    </w:p>
    <w:p w14:paraId="5A6DEB9E" w14:textId="22E07E5B" w:rsidR="00594AB4" w:rsidRPr="001F59C3" w:rsidRDefault="00594AB4" w:rsidP="00594AB4">
      <w:pPr>
        <w:pStyle w:val="ListParagraph"/>
        <w:numPr>
          <w:ilvl w:val="0"/>
          <w:numId w:val="2"/>
        </w:numPr>
        <w:rPr>
          <w:rFonts w:ascii="Arial" w:hAnsi="Arial" w:cs="Arial"/>
        </w:rPr>
      </w:pPr>
      <w:r w:rsidRPr="001F59C3">
        <w:rPr>
          <w:rFonts w:ascii="Arial" w:hAnsi="Arial" w:cs="Arial"/>
        </w:rPr>
        <w:t>CUDA's early domination in ML (e.g. Theano</w:t>
      </w:r>
      <w:r w:rsidR="000F10FB" w:rsidRPr="001F59C3">
        <w:rPr>
          <w:rFonts w:ascii="Arial" w:hAnsi="Arial" w:cs="Arial"/>
        </w:rPr>
        <w:t xml:space="preserve"> at </w:t>
      </w:r>
      <w:proofErr w:type="spellStart"/>
      <w:r w:rsidR="000F10FB" w:rsidRPr="001F59C3">
        <w:rPr>
          <w:rFonts w:ascii="Arial" w:hAnsi="Arial" w:cs="Arial"/>
        </w:rPr>
        <w:t>UMontreal</w:t>
      </w:r>
      <w:proofErr w:type="spellEnd"/>
      <w:r w:rsidRPr="001F59C3">
        <w:rPr>
          <w:rFonts w:ascii="Arial" w:hAnsi="Arial" w:cs="Arial"/>
        </w:rPr>
        <w:t xml:space="preserve">) created daunting ecosystem </w:t>
      </w:r>
      <w:proofErr w:type="gramStart"/>
      <w:r w:rsidRPr="001F59C3">
        <w:rPr>
          <w:rFonts w:ascii="Arial" w:hAnsi="Arial" w:cs="Arial"/>
        </w:rPr>
        <w:t>lead</w:t>
      </w:r>
      <w:r w:rsidR="00142B21" w:rsidRPr="001F59C3">
        <w:rPr>
          <w:rFonts w:ascii="Arial" w:hAnsi="Arial" w:cs="Arial"/>
          <w:vertAlign w:val="superscript"/>
        </w:rPr>
        <w:t>[</w:t>
      </w:r>
      <w:proofErr w:type="gramEnd"/>
      <w:r w:rsidR="007847D0" w:rsidRPr="001F59C3">
        <w:rPr>
          <w:rFonts w:ascii="Arial" w:hAnsi="Arial" w:cs="Arial"/>
          <w:vertAlign w:val="superscript"/>
        </w:rPr>
        <w:t>3</w:t>
      </w:r>
      <w:r w:rsidR="00142B21" w:rsidRPr="001F59C3">
        <w:rPr>
          <w:rFonts w:ascii="Arial" w:hAnsi="Arial" w:cs="Arial"/>
          <w:vertAlign w:val="superscript"/>
        </w:rPr>
        <w:t>]</w:t>
      </w:r>
      <w:r w:rsidR="000F10FB" w:rsidRPr="001F59C3">
        <w:rPr>
          <w:rFonts w:ascii="Arial" w:hAnsi="Arial" w:cs="Arial"/>
          <w:vertAlign w:val="superscript"/>
        </w:rPr>
        <w:t xml:space="preserve"> </w:t>
      </w:r>
    </w:p>
    <w:p w14:paraId="500FEBBB" w14:textId="37261321" w:rsidR="00594AB4" w:rsidRPr="001F59C3" w:rsidRDefault="00594AB4" w:rsidP="00594AB4">
      <w:pPr>
        <w:pStyle w:val="ListParagraph"/>
        <w:numPr>
          <w:ilvl w:val="0"/>
          <w:numId w:val="2"/>
        </w:numPr>
        <w:rPr>
          <w:rFonts w:ascii="Arial" w:hAnsi="Arial" w:cs="Arial"/>
        </w:rPr>
      </w:pPr>
      <w:r w:rsidRPr="001F59C3">
        <w:rPr>
          <w:rFonts w:ascii="Arial" w:hAnsi="Arial" w:cs="Arial"/>
        </w:rPr>
        <w:t xml:space="preserve">AMD's </w:t>
      </w:r>
      <w:proofErr w:type="spellStart"/>
      <w:r w:rsidRPr="001F59C3">
        <w:rPr>
          <w:rFonts w:ascii="Arial" w:hAnsi="Arial" w:cs="Arial"/>
        </w:rPr>
        <w:t>ROCm</w:t>
      </w:r>
      <w:proofErr w:type="spellEnd"/>
      <w:r w:rsidRPr="001F59C3">
        <w:rPr>
          <w:rFonts w:ascii="Arial" w:hAnsi="Arial" w:cs="Arial"/>
        </w:rPr>
        <w:t xml:space="preserve"> GPU compute stack lacks documentation, enterprise adoption</w:t>
      </w:r>
      <w:r w:rsidR="00E3163A">
        <w:rPr>
          <w:rFonts w:ascii="Arial" w:hAnsi="Arial" w:cs="Arial"/>
        </w:rPr>
        <w:t xml:space="preserve"> compared to </w:t>
      </w:r>
      <w:proofErr w:type="gramStart"/>
      <w:r w:rsidR="00E3163A">
        <w:rPr>
          <w:rFonts w:ascii="Arial" w:hAnsi="Arial" w:cs="Arial"/>
        </w:rPr>
        <w:t>CUDA</w:t>
      </w:r>
      <w:r w:rsidR="00DB7F2C" w:rsidRPr="001F59C3">
        <w:rPr>
          <w:rFonts w:ascii="Arial" w:hAnsi="Arial" w:cs="Arial"/>
          <w:vertAlign w:val="superscript"/>
        </w:rPr>
        <w:t>[</w:t>
      </w:r>
      <w:proofErr w:type="gramEnd"/>
      <w:r w:rsidR="007847D0" w:rsidRPr="001F59C3">
        <w:rPr>
          <w:rFonts w:ascii="Arial" w:hAnsi="Arial" w:cs="Arial"/>
          <w:vertAlign w:val="superscript"/>
        </w:rPr>
        <w:t>4</w:t>
      </w:r>
      <w:r w:rsidR="00DB7F2C" w:rsidRPr="001F59C3">
        <w:rPr>
          <w:rFonts w:ascii="Arial" w:hAnsi="Arial" w:cs="Arial"/>
          <w:vertAlign w:val="superscript"/>
        </w:rPr>
        <w:t>]</w:t>
      </w:r>
    </w:p>
    <w:p w14:paraId="5EEC86EF" w14:textId="2806DAF4" w:rsidR="00594AB4" w:rsidRPr="001F59C3" w:rsidRDefault="00594AB4" w:rsidP="00594AB4">
      <w:pPr>
        <w:pStyle w:val="ListParagraph"/>
        <w:numPr>
          <w:ilvl w:val="0"/>
          <w:numId w:val="2"/>
        </w:numPr>
        <w:rPr>
          <w:rFonts w:ascii="Arial" w:hAnsi="Arial" w:cs="Arial"/>
        </w:rPr>
      </w:pPr>
      <w:r w:rsidRPr="001F59C3">
        <w:rPr>
          <w:rFonts w:ascii="Arial" w:hAnsi="Arial" w:cs="Arial"/>
        </w:rPr>
        <w:t xml:space="preserve">Even Intel's newer </w:t>
      </w:r>
      <w:proofErr w:type="spellStart"/>
      <w:r w:rsidR="001C5FA1">
        <w:rPr>
          <w:rFonts w:ascii="Arial" w:hAnsi="Arial" w:cs="Arial"/>
        </w:rPr>
        <w:t>OneAPI</w:t>
      </w:r>
      <w:proofErr w:type="spellEnd"/>
      <w:r w:rsidRPr="001F59C3">
        <w:rPr>
          <w:rFonts w:ascii="Arial" w:hAnsi="Arial" w:cs="Arial"/>
        </w:rPr>
        <w:t xml:space="preserve"> </w:t>
      </w:r>
      <w:r w:rsidR="00E3163A" w:rsidRPr="00E3163A">
        <w:rPr>
          <w:rFonts w:ascii="Arial" w:hAnsi="Arial" w:cs="Arial"/>
          <w:i/>
          <w:iCs/>
        </w:rPr>
        <w:t>(wrapped SYCL)</w:t>
      </w:r>
      <w:r w:rsidR="00E3163A">
        <w:rPr>
          <w:rFonts w:ascii="Arial" w:hAnsi="Arial" w:cs="Arial"/>
        </w:rPr>
        <w:t xml:space="preserve"> </w:t>
      </w:r>
      <w:r w:rsidR="00142B21" w:rsidRPr="001F59C3">
        <w:rPr>
          <w:rFonts w:ascii="Arial" w:hAnsi="Arial" w:cs="Arial"/>
        </w:rPr>
        <w:t xml:space="preserve">is </w:t>
      </w:r>
      <w:r w:rsidRPr="001F59C3">
        <w:rPr>
          <w:rFonts w:ascii="Arial" w:hAnsi="Arial" w:cs="Arial"/>
        </w:rPr>
        <w:t>showing more promise as open, community-</w:t>
      </w:r>
      <w:proofErr w:type="gramStart"/>
      <w:r w:rsidRPr="001F59C3">
        <w:rPr>
          <w:rFonts w:ascii="Arial" w:hAnsi="Arial" w:cs="Arial"/>
        </w:rPr>
        <w:t>driven</w:t>
      </w:r>
      <w:proofErr w:type="gramEnd"/>
    </w:p>
    <w:p w14:paraId="33016E65" w14:textId="01ADF68A" w:rsidR="00594AB4" w:rsidRPr="001F59C3" w:rsidRDefault="00594AB4" w:rsidP="00594AB4">
      <w:pPr>
        <w:pStyle w:val="ListParagraph"/>
        <w:numPr>
          <w:ilvl w:val="0"/>
          <w:numId w:val="2"/>
        </w:numPr>
        <w:rPr>
          <w:rFonts w:ascii="Arial" w:hAnsi="Arial" w:cs="Arial"/>
        </w:rPr>
      </w:pPr>
      <w:r w:rsidRPr="001F59C3">
        <w:rPr>
          <w:rFonts w:ascii="Arial" w:hAnsi="Arial" w:cs="Arial"/>
        </w:rPr>
        <w:t xml:space="preserve">AMD is cash poor after years of </w:t>
      </w:r>
      <w:r w:rsidR="00DB7F2C" w:rsidRPr="001F59C3">
        <w:rPr>
          <w:rFonts w:ascii="Arial" w:hAnsi="Arial" w:cs="Arial"/>
        </w:rPr>
        <w:t>underperformance</w:t>
      </w:r>
      <w:r w:rsidRPr="001F59C3">
        <w:rPr>
          <w:rFonts w:ascii="Arial" w:hAnsi="Arial" w:cs="Arial"/>
        </w:rPr>
        <w:t>, lacking R&amp;D firepower of NVIDIA/Intel</w:t>
      </w:r>
      <w:r w:rsidR="00E3163A">
        <w:rPr>
          <w:rFonts w:ascii="Arial" w:hAnsi="Arial" w:cs="Arial"/>
        </w:rPr>
        <w:t xml:space="preserve"> and pales in engineering </w:t>
      </w:r>
      <w:proofErr w:type="gramStart"/>
      <w:r w:rsidR="00E3163A">
        <w:rPr>
          <w:rFonts w:ascii="Arial" w:hAnsi="Arial" w:cs="Arial"/>
        </w:rPr>
        <w:t>headcount</w:t>
      </w:r>
      <w:proofErr w:type="gramEnd"/>
    </w:p>
    <w:p w14:paraId="58F4DDED" w14:textId="1B0D17FC" w:rsidR="00594AB4" w:rsidRPr="001F59C3" w:rsidRDefault="00594AB4" w:rsidP="00ED3391">
      <w:pPr>
        <w:pStyle w:val="ListParagraph"/>
        <w:numPr>
          <w:ilvl w:val="0"/>
          <w:numId w:val="2"/>
        </w:numPr>
        <w:rPr>
          <w:rFonts w:ascii="Arial" w:hAnsi="Arial" w:cs="Arial"/>
        </w:rPr>
      </w:pPr>
      <w:r w:rsidRPr="001F59C3">
        <w:rPr>
          <w:rFonts w:ascii="Arial" w:hAnsi="Arial" w:cs="Arial"/>
        </w:rPr>
        <w:t xml:space="preserve">While AMD clawed back in CPUs, repeating the feat in GPUs seems </w:t>
      </w:r>
      <w:proofErr w:type="gramStart"/>
      <w:r w:rsidRPr="001F59C3">
        <w:rPr>
          <w:rFonts w:ascii="Arial" w:hAnsi="Arial" w:cs="Arial"/>
        </w:rPr>
        <w:t>improbable</w:t>
      </w:r>
      <w:proofErr w:type="gramEnd"/>
    </w:p>
    <w:p w14:paraId="2B09A1B9" w14:textId="520DC569" w:rsidR="00594AB4" w:rsidRPr="001F59C3" w:rsidRDefault="00594AB4" w:rsidP="00594AB4">
      <w:pPr>
        <w:rPr>
          <w:rFonts w:ascii="Arial" w:hAnsi="Arial" w:cs="Arial"/>
          <w:b/>
          <w:bCs/>
        </w:rPr>
      </w:pPr>
      <w:r w:rsidRPr="001F59C3">
        <w:rPr>
          <w:rFonts w:ascii="Arial" w:hAnsi="Arial" w:cs="Arial"/>
          <w:b/>
          <w:bCs/>
        </w:rPr>
        <w:t>The crux is that AMD's GPUs, lack that shared architectural basis, forcing an expensive "clean room" design implementation.</w:t>
      </w:r>
      <w:r w:rsidR="00DB7F2C" w:rsidRPr="001F59C3">
        <w:rPr>
          <w:rFonts w:ascii="Arial" w:hAnsi="Arial" w:cs="Arial"/>
          <w:b/>
          <w:bCs/>
        </w:rPr>
        <w:t xml:space="preserve"> </w:t>
      </w:r>
      <w:r w:rsidR="00E3163A">
        <w:rPr>
          <w:rFonts w:ascii="Arial" w:hAnsi="Arial" w:cs="Arial"/>
        </w:rPr>
        <w:t>Currently</w:t>
      </w:r>
      <w:r w:rsidR="00DB7F2C" w:rsidRPr="001F59C3">
        <w:rPr>
          <w:rFonts w:ascii="Arial" w:hAnsi="Arial" w:cs="Arial"/>
        </w:rPr>
        <w:t>:</w:t>
      </w:r>
    </w:p>
    <w:p w14:paraId="26B7D5A1" w14:textId="11480109" w:rsidR="00EE7FD0" w:rsidRPr="001F59C3" w:rsidRDefault="00EE7FD0" w:rsidP="00EE7FD0">
      <w:pPr>
        <w:pStyle w:val="ListParagraph"/>
        <w:numPr>
          <w:ilvl w:val="0"/>
          <w:numId w:val="3"/>
        </w:numPr>
        <w:rPr>
          <w:rFonts w:ascii="Arial" w:hAnsi="Arial" w:cs="Arial"/>
        </w:rPr>
      </w:pPr>
      <w:r w:rsidRPr="001F59C3">
        <w:rPr>
          <w:rFonts w:ascii="Arial" w:hAnsi="Arial" w:cs="Arial"/>
        </w:rPr>
        <w:t xml:space="preserve">NVIDIA's GPUs have become the de facto standard for AI training </w:t>
      </w:r>
      <w:proofErr w:type="gramStart"/>
      <w:r w:rsidRPr="001F59C3">
        <w:rPr>
          <w:rFonts w:ascii="Arial" w:hAnsi="Arial" w:cs="Arial"/>
        </w:rPr>
        <w:t>workloads</w:t>
      </w:r>
      <w:r w:rsidR="00DB7F2C" w:rsidRPr="001F59C3">
        <w:rPr>
          <w:rFonts w:ascii="Arial" w:hAnsi="Arial" w:cs="Arial"/>
          <w:vertAlign w:val="superscript"/>
        </w:rPr>
        <w:t>[</w:t>
      </w:r>
      <w:proofErr w:type="gramEnd"/>
      <w:r w:rsidR="007847D0" w:rsidRPr="001F59C3">
        <w:rPr>
          <w:rFonts w:ascii="Arial" w:hAnsi="Arial" w:cs="Arial"/>
          <w:vertAlign w:val="superscript"/>
        </w:rPr>
        <w:t>5</w:t>
      </w:r>
      <w:r w:rsidR="00DB7F2C" w:rsidRPr="001F59C3">
        <w:rPr>
          <w:rFonts w:ascii="Arial" w:hAnsi="Arial" w:cs="Arial"/>
          <w:vertAlign w:val="superscript"/>
        </w:rPr>
        <w:t>][</w:t>
      </w:r>
      <w:r w:rsidR="007847D0" w:rsidRPr="001F59C3">
        <w:rPr>
          <w:rFonts w:ascii="Arial" w:hAnsi="Arial" w:cs="Arial"/>
          <w:vertAlign w:val="superscript"/>
        </w:rPr>
        <w:t>6</w:t>
      </w:r>
      <w:r w:rsidR="00DB7F2C" w:rsidRPr="001F59C3">
        <w:rPr>
          <w:rFonts w:ascii="Arial" w:hAnsi="Arial" w:cs="Arial"/>
          <w:vertAlign w:val="superscript"/>
        </w:rPr>
        <w:t>]</w:t>
      </w:r>
    </w:p>
    <w:p w14:paraId="758B478B" w14:textId="00AD3AE8" w:rsidR="00EE7FD0" w:rsidRPr="001F59C3" w:rsidRDefault="00EE7FD0" w:rsidP="00EE7FD0">
      <w:pPr>
        <w:pStyle w:val="ListParagraph"/>
        <w:numPr>
          <w:ilvl w:val="0"/>
          <w:numId w:val="3"/>
        </w:numPr>
        <w:rPr>
          <w:rFonts w:ascii="Arial" w:hAnsi="Arial" w:cs="Arial"/>
        </w:rPr>
      </w:pPr>
      <w:r w:rsidRPr="001F59C3">
        <w:rPr>
          <w:rFonts w:ascii="Arial" w:hAnsi="Arial" w:cs="Arial"/>
        </w:rPr>
        <w:t xml:space="preserve">However, AI inference, especially Large Language Models (LLMs), favors different </w:t>
      </w:r>
      <w:proofErr w:type="gramStart"/>
      <w:r w:rsidRPr="001F59C3">
        <w:rPr>
          <w:rFonts w:ascii="Arial" w:hAnsi="Arial" w:cs="Arial"/>
        </w:rPr>
        <w:t>architectures</w:t>
      </w:r>
      <w:r w:rsidR="00605EBB" w:rsidRPr="001F59C3">
        <w:rPr>
          <w:rFonts w:ascii="Arial" w:hAnsi="Arial" w:cs="Arial"/>
          <w:vertAlign w:val="superscript"/>
        </w:rPr>
        <w:t>[</w:t>
      </w:r>
      <w:proofErr w:type="gramEnd"/>
      <w:r w:rsidR="007847D0" w:rsidRPr="001F59C3">
        <w:rPr>
          <w:rFonts w:ascii="Arial" w:hAnsi="Arial" w:cs="Arial"/>
          <w:vertAlign w:val="superscript"/>
        </w:rPr>
        <w:t>7</w:t>
      </w:r>
      <w:r w:rsidR="00605EBB" w:rsidRPr="001F59C3">
        <w:rPr>
          <w:rFonts w:ascii="Arial" w:hAnsi="Arial" w:cs="Arial"/>
          <w:vertAlign w:val="superscript"/>
        </w:rPr>
        <w:t>]</w:t>
      </w:r>
    </w:p>
    <w:p w14:paraId="11BB12D8" w14:textId="359F4EEA" w:rsidR="00EE7FD0" w:rsidRPr="001F59C3" w:rsidRDefault="00EE7FD0" w:rsidP="00DE5010">
      <w:pPr>
        <w:pStyle w:val="ListParagraph"/>
        <w:numPr>
          <w:ilvl w:val="0"/>
          <w:numId w:val="3"/>
        </w:numPr>
        <w:rPr>
          <w:rFonts w:ascii="Arial" w:hAnsi="Arial" w:cs="Arial"/>
        </w:rPr>
      </w:pPr>
      <w:r w:rsidRPr="001F59C3">
        <w:rPr>
          <w:rFonts w:ascii="Arial" w:hAnsi="Arial" w:cs="Arial"/>
        </w:rPr>
        <w:t xml:space="preserve">Upstarts like </w:t>
      </w:r>
      <w:proofErr w:type="spellStart"/>
      <w:r w:rsidRPr="001F59C3">
        <w:rPr>
          <w:rFonts w:ascii="Arial" w:hAnsi="Arial" w:cs="Arial"/>
        </w:rPr>
        <w:t>Groq</w:t>
      </w:r>
      <w:proofErr w:type="spellEnd"/>
      <w:r w:rsidRPr="001F59C3">
        <w:rPr>
          <w:rFonts w:ascii="Arial" w:hAnsi="Arial" w:cs="Arial"/>
        </w:rPr>
        <w:t xml:space="preserve"> have released LPUs optimized for blazing fast LLM inference claims over 20x faster inference performance vs comparable NVIDIA </w:t>
      </w:r>
      <w:proofErr w:type="gramStart"/>
      <w:r w:rsidRPr="001F59C3">
        <w:rPr>
          <w:rFonts w:ascii="Arial" w:hAnsi="Arial" w:cs="Arial"/>
        </w:rPr>
        <w:t>GPUs</w:t>
      </w:r>
      <w:r w:rsidR="00605EBB" w:rsidRPr="001F59C3">
        <w:rPr>
          <w:rFonts w:ascii="Arial" w:hAnsi="Arial" w:cs="Arial"/>
          <w:vertAlign w:val="superscript"/>
        </w:rPr>
        <w:t>[</w:t>
      </w:r>
      <w:proofErr w:type="gramEnd"/>
      <w:r w:rsidR="007847D0" w:rsidRPr="001F59C3">
        <w:rPr>
          <w:rFonts w:ascii="Arial" w:hAnsi="Arial" w:cs="Arial"/>
          <w:vertAlign w:val="superscript"/>
        </w:rPr>
        <w:t>8</w:t>
      </w:r>
      <w:r w:rsidR="00605EBB" w:rsidRPr="001F59C3">
        <w:rPr>
          <w:rFonts w:ascii="Arial" w:hAnsi="Arial" w:cs="Arial"/>
          <w:vertAlign w:val="superscript"/>
        </w:rPr>
        <w:t>]</w:t>
      </w:r>
    </w:p>
    <w:p w14:paraId="50CEAE87" w14:textId="77777777" w:rsidR="00EE7FD0" w:rsidRPr="001F59C3" w:rsidRDefault="00EE7FD0" w:rsidP="00EE7FD0">
      <w:pPr>
        <w:pStyle w:val="ListParagraph"/>
        <w:numPr>
          <w:ilvl w:val="0"/>
          <w:numId w:val="3"/>
        </w:numPr>
        <w:rPr>
          <w:rFonts w:ascii="Arial" w:hAnsi="Arial" w:cs="Arial"/>
        </w:rPr>
      </w:pPr>
      <w:r w:rsidRPr="001F59C3">
        <w:rPr>
          <w:rFonts w:ascii="Arial" w:hAnsi="Arial" w:cs="Arial"/>
        </w:rPr>
        <w:t xml:space="preserve">As AI/LLM use cases shift to production, faster inference becomes </w:t>
      </w:r>
      <w:proofErr w:type="gramStart"/>
      <w:r w:rsidRPr="001F59C3">
        <w:rPr>
          <w:rFonts w:ascii="Arial" w:hAnsi="Arial" w:cs="Arial"/>
        </w:rPr>
        <w:t>paramount</w:t>
      </w:r>
      <w:proofErr w:type="gramEnd"/>
    </w:p>
    <w:p w14:paraId="270CB68B" w14:textId="77777777" w:rsidR="003F73DC" w:rsidRPr="001F59C3" w:rsidRDefault="00EE7FD0" w:rsidP="003F73DC">
      <w:pPr>
        <w:pStyle w:val="ListParagraph"/>
        <w:numPr>
          <w:ilvl w:val="0"/>
          <w:numId w:val="3"/>
        </w:numPr>
        <w:rPr>
          <w:rFonts w:ascii="Arial" w:hAnsi="Arial" w:cs="Arial"/>
        </w:rPr>
        <w:sectPr w:rsidR="003F73DC" w:rsidRPr="001F59C3" w:rsidSect="002D4C83">
          <w:footerReference w:type="default" r:id="rId13"/>
          <w:pgSz w:w="12240" w:h="15840"/>
          <w:pgMar w:top="720" w:right="720" w:bottom="720" w:left="720" w:header="720" w:footer="288" w:gutter="0"/>
          <w:cols w:num="2" w:space="720" w:equalWidth="0">
            <w:col w:w="3360" w:space="720"/>
            <w:col w:w="6720"/>
          </w:cols>
          <w:docGrid w:linePitch="360"/>
        </w:sectPr>
      </w:pPr>
      <w:r w:rsidRPr="001F59C3">
        <w:rPr>
          <w:rFonts w:ascii="Arial" w:hAnsi="Arial" w:cs="Arial"/>
        </w:rPr>
        <w:t>Enterprise adoption will gravitate to inference acceleration for user experience</w:t>
      </w:r>
    </w:p>
    <w:p w14:paraId="7B68263B" w14:textId="58A8E792" w:rsidR="003F73DC" w:rsidRPr="001F59C3" w:rsidRDefault="00B32924" w:rsidP="003F73DC">
      <w:pPr>
        <w:rPr>
          <w:rFonts w:ascii="Arial" w:hAnsi="Arial" w:cs="Arial"/>
        </w:rPr>
      </w:pPr>
      <w:r w:rsidRPr="001F59C3">
        <w:rPr>
          <w:rFonts w:ascii="Arial" w:hAnsi="Arial" w:cs="Arial"/>
          <w:noProof/>
        </w:rPr>
        <w:lastRenderedPageBreak/>
        <w:drawing>
          <wp:anchor distT="0" distB="0" distL="114300" distR="114300" simplePos="0" relativeHeight="251661312" behindDoc="0" locked="0" layoutInCell="1" allowOverlap="1" wp14:anchorId="6BCFD336" wp14:editId="729E1BB3">
            <wp:simplePos x="0" y="0"/>
            <wp:positionH relativeFrom="column">
              <wp:posOffset>-457200</wp:posOffset>
            </wp:positionH>
            <wp:positionV relativeFrom="paragraph">
              <wp:posOffset>249555</wp:posOffset>
            </wp:positionV>
            <wp:extent cx="1578429" cy="914576"/>
            <wp:effectExtent l="0" t="0" r="0" b="0"/>
            <wp:wrapNone/>
            <wp:docPr id="2598606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8429" cy="914576"/>
                    </a:xfrm>
                    <a:prstGeom prst="rect">
                      <a:avLst/>
                    </a:prstGeom>
                    <a:noFill/>
                  </pic:spPr>
                </pic:pic>
              </a:graphicData>
            </a:graphic>
            <wp14:sizeRelH relativeFrom="margin">
              <wp14:pctWidth>0</wp14:pctWidth>
            </wp14:sizeRelH>
            <wp14:sizeRelV relativeFrom="margin">
              <wp14:pctHeight>0</wp14:pctHeight>
            </wp14:sizeRelV>
          </wp:anchor>
        </w:drawing>
      </w:r>
    </w:p>
    <w:p w14:paraId="384032E4" w14:textId="1B20E975" w:rsidR="003F73DC" w:rsidRPr="001F59C3" w:rsidRDefault="003F73DC" w:rsidP="003F73DC">
      <w:pPr>
        <w:rPr>
          <w:rFonts w:ascii="Arial" w:hAnsi="Arial" w:cs="Arial"/>
        </w:rPr>
      </w:pPr>
    </w:p>
    <w:p w14:paraId="508665ED" w14:textId="5FD12897" w:rsidR="003F73DC" w:rsidRPr="001F59C3" w:rsidRDefault="003F73DC" w:rsidP="003F73DC">
      <w:pPr>
        <w:rPr>
          <w:rFonts w:ascii="Arial" w:hAnsi="Arial" w:cs="Arial"/>
        </w:rPr>
      </w:pPr>
    </w:p>
    <w:p w14:paraId="76C0BDB1" w14:textId="760F15B9" w:rsidR="003F73DC" w:rsidRPr="001F59C3" w:rsidRDefault="00B32924" w:rsidP="003F73DC">
      <w:pPr>
        <w:rPr>
          <w:rFonts w:ascii="Arial" w:hAnsi="Arial" w:cs="Arial"/>
        </w:rPr>
      </w:pPr>
      <w:r w:rsidRPr="001F59C3">
        <w:rPr>
          <w:rFonts w:ascii="Arial" w:hAnsi="Arial" w:cs="Arial"/>
          <w:noProof/>
        </w:rPr>
        <w:drawing>
          <wp:anchor distT="0" distB="0" distL="114300" distR="114300" simplePos="0" relativeHeight="251665408" behindDoc="0" locked="0" layoutInCell="1" allowOverlap="1" wp14:anchorId="075B46B7" wp14:editId="1E3FBF0E">
            <wp:simplePos x="0" y="0"/>
            <wp:positionH relativeFrom="column">
              <wp:posOffset>-3134995</wp:posOffset>
            </wp:positionH>
            <wp:positionV relativeFrom="paragraph">
              <wp:posOffset>316865</wp:posOffset>
            </wp:positionV>
            <wp:extent cx="1578429" cy="914576"/>
            <wp:effectExtent l="0" t="0" r="0" b="0"/>
            <wp:wrapNone/>
            <wp:docPr id="860487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8429" cy="914576"/>
                    </a:xfrm>
                    <a:prstGeom prst="rect">
                      <a:avLst/>
                    </a:prstGeom>
                    <a:noFill/>
                  </pic:spPr>
                </pic:pic>
              </a:graphicData>
            </a:graphic>
            <wp14:sizeRelH relativeFrom="margin">
              <wp14:pctWidth>0</wp14:pctWidth>
            </wp14:sizeRelH>
            <wp14:sizeRelV relativeFrom="margin">
              <wp14:pctHeight>0</wp14:pctHeight>
            </wp14:sizeRelV>
          </wp:anchor>
        </w:drawing>
      </w:r>
    </w:p>
    <w:p w14:paraId="625CD843" w14:textId="0345396C" w:rsidR="003F73DC" w:rsidRPr="001F59C3" w:rsidRDefault="003F73DC" w:rsidP="003F73DC">
      <w:pPr>
        <w:rPr>
          <w:rFonts w:ascii="Arial" w:hAnsi="Arial" w:cs="Arial"/>
        </w:rPr>
      </w:pPr>
    </w:p>
    <w:p w14:paraId="47943722" w14:textId="24D7CCAE" w:rsidR="003F73DC" w:rsidRPr="001F59C3" w:rsidRDefault="00C8696E" w:rsidP="003F73DC">
      <w:pPr>
        <w:rPr>
          <w:rFonts w:ascii="Arial" w:hAnsi="Arial" w:cs="Arial"/>
        </w:rPr>
      </w:pPr>
      <w:r w:rsidRPr="001F59C3">
        <w:rPr>
          <w:rFonts w:ascii="Arial" w:hAnsi="Arial" w:cs="Arial"/>
          <w:noProof/>
        </w:rPr>
        <w:drawing>
          <wp:anchor distT="0" distB="0" distL="114300" distR="114300" simplePos="0" relativeHeight="251663360" behindDoc="0" locked="0" layoutInCell="1" allowOverlap="1" wp14:anchorId="23B31C85" wp14:editId="23DADD50">
            <wp:simplePos x="0" y="0"/>
            <wp:positionH relativeFrom="margin">
              <wp:posOffset>-303187</wp:posOffset>
            </wp:positionH>
            <wp:positionV relativeFrom="paragraph">
              <wp:posOffset>353695</wp:posOffset>
            </wp:positionV>
            <wp:extent cx="2683906" cy="1577017"/>
            <wp:effectExtent l="19050" t="19050" r="21590" b="23495"/>
            <wp:wrapNone/>
            <wp:docPr id="13997184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3906" cy="157701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1713A24" w14:textId="284666BA" w:rsidR="003F73DC" w:rsidRPr="001F59C3" w:rsidRDefault="003F73DC" w:rsidP="003F73DC">
      <w:pPr>
        <w:rPr>
          <w:rFonts w:ascii="Arial" w:hAnsi="Arial" w:cs="Arial"/>
        </w:rPr>
      </w:pPr>
    </w:p>
    <w:p w14:paraId="63B4D073" w14:textId="653558E1" w:rsidR="003F73DC" w:rsidRPr="001F59C3" w:rsidRDefault="00F20C85" w:rsidP="003F73DC">
      <w:pPr>
        <w:rPr>
          <w:rFonts w:ascii="Arial" w:hAnsi="Arial" w:cs="Arial"/>
        </w:rPr>
      </w:pPr>
      <w:r w:rsidRPr="001F59C3">
        <w:rPr>
          <w:rFonts w:ascii="Arial" w:hAnsi="Arial" w:cs="Arial"/>
        </w:rPr>
        <w:tab/>
      </w:r>
    </w:p>
    <w:p w14:paraId="6532B37D" w14:textId="532DE419" w:rsidR="003F73DC" w:rsidRPr="001F59C3" w:rsidRDefault="003F73DC" w:rsidP="003F73DC">
      <w:pPr>
        <w:rPr>
          <w:rFonts w:ascii="Arial" w:hAnsi="Arial" w:cs="Arial"/>
        </w:rPr>
      </w:pPr>
    </w:p>
    <w:p w14:paraId="17102480" w14:textId="201424B4" w:rsidR="003F73DC" w:rsidRPr="001F59C3" w:rsidRDefault="003F73DC" w:rsidP="003F73DC">
      <w:pPr>
        <w:rPr>
          <w:rFonts w:ascii="Arial" w:hAnsi="Arial" w:cs="Arial"/>
        </w:rPr>
      </w:pPr>
    </w:p>
    <w:p w14:paraId="156A129B" w14:textId="55BE9627" w:rsidR="003F73DC" w:rsidRPr="001F59C3" w:rsidRDefault="003F73DC" w:rsidP="003F73DC">
      <w:pPr>
        <w:rPr>
          <w:rFonts w:ascii="Arial" w:hAnsi="Arial" w:cs="Arial"/>
        </w:rPr>
      </w:pPr>
    </w:p>
    <w:p w14:paraId="59D2CD5F" w14:textId="43738BED" w:rsidR="003F73DC" w:rsidRPr="001F59C3" w:rsidRDefault="003F73DC" w:rsidP="003F73DC">
      <w:pPr>
        <w:rPr>
          <w:rFonts w:ascii="Arial" w:hAnsi="Arial" w:cs="Arial"/>
        </w:rPr>
      </w:pPr>
    </w:p>
    <w:p w14:paraId="164787E5" w14:textId="2CBB92B5" w:rsidR="003F73DC" w:rsidRPr="001F59C3" w:rsidRDefault="003F73DC" w:rsidP="003F73DC">
      <w:pPr>
        <w:rPr>
          <w:rFonts w:ascii="Arial" w:hAnsi="Arial" w:cs="Arial"/>
        </w:rPr>
      </w:pPr>
    </w:p>
    <w:p w14:paraId="7AA7104D" w14:textId="103D6F0A" w:rsidR="003F73DC" w:rsidRPr="001F59C3" w:rsidRDefault="002E7496" w:rsidP="002E7496">
      <w:pPr>
        <w:jc w:val="center"/>
        <w:rPr>
          <w:rFonts w:ascii="Arial" w:hAnsi="Arial" w:cs="Arial"/>
          <w:sz w:val="16"/>
          <w:szCs w:val="16"/>
        </w:rPr>
      </w:pPr>
      <w:r w:rsidRPr="001F59C3">
        <w:rPr>
          <w:rFonts w:ascii="Arial" w:hAnsi="Arial" w:cs="Arial"/>
          <w:b/>
          <w:bCs/>
          <w:sz w:val="16"/>
          <w:szCs w:val="16"/>
        </w:rPr>
        <w:t>Image 1:</w:t>
      </w:r>
      <w:r w:rsidRPr="001F59C3">
        <w:rPr>
          <w:rFonts w:ascii="Arial" w:hAnsi="Arial" w:cs="Arial"/>
          <w:sz w:val="16"/>
          <w:szCs w:val="16"/>
        </w:rPr>
        <w:t xml:space="preserve"> </w:t>
      </w:r>
      <w:proofErr w:type="spellStart"/>
      <w:r w:rsidRPr="001F59C3">
        <w:rPr>
          <w:rFonts w:ascii="Arial" w:hAnsi="Arial" w:cs="Arial"/>
          <w:sz w:val="16"/>
          <w:szCs w:val="16"/>
        </w:rPr>
        <w:t>Groq</w:t>
      </w:r>
      <w:proofErr w:type="spellEnd"/>
      <w:r w:rsidRPr="001F59C3">
        <w:rPr>
          <w:rFonts w:ascii="Arial" w:hAnsi="Arial" w:cs="Arial"/>
          <w:sz w:val="16"/>
          <w:szCs w:val="16"/>
        </w:rPr>
        <w:t xml:space="preserve"> LPU output vs GPU (Appendix </w:t>
      </w:r>
      <w:r w:rsidR="007847D0" w:rsidRPr="001F59C3">
        <w:rPr>
          <w:rFonts w:ascii="Arial" w:hAnsi="Arial" w:cs="Arial"/>
          <w:sz w:val="16"/>
          <w:szCs w:val="16"/>
        </w:rPr>
        <w:t>2</w:t>
      </w:r>
      <w:r w:rsidRPr="001F59C3">
        <w:rPr>
          <w:rFonts w:ascii="Arial" w:hAnsi="Arial" w:cs="Arial"/>
          <w:sz w:val="16"/>
          <w:szCs w:val="16"/>
        </w:rPr>
        <w:t>)</w:t>
      </w:r>
    </w:p>
    <w:p w14:paraId="28DD3FE5" w14:textId="665F820A" w:rsidR="003F73DC" w:rsidRPr="001F59C3" w:rsidRDefault="003F73DC" w:rsidP="003F73DC">
      <w:pPr>
        <w:rPr>
          <w:rFonts w:ascii="Arial" w:hAnsi="Arial" w:cs="Arial"/>
        </w:rPr>
      </w:pPr>
    </w:p>
    <w:p w14:paraId="2240D08E" w14:textId="0F06F5DC" w:rsidR="002E7496" w:rsidRPr="001F59C3" w:rsidRDefault="002E7496" w:rsidP="006F141E">
      <w:pPr>
        <w:jc w:val="both"/>
        <w:rPr>
          <w:rFonts w:ascii="Arial" w:hAnsi="Arial" w:cs="Arial"/>
        </w:rPr>
      </w:pPr>
    </w:p>
    <w:p w14:paraId="665AC06E" w14:textId="2C7B3206" w:rsidR="00F41B97" w:rsidRPr="001F59C3" w:rsidRDefault="00C8696E" w:rsidP="003F73DC">
      <w:pPr>
        <w:rPr>
          <w:rFonts w:ascii="Arial" w:hAnsi="Arial" w:cs="Arial"/>
        </w:rPr>
      </w:pPr>
      <w:r w:rsidRPr="001F59C3">
        <w:rPr>
          <w:rFonts w:ascii="Arial" w:hAnsi="Arial" w:cs="Arial"/>
          <w:noProof/>
        </w:rPr>
        <w:drawing>
          <wp:anchor distT="0" distB="0" distL="114300" distR="114300" simplePos="0" relativeHeight="251657215" behindDoc="0" locked="0" layoutInCell="1" allowOverlap="1" wp14:anchorId="520DA8B3" wp14:editId="78948960">
            <wp:simplePos x="0" y="0"/>
            <wp:positionH relativeFrom="margin">
              <wp:posOffset>-304800</wp:posOffset>
            </wp:positionH>
            <wp:positionV relativeFrom="paragraph">
              <wp:posOffset>365760</wp:posOffset>
            </wp:positionV>
            <wp:extent cx="2684145" cy="1372235"/>
            <wp:effectExtent l="0" t="0" r="1905" b="0"/>
            <wp:wrapNone/>
            <wp:docPr id="12226529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291"/>
                    <a:stretch/>
                  </pic:blipFill>
                  <pic:spPr bwMode="auto">
                    <a:xfrm>
                      <a:off x="0" y="0"/>
                      <a:ext cx="2684145" cy="1372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869863" w14:textId="1E689079" w:rsidR="003F73DC" w:rsidRPr="001F59C3" w:rsidRDefault="003F73DC" w:rsidP="003F73DC">
      <w:pPr>
        <w:rPr>
          <w:rFonts w:ascii="Arial" w:hAnsi="Arial" w:cs="Arial"/>
        </w:rPr>
      </w:pPr>
    </w:p>
    <w:p w14:paraId="26E634DC" w14:textId="04888BB4" w:rsidR="003F73DC" w:rsidRPr="001F59C3" w:rsidRDefault="003F73DC" w:rsidP="003F73DC">
      <w:pPr>
        <w:rPr>
          <w:rFonts w:ascii="Arial" w:hAnsi="Arial" w:cs="Arial"/>
        </w:rPr>
      </w:pPr>
    </w:p>
    <w:p w14:paraId="0D774AE3" w14:textId="0A888D91" w:rsidR="003F73DC" w:rsidRPr="001F59C3" w:rsidRDefault="003F73DC" w:rsidP="003F73DC">
      <w:pPr>
        <w:rPr>
          <w:rFonts w:ascii="Arial" w:hAnsi="Arial" w:cs="Arial"/>
        </w:rPr>
      </w:pPr>
    </w:p>
    <w:p w14:paraId="42769D0E" w14:textId="176C10C5" w:rsidR="003F73DC" w:rsidRPr="001F59C3" w:rsidRDefault="003F73DC" w:rsidP="003F73DC">
      <w:pPr>
        <w:rPr>
          <w:rFonts w:ascii="Arial" w:hAnsi="Arial" w:cs="Arial"/>
        </w:rPr>
      </w:pPr>
    </w:p>
    <w:p w14:paraId="70D8B459" w14:textId="0F1E9DDE" w:rsidR="003F73DC" w:rsidRPr="001F59C3" w:rsidRDefault="003F73DC" w:rsidP="00D00400">
      <w:pPr>
        <w:jc w:val="center"/>
        <w:rPr>
          <w:rFonts w:ascii="Arial" w:hAnsi="Arial" w:cs="Arial"/>
        </w:rPr>
      </w:pPr>
    </w:p>
    <w:p w14:paraId="541C99D0" w14:textId="77777777" w:rsidR="00F41B97" w:rsidRPr="001F59C3" w:rsidRDefault="00F41B97" w:rsidP="00D00400">
      <w:pPr>
        <w:jc w:val="center"/>
        <w:rPr>
          <w:rFonts w:ascii="Arial" w:hAnsi="Arial" w:cs="Arial"/>
        </w:rPr>
      </w:pPr>
    </w:p>
    <w:p w14:paraId="6700E868" w14:textId="4F195524" w:rsidR="003F73DC" w:rsidRPr="001F59C3" w:rsidRDefault="00D00400" w:rsidP="00D00400">
      <w:pPr>
        <w:jc w:val="center"/>
        <w:rPr>
          <w:rFonts w:ascii="Arial" w:hAnsi="Arial" w:cs="Arial"/>
          <w:sz w:val="16"/>
          <w:szCs w:val="16"/>
        </w:rPr>
      </w:pPr>
      <w:r w:rsidRPr="001F59C3">
        <w:rPr>
          <w:rFonts w:ascii="Arial" w:hAnsi="Arial" w:cs="Arial"/>
          <w:b/>
          <w:bCs/>
          <w:sz w:val="16"/>
          <w:szCs w:val="16"/>
        </w:rPr>
        <w:t>Diagram 1:</w:t>
      </w:r>
      <w:r w:rsidR="00E3163A">
        <w:rPr>
          <w:rFonts w:ascii="Arial" w:hAnsi="Arial" w:cs="Arial"/>
          <w:sz w:val="16"/>
          <w:szCs w:val="16"/>
        </w:rPr>
        <w:t xml:space="preserve"> N</w:t>
      </w:r>
      <w:r w:rsidRPr="001F59C3">
        <w:rPr>
          <w:rFonts w:ascii="Arial" w:hAnsi="Arial" w:cs="Arial"/>
          <w:sz w:val="16"/>
          <w:szCs w:val="16"/>
        </w:rPr>
        <w:t xml:space="preserve">ode manufacturing </w:t>
      </w:r>
      <w:r w:rsidR="00E3163A">
        <w:rPr>
          <w:rFonts w:ascii="Arial" w:hAnsi="Arial" w:cs="Arial"/>
          <w:sz w:val="16"/>
          <w:szCs w:val="16"/>
        </w:rPr>
        <w:t xml:space="preserve">total </w:t>
      </w:r>
      <w:r w:rsidRPr="001F59C3">
        <w:rPr>
          <w:rFonts w:ascii="Arial" w:hAnsi="Arial" w:cs="Arial"/>
          <w:sz w:val="16"/>
          <w:szCs w:val="16"/>
        </w:rPr>
        <w:t>cost offset by savings</w:t>
      </w:r>
      <w:r w:rsidR="000F10FB" w:rsidRPr="001F59C3">
        <w:rPr>
          <w:rFonts w:ascii="Arial" w:hAnsi="Arial" w:cs="Arial"/>
          <w:sz w:val="16"/>
          <w:szCs w:val="16"/>
        </w:rPr>
        <w:t xml:space="preserve"> (Appendix </w:t>
      </w:r>
      <w:r w:rsidR="00D63216" w:rsidRPr="001F59C3">
        <w:rPr>
          <w:rFonts w:ascii="Arial" w:hAnsi="Arial" w:cs="Arial"/>
          <w:sz w:val="16"/>
          <w:szCs w:val="16"/>
        </w:rPr>
        <w:t>3</w:t>
      </w:r>
      <w:r w:rsidR="000F10FB" w:rsidRPr="001F59C3">
        <w:rPr>
          <w:rFonts w:ascii="Arial" w:hAnsi="Arial" w:cs="Arial"/>
          <w:sz w:val="16"/>
          <w:szCs w:val="16"/>
        </w:rPr>
        <w:t>)</w:t>
      </w:r>
    </w:p>
    <w:p w14:paraId="6465A7BC" w14:textId="21C2D6C1" w:rsidR="00D00400" w:rsidRPr="001F59C3" w:rsidRDefault="00D00400" w:rsidP="003F73DC">
      <w:pPr>
        <w:rPr>
          <w:rFonts w:ascii="Arial" w:hAnsi="Arial" w:cs="Arial"/>
        </w:rPr>
      </w:pPr>
    </w:p>
    <w:p w14:paraId="0DD50564" w14:textId="169FDDC4" w:rsidR="00D00400" w:rsidRPr="001F59C3" w:rsidRDefault="00D00400" w:rsidP="003F73DC">
      <w:pPr>
        <w:rPr>
          <w:rFonts w:ascii="Arial" w:hAnsi="Arial" w:cs="Arial"/>
        </w:rPr>
      </w:pPr>
    </w:p>
    <w:p w14:paraId="6EE0B114" w14:textId="2B21B822" w:rsidR="00D00400" w:rsidRPr="001F59C3" w:rsidRDefault="00D00400" w:rsidP="003F73DC">
      <w:pPr>
        <w:rPr>
          <w:rFonts w:ascii="Arial" w:hAnsi="Arial" w:cs="Arial"/>
        </w:rPr>
      </w:pPr>
    </w:p>
    <w:p w14:paraId="6F87749E" w14:textId="0B6C2872" w:rsidR="00D00400" w:rsidRPr="001F59C3" w:rsidRDefault="00D00400" w:rsidP="003F73DC">
      <w:pPr>
        <w:rPr>
          <w:rFonts w:ascii="Arial" w:hAnsi="Arial" w:cs="Arial"/>
        </w:rPr>
      </w:pPr>
    </w:p>
    <w:p w14:paraId="38F33CC4" w14:textId="010FFD67" w:rsidR="00EE7FD0" w:rsidRPr="001F59C3" w:rsidRDefault="00EE7FD0" w:rsidP="00D00400">
      <w:pPr>
        <w:pStyle w:val="ListParagraph"/>
        <w:numPr>
          <w:ilvl w:val="0"/>
          <w:numId w:val="3"/>
        </w:numPr>
        <w:rPr>
          <w:rFonts w:ascii="Arial" w:hAnsi="Arial" w:cs="Arial"/>
        </w:rPr>
      </w:pPr>
      <w:r w:rsidRPr="001F59C3">
        <w:rPr>
          <w:rFonts w:ascii="Arial" w:hAnsi="Arial" w:cs="Arial"/>
        </w:rPr>
        <w:t xml:space="preserve">E.g. Faster LLM responses drastically improve chatbot/query </w:t>
      </w:r>
      <w:proofErr w:type="gramStart"/>
      <w:r w:rsidRPr="001F59C3">
        <w:rPr>
          <w:rFonts w:ascii="Arial" w:hAnsi="Arial" w:cs="Arial"/>
        </w:rPr>
        <w:t>interactions</w:t>
      </w:r>
      <w:proofErr w:type="gramEnd"/>
    </w:p>
    <w:p w14:paraId="666F099C" w14:textId="4DC50C0F" w:rsidR="00EE7FD0" w:rsidRPr="001F59C3" w:rsidRDefault="00EE7FD0" w:rsidP="00EE7FD0">
      <w:pPr>
        <w:pStyle w:val="ListParagraph"/>
        <w:numPr>
          <w:ilvl w:val="0"/>
          <w:numId w:val="3"/>
        </w:numPr>
        <w:rPr>
          <w:rFonts w:ascii="Arial" w:hAnsi="Arial" w:cs="Arial"/>
        </w:rPr>
      </w:pPr>
      <w:r w:rsidRPr="001F59C3">
        <w:rPr>
          <w:rFonts w:ascii="Arial" w:hAnsi="Arial" w:cs="Arial"/>
        </w:rPr>
        <w:t xml:space="preserve">This leaves NVIDIA's GPU strengths limited to traditional ML training use </w:t>
      </w:r>
      <w:proofErr w:type="gramStart"/>
      <w:r w:rsidRPr="001F59C3">
        <w:rPr>
          <w:rFonts w:ascii="Arial" w:hAnsi="Arial" w:cs="Arial"/>
        </w:rPr>
        <w:t>cases</w:t>
      </w:r>
      <w:proofErr w:type="gramEnd"/>
    </w:p>
    <w:p w14:paraId="4CD0A0C7" w14:textId="77777777" w:rsidR="00EE7FD0" w:rsidRPr="001F59C3" w:rsidRDefault="00EE7FD0" w:rsidP="00EE7FD0">
      <w:pPr>
        <w:pStyle w:val="ListParagraph"/>
        <w:numPr>
          <w:ilvl w:val="0"/>
          <w:numId w:val="3"/>
        </w:numPr>
        <w:rPr>
          <w:rFonts w:ascii="Arial" w:hAnsi="Arial" w:cs="Arial"/>
        </w:rPr>
      </w:pPr>
      <w:r w:rsidRPr="001F59C3">
        <w:rPr>
          <w:rFonts w:ascii="Arial" w:hAnsi="Arial" w:cs="Arial"/>
        </w:rPr>
        <w:t xml:space="preserve">NVIDIA at risk of ceding lucrative data center inference share to LPU </w:t>
      </w:r>
      <w:proofErr w:type="gramStart"/>
      <w:r w:rsidRPr="001F59C3">
        <w:rPr>
          <w:rFonts w:ascii="Arial" w:hAnsi="Arial" w:cs="Arial"/>
        </w:rPr>
        <w:t>vendors</w:t>
      </w:r>
      <w:proofErr w:type="gramEnd"/>
    </w:p>
    <w:p w14:paraId="7AB4DCD6" w14:textId="7F003D5D" w:rsidR="00EE7FD0" w:rsidRPr="001F59C3" w:rsidRDefault="00EE7FD0" w:rsidP="00EE7FD0">
      <w:pPr>
        <w:pStyle w:val="ListParagraph"/>
        <w:numPr>
          <w:ilvl w:val="0"/>
          <w:numId w:val="3"/>
        </w:numPr>
        <w:rPr>
          <w:rFonts w:ascii="Arial" w:hAnsi="Arial" w:cs="Arial"/>
        </w:rPr>
      </w:pPr>
      <w:r w:rsidRPr="001F59C3">
        <w:rPr>
          <w:rFonts w:ascii="Arial" w:hAnsi="Arial" w:cs="Arial"/>
        </w:rPr>
        <w:t xml:space="preserve">OpenAI's pivotal Sora video generation may be NVIDIA's last stronghold in </w:t>
      </w:r>
      <w:proofErr w:type="gramStart"/>
      <w:r w:rsidRPr="001F59C3">
        <w:rPr>
          <w:rFonts w:ascii="Arial" w:hAnsi="Arial" w:cs="Arial"/>
        </w:rPr>
        <w:t>AI</w:t>
      </w:r>
      <w:r w:rsidR="00EF5F90" w:rsidRPr="001F59C3">
        <w:rPr>
          <w:rFonts w:ascii="Arial" w:hAnsi="Arial" w:cs="Arial"/>
          <w:vertAlign w:val="superscript"/>
        </w:rPr>
        <w:t>[</w:t>
      </w:r>
      <w:proofErr w:type="gramEnd"/>
      <w:r w:rsidR="007847D0" w:rsidRPr="001F59C3">
        <w:rPr>
          <w:rFonts w:ascii="Arial" w:hAnsi="Arial" w:cs="Arial"/>
          <w:vertAlign w:val="superscript"/>
        </w:rPr>
        <w:t>9</w:t>
      </w:r>
      <w:r w:rsidR="00EF5F90" w:rsidRPr="001F59C3">
        <w:rPr>
          <w:rFonts w:ascii="Arial" w:hAnsi="Arial" w:cs="Arial"/>
          <w:vertAlign w:val="superscript"/>
        </w:rPr>
        <w:t>]</w:t>
      </w:r>
    </w:p>
    <w:p w14:paraId="0375EF9F" w14:textId="5E764CAD" w:rsidR="00EE7FD0" w:rsidRPr="001F59C3" w:rsidRDefault="00EE7FD0" w:rsidP="00EE7FD0">
      <w:pPr>
        <w:rPr>
          <w:rFonts w:ascii="Arial" w:hAnsi="Arial" w:cs="Arial"/>
        </w:rPr>
      </w:pPr>
      <w:r w:rsidRPr="001F59C3">
        <w:rPr>
          <w:rFonts w:ascii="Arial" w:hAnsi="Arial" w:cs="Arial"/>
        </w:rPr>
        <w:t xml:space="preserve">The key point is that while NVIDIA GPUs have been instrumental for ML training, the booming LLM inference workloads </w:t>
      </w:r>
      <w:proofErr w:type="gramStart"/>
      <w:r w:rsidRPr="001F59C3">
        <w:rPr>
          <w:rFonts w:ascii="Arial" w:hAnsi="Arial" w:cs="Arial"/>
        </w:rPr>
        <w:t>actually favor</w:t>
      </w:r>
      <w:proofErr w:type="gramEnd"/>
      <w:r w:rsidRPr="001F59C3">
        <w:rPr>
          <w:rFonts w:ascii="Arial" w:hAnsi="Arial" w:cs="Arial"/>
        </w:rPr>
        <w:t xml:space="preserve"> novel accelerator architectures like LPUs over general-purpose GPUs. Upstarts like </w:t>
      </w:r>
      <w:proofErr w:type="spellStart"/>
      <w:r w:rsidRPr="001F59C3">
        <w:rPr>
          <w:rFonts w:ascii="Arial" w:hAnsi="Arial" w:cs="Arial"/>
        </w:rPr>
        <w:t>Groq</w:t>
      </w:r>
      <w:proofErr w:type="spellEnd"/>
      <w:r w:rsidRPr="001F59C3">
        <w:rPr>
          <w:rFonts w:ascii="Arial" w:hAnsi="Arial" w:cs="Arial"/>
        </w:rPr>
        <w:t xml:space="preserve"> claim over an order of magnitude performance lead for LLM inference.</w:t>
      </w:r>
    </w:p>
    <w:p w14:paraId="05B2A9A3" w14:textId="1707DDF4" w:rsidR="00EE7FD0" w:rsidRPr="001F59C3" w:rsidRDefault="00EE7FD0" w:rsidP="00EE7FD0">
      <w:pPr>
        <w:rPr>
          <w:rFonts w:ascii="Arial" w:hAnsi="Arial" w:cs="Arial"/>
        </w:rPr>
      </w:pPr>
      <w:r w:rsidRPr="001F59C3">
        <w:rPr>
          <w:rFonts w:ascii="Arial" w:hAnsi="Arial" w:cs="Arial"/>
        </w:rPr>
        <w:t>As AI transitions from training to production deployment, fast inference will become critical for user experience with text generation, chatbots, querying etc. NVIDIA risks losing its data center compute dominance in these areas to accelerator vendors.</w:t>
      </w:r>
    </w:p>
    <w:p w14:paraId="2E8555E7" w14:textId="4F4E4993" w:rsidR="00EF5F90" w:rsidRPr="001F59C3" w:rsidRDefault="00EE7FD0" w:rsidP="00EF5F90">
      <w:pPr>
        <w:rPr>
          <w:rFonts w:ascii="Arial" w:hAnsi="Arial" w:cs="Arial"/>
        </w:rPr>
      </w:pPr>
      <w:r w:rsidRPr="001F59C3">
        <w:rPr>
          <w:rFonts w:ascii="Arial" w:hAnsi="Arial" w:cs="Arial"/>
        </w:rPr>
        <w:t xml:space="preserve">This potentially relegates NVIDIA to handling only traditional ML training scenarios, with novel AI tasks like OpenAI's Sora video generation being </w:t>
      </w:r>
      <w:r w:rsidR="00EF5F90" w:rsidRPr="001F59C3">
        <w:rPr>
          <w:rFonts w:ascii="Arial" w:hAnsi="Arial" w:cs="Arial"/>
        </w:rPr>
        <w:t>one of the last bastions</w:t>
      </w:r>
      <w:r w:rsidRPr="001F59C3">
        <w:rPr>
          <w:rFonts w:ascii="Arial" w:hAnsi="Arial" w:cs="Arial"/>
        </w:rPr>
        <w:t xml:space="preserve"> in the</w:t>
      </w:r>
      <w:r w:rsidR="00EF5F90" w:rsidRPr="001F59C3">
        <w:rPr>
          <w:rFonts w:ascii="Arial" w:hAnsi="Arial" w:cs="Arial"/>
        </w:rPr>
        <w:t xml:space="preserve"> current</w:t>
      </w:r>
      <w:r w:rsidRPr="001F59C3">
        <w:rPr>
          <w:rFonts w:ascii="Arial" w:hAnsi="Arial" w:cs="Arial"/>
        </w:rPr>
        <w:t xml:space="preserve"> </w:t>
      </w:r>
      <w:r w:rsidR="00EF5F90" w:rsidRPr="001F59C3">
        <w:rPr>
          <w:rFonts w:ascii="Arial" w:hAnsi="Arial" w:cs="Arial"/>
          <w:i/>
          <w:iCs/>
        </w:rPr>
        <w:t>content-generating-</w:t>
      </w:r>
      <w:r w:rsidRPr="001F59C3">
        <w:rPr>
          <w:rFonts w:ascii="Arial" w:hAnsi="Arial" w:cs="Arial"/>
          <w:i/>
          <w:iCs/>
        </w:rPr>
        <w:t>AI</w:t>
      </w:r>
      <w:r w:rsidRPr="001F59C3">
        <w:rPr>
          <w:rFonts w:ascii="Arial" w:hAnsi="Arial" w:cs="Arial"/>
        </w:rPr>
        <w:t xml:space="preserve"> space before LPU vendors make further inroads.</w:t>
      </w:r>
    </w:p>
    <w:p w14:paraId="78F159CE" w14:textId="1178F998" w:rsidR="00594AB4" w:rsidRPr="001F59C3" w:rsidRDefault="00ED3391" w:rsidP="00C67D73">
      <w:pPr>
        <w:pStyle w:val="Heading3"/>
        <w:rPr>
          <w:rFonts w:ascii="Arial" w:hAnsi="Arial" w:cs="Arial"/>
          <w:color w:val="215E99" w:themeColor="text2" w:themeTint="BF"/>
        </w:rPr>
      </w:pPr>
      <w:r w:rsidRPr="001F59C3">
        <w:rPr>
          <w:rFonts w:ascii="Arial" w:hAnsi="Arial" w:cs="Arial"/>
          <w:color w:val="215E99" w:themeColor="text2" w:themeTint="BF"/>
        </w:rPr>
        <w:t>Quantum Tunneling</w:t>
      </w:r>
    </w:p>
    <w:p w14:paraId="485B867F" w14:textId="0F181A35"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For decades, Moore's Law projected exponential transistor density </w:t>
      </w:r>
      <w:proofErr w:type="gramStart"/>
      <w:r w:rsidRPr="001F59C3">
        <w:rPr>
          <w:rFonts w:ascii="Arial" w:hAnsi="Arial" w:cs="Arial"/>
        </w:rPr>
        <w:t>growth</w:t>
      </w:r>
      <w:r w:rsidR="00AD0641" w:rsidRPr="001F59C3">
        <w:rPr>
          <w:rFonts w:ascii="Arial" w:hAnsi="Arial" w:cs="Arial"/>
          <w:vertAlign w:val="superscript"/>
        </w:rPr>
        <w:t>[</w:t>
      </w:r>
      <w:proofErr w:type="gramEnd"/>
      <w:r w:rsidR="007847D0" w:rsidRPr="001F59C3">
        <w:rPr>
          <w:rFonts w:ascii="Arial" w:hAnsi="Arial" w:cs="Arial"/>
          <w:vertAlign w:val="superscript"/>
        </w:rPr>
        <w:t>10</w:t>
      </w:r>
      <w:r w:rsidR="00AD0641" w:rsidRPr="001F59C3">
        <w:rPr>
          <w:rFonts w:ascii="Arial" w:hAnsi="Arial" w:cs="Arial"/>
          <w:vertAlign w:val="superscript"/>
        </w:rPr>
        <w:t>]</w:t>
      </w:r>
    </w:p>
    <w:p w14:paraId="7A438914" w14:textId="0BE2A3D6"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However, quantum effects fundamentally limit scaling below ~1nm </w:t>
      </w:r>
      <w:proofErr w:type="gramStart"/>
      <w:r w:rsidRPr="001F59C3">
        <w:rPr>
          <w:rFonts w:ascii="Arial" w:hAnsi="Arial" w:cs="Arial"/>
        </w:rPr>
        <w:t>nodes</w:t>
      </w:r>
      <w:r w:rsidR="00AD0641" w:rsidRPr="001F59C3">
        <w:rPr>
          <w:rFonts w:ascii="Arial" w:hAnsi="Arial" w:cs="Arial"/>
          <w:vertAlign w:val="superscript"/>
        </w:rPr>
        <w:t>[</w:t>
      </w:r>
      <w:proofErr w:type="gramEnd"/>
      <w:r w:rsidR="00AD0641" w:rsidRPr="001F59C3">
        <w:rPr>
          <w:rFonts w:ascii="Arial" w:hAnsi="Arial" w:cs="Arial"/>
          <w:vertAlign w:val="superscript"/>
        </w:rPr>
        <w:t>1</w:t>
      </w:r>
      <w:r w:rsidR="007847D0" w:rsidRPr="001F59C3">
        <w:rPr>
          <w:rFonts w:ascii="Arial" w:hAnsi="Arial" w:cs="Arial"/>
          <w:vertAlign w:val="superscript"/>
        </w:rPr>
        <w:t>1</w:t>
      </w:r>
      <w:r w:rsidR="00AD0641" w:rsidRPr="001F59C3">
        <w:rPr>
          <w:rFonts w:ascii="Arial" w:hAnsi="Arial" w:cs="Arial"/>
          <w:vertAlign w:val="superscript"/>
        </w:rPr>
        <w:t>]</w:t>
      </w:r>
    </w:p>
    <w:p w14:paraId="0BEEC765" w14:textId="3DD01F12"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The performance/cost returns diminish drastically past this </w:t>
      </w:r>
      <w:proofErr w:type="gramStart"/>
      <w:r w:rsidRPr="001F59C3">
        <w:rPr>
          <w:rFonts w:ascii="Arial" w:hAnsi="Arial" w:cs="Arial"/>
        </w:rPr>
        <w:t>point</w:t>
      </w:r>
      <w:proofErr w:type="gramEnd"/>
    </w:p>
    <w:p w14:paraId="62641C5F" w14:textId="370271D3"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Intel's CEO Pat Gelsinger </w:t>
      </w:r>
      <w:r w:rsidR="00E3163A">
        <w:rPr>
          <w:rFonts w:ascii="Arial" w:hAnsi="Arial" w:cs="Arial"/>
        </w:rPr>
        <w:t xml:space="preserve">probably </w:t>
      </w:r>
      <w:r w:rsidRPr="001F59C3">
        <w:rPr>
          <w:rFonts w:ascii="Arial" w:hAnsi="Arial" w:cs="Arial"/>
        </w:rPr>
        <w:t>recognized this</w:t>
      </w:r>
      <w:r w:rsidR="00E3163A">
        <w:rPr>
          <w:rFonts w:ascii="Arial" w:hAnsi="Arial" w:cs="Arial"/>
        </w:rPr>
        <w:t xml:space="preserve"> </w:t>
      </w:r>
      <w:r w:rsidR="00E3163A">
        <w:rPr>
          <w:rFonts w:ascii="Arial" w:hAnsi="Arial" w:cs="Arial"/>
          <w:i/>
          <w:iCs/>
        </w:rPr>
        <w:t>(he started the Tunnel Falls quantum silicon project)</w:t>
      </w:r>
    </w:p>
    <w:p w14:paraId="35A14892" w14:textId="0C903A93"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Relentless lithography shrinks alone are no longer sustainable </w:t>
      </w:r>
      <w:proofErr w:type="gramStart"/>
      <w:r w:rsidRPr="001F59C3">
        <w:rPr>
          <w:rFonts w:ascii="Arial" w:hAnsi="Arial" w:cs="Arial"/>
        </w:rPr>
        <w:t>long-term</w:t>
      </w:r>
      <w:proofErr w:type="gramEnd"/>
    </w:p>
    <w:p w14:paraId="0769DDA3" w14:textId="62C04EF2"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Gelsinger set Intel on a strategic pivot to diversify into foundry </w:t>
      </w:r>
      <w:proofErr w:type="gramStart"/>
      <w:r w:rsidRPr="001F59C3">
        <w:rPr>
          <w:rFonts w:ascii="Arial" w:hAnsi="Arial" w:cs="Arial"/>
        </w:rPr>
        <w:t>services</w:t>
      </w:r>
      <w:r w:rsidR="00EF3817" w:rsidRPr="001F59C3">
        <w:rPr>
          <w:rFonts w:ascii="Arial" w:hAnsi="Arial" w:cs="Arial"/>
          <w:vertAlign w:val="superscript"/>
        </w:rPr>
        <w:t>[</w:t>
      </w:r>
      <w:proofErr w:type="gramEnd"/>
      <w:r w:rsidR="00EF3817" w:rsidRPr="001F59C3">
        <w:rPr>
          <w:rFonts w:ascii="Arial" w:hAnsi="Arial" w:cs="Arial"/>
          <w:vertAlign w:val="superscript"/>
        </w:rPr>
        <w:t>1</w:t>
      </w:r>
      <w:r w:rsidR="007847D0" w:rsidRPr="001F59C3">
        <w:rPr>
          <w:rFonts w:ascii="Arial" w:hAnsi="Arial" w:cs="Arial"/>
          <w:vertAlign w:val="superscript"/>
        </w:rPr>
        <w:t>2</w:t>
      </w:r>
      <w:r w:rsidR="00EF3817" w:rsidRPr="001F59C3">
        <w:rPr>
          <w:rFonts w:ascii="Arial" w:hAnsi="Arial" w:cs="Arial"/>
          <w:vertAlign w:val="superscript"/>
        </w:rPr>
        <w:t>]</w:t>
      </w:r>
    </w:p>
    <w:p w14:paraId="03686C78" w14:textId="7F15946A"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Leveraging Intel's revitalized 18A (1.8nm) process technology </w:t>
      </w:r>
      <w:proofErr w:type="gramStart"/>
      <w:r w:rsidRPr="001F59C3">
        <w:rPr>
          <w:rFonts w:ascii="Arial" w:hAnsi="Arial" w:cs="Arial"/>
        </w:rPr>
        <w:t>leadership</w:t>
      </w:r>
      <w:r w:rsidR="00EF3817" w:rsidRPr="001F59C3">
        <w:rPr>
          <w:rFonts w:ascii="Arial" w:hAnsi="Arial" w:cs="Arial"/>
          <w:vertAlign w:val="superscript"/>
        </w:rPr>
        <w:t>[</w:t>
      </w:r>
      <w:proofErr w:type="gramEnd"/>
      <w:r w:rsidR="00EF3817" w:rsidRPr="001F59C3">
        <w:rPr>
          <w:rFonts w:ascii="Arial" w:hAnsi="Arial" w:cs="Arial"/>
          <w:vertAlign w:val="superscript"/>
        </w:rPr>
        <w:t>1</w:t>
      </w:r>
      <w:r w:rsidR="007847D0" w:rsidRPr="001F59C3">
        <w:rPr>
          <w:rFonts w:ascii="Arial" w:hAnsi="Arial" w:cs="Arial"/>
          <w:vertAlign w:val="superscript"/>
        </w:rPr>
        <w:t>3</w:t>
      </w:r>
      <w:r w:rsidR="00EF3817" w:rsidRPr="001F59C3">
        <w:rPr>
          <w:rFonts w:ascii="Arial" w:hAnsi="Arial" w:cs="Arial"/>
          <w:vertAlign w:val="superscript"/>
        </w:rPr>
        <w:t>]</w:t>
      </w:r>
    </w:p>
    <w:p w14:paraId="5815D830" w14:textId="5F537247"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And taking advantage of lucrative CHIPS Act subsidies for domestic </w:t>
      </w:r>
      <w:proofErr w:type="gramStart"/>
      <w:r w:rsidRPr="001F59C3">
        <w:rPr>
          <w:rFonts w:ascii="Arial" w:hAnsi="Arial" w:cs="Arial"/>
        </w:rPr>
        <w:t>fabs</w:t>
      </w:r>
      <w:r w:rsidR="00D00400" w:rsidRPr="001F59C3">
        <w:rPr>
          <w:rFonts w:ascii="Arial" w:hAnsi="Arial" w:cs="Arial"/>
          <w:vertAlign w:val="superscript"/>
        </w:rPr>
        <w:t>[</w:t>
      </w:r>
      <w:proofErr w:type="gramEnd"/>
      <w:r w:rsidR="00D00400" w:rsidRPr="001F59C3">
        <w:rPr>
          <w:rFonts w:ascii="Arial" w:hAnsi="Arial" w:cs="Arial"/>
          <w:vertAlign w:val="superscript"/>
        </w:rPr>
        <w:t>1</w:t>
      </w:r>
      <w:r w:rsidR="007847D0" w:rsidRPr="001F59C3">
        <w:rPr>
          <w:rFonts w:ascii="Arial" w:hAnsi="Arial" w:cs="Arial"/>
          <w:vertAlign w:val="superscript"/>
        </w:rPr>
        <w:t>4</w:t>
      </w:r>
      <w:r w:rsidR="00D00400" w:rsidRPr="001F59C3">
        <w:rPr>
          <w:rFonts w:ascii="Arial" w:hAnsi="Arial" w:cs="Arial"/>
          <w:vertAlign w:val="superscript"/>
        </w:rPr>
        <w:t>]</w:t>
      </w:r>
    </w:p>
    <w:p w14:paraId="5D428F61" w14:textId="35091595" w:rsidR="001359C9" w:rsidRPr="001F59C3" w:rsidRDefault="00EE7FD0" w:rsidP="00EE7FD0">
      <w:pPr>
        <w:pStyle w:val="ListParagraph"/>
        <w:numPr>
          <w:ilvl w:val="0"/>
          <w:numId w:val="4"/>
        </w:numPr>
        <w:rPr>
          <w:rFonts w:ascii="Arial" w:hAnsi="Arial" w:cs="Arial"/>
        </w:rPr>
        <w:sectPr w:rsidR="001359C9" w:rsidRPr="001F59C3" w:rsidSect="002D4C83">
          <w:footerReference w:type="default" r:id="rId17"/>
          <w:pgSz w:w="12240" w:h="15840"/>
          <w:pgMar w:top="720" w:right="720" w:bottom="720" w:left="720" w:header="720" w:footer="288" w:gutter="0"/>
          <w:cols w:num="2" w:space="720" w:equalWidth="0">
            <w:col w:w="3360" w:space="720"/>
            <w:col w:w="6720"/>
          </w:cols>
          <w:docGrid w:linePitch="360"/>
        </w:sectPr>
      </w:pPr>
      <w:r w:rsidRPr="001F59C3">
        <w:rPr>
          <w:rFonts w:ascii="Arial" w:hAnsi="Arial" w:cs="Arial"/>
        </w:rPr>
        <w:t>Intel's heritage as an integrated device manufacturer (IDM) is a key strength</w:t>
      </w:r>
    </w:p>
    <w:p w14:paraId="31E38F35" w14:textId="5A3D18D7" w:rsidR="001359C9" w:rsidRPr="001F59C3" w:rsidRDefault="001359C9" w:rsidP="001359C9">
      <w:pPr>
        <w:ind w:left="360"/>
        <w:rPr>
          <w:rFonts w:ascii="Arial" w:hAnsi="Arial" w:cs="Arial"/>
        </w:rPr>
      </w:pPr>
    </w:p>
    <w:p w14:paraId="6315C660" w14:textId="060E9FB5" w:rsidR="001359C9" w:rsidRPr="001F59C3" w:rsidRDefault="001359C9" w:rsidP="001359C9">
      <w:pPr>
        <w:ind w:left="360"/>
        <w:rPr>
          <w:rFonts w:ascii="Arial" w:hAnsi="Arial" w:cs="Arial"/>
        </w:rPr>
      </w:pPr>
    </w:p>
    <w:p w14:paraId="19AB869B" w14:textId="18256DBE" w:rsidR="001359C9" w:rsidRPr="001F59C3" w:rsidRDefault="001359C9" w:rsidP="001359C9">
      <w:pPr>
        <w:ind w:left="360"/>
        <w:rPr>
          <w:rFonts w:ascii="Arial" w:hAnsi="Arial" w:cs="Arial"/>
        </w:rPr>
      </w:pPr>
    </w:p>
    <w:p w14:paraId="10031F91" w14:textId="644DA57E" w:rsidR="001359C9" w:rsidRPr="001F59C3" w:rsidRDefault="001359C9" w:rsidP="001359C9">
      <w:pPr>
        <w:ind w:left="360"/>
        <w:rPr>
          <w:rFonts w:ascii="Arial" w:hAnsi="Arial" w:cs="Arial"/>
        </w:rPr>
      </w:pPr>
    </w:p>
    <w:p w14:paraId="138F9EBB" w14:textId="5CF9395F" w:rsidR="001359C9" w:rsidRPr="001F59C3" w:rsidRDefault="001359C9" w:rsidP="001359C9">
      <w:pPr>
        <w:ind w:left="360"/>
        <w:rPr>
          <w:rFonts w:ascii="Arial" w:hAnsi="Arial" w:cs="Arial"/>
        </w:rPr>
      </w:pPr>
    </w:p>
    <w:p w14:paraId="4CE30CFE" w14:textId="36DF42F5" w:rsidR="001359C9" w:rsidRPr="001F59C3" w:rsidRDefault="001359C9" w:rsidP="001359C9">
      <w:pPr>
        <w:ind w:left="360"/>
        <w:rPr>
          <w:rFonts w:ascii="Arial" w:hAnsi="Arial" w:cs="Arial"/>
        </w:rPr>
      </w:pPr>
    </w:p>
    <w:p w14:paraId="7EC2A8D0" w14:textId="6470BE90" w:rsidR="001359C9" w:rsidRPr="001F59C3" w:rsidRDefault="001359C9" w:rsidP="001359C9">
      <w:pPr>
        <w:ind w:left="360"/>
        <w:rPr>
          <w:rFonts w:ascii="Arial" w:hAnsi="Arial" w:cs="Arial"/>
        </w:rPr>
      </w:pPr>
    </w:p>
    <w:p w14:paraId="1EA38A4C" w14:textId="3F8DFBF5" w:rsidR="001359C9" w:rsidRPr="001F59C3" w:rsidRDefault="001359C9" w:rsidP="001359C9">
      <w:pPr>
        <w:ind w:left="360"/>
        <w:rPr>
          <w:rFonts w:ascii="Arial" w:hAnsi="Arial" w:cs="Arial"/>
        </w:rPr>
      </w:pPr>
    </w:p>
    <w:p w14:paraId="4B9743B8" w14:textId="43352CD5" w:rsidR="001359C9" w:rsidRPr="001F59C3" w:rsidRDefault="001359C9" w:rsidP="001359C9">
      <w:pPr>
        <w:ind w:left="360"/>
        <w:rPr>
          <w:rFonts w:ascii="Arial" w:hAnsi="Arial" w:cs="Arial"/>
        </w:rPr>
      </w:pPr>
    </w:p>
    <w:p w14:paraId="7C1059A2" w14:textId="6BE02AEE" w:rsidR="001359C9" w:rsidRPr="001F59C3" w:rsidRDefault="001359C9" w:rsidP="001359C9">
      <w:pPr>
        <w:ind w:left="360"/>
        <w:rPr>
          <w:rFonts w:ascii="Arial" w:hAnsi="Arial" w:cs="Arial"/>
        </w:rPr>
      </w:pPr>
    </w:p>
    <w:p w14:paraId="621BD1EB" w14:textId="5EAF1C4D" w:rsidR="001359C9" w:rsidRPr="001F59C3" w:rsidRDefault="001359C9" w:rsidP="001359C9">
      <w:pPr>
        <w:ind w:left="360"/>
        <w:rPr>
          <w:rFonts w:ascii="Arial" w:hAnsi="Arial" w:cs="Arial"/>
        </w:rPr>
      </w:pPr>
    </w:p>
    <w:p w14:paraId="1EB68979" w14:textId="66476511" w:rsidR="001359C9" w:rsidRPr="001F59C3" w:rsidRDefault="001359C9" w:rsidP="001359C9">
      <w:pPr>
        <w:ind w:left="360"/>
        <w:rPr>
          <w:rFonts w:ascii="Arial" w:hAnsi="Arial" w:cs="Arial"/>
        </w:rPr>
      </w:pPr>
    </w:p>
    <w:p w14:paraId="21487BC8" w14:textId="4C9E0D44" w:rsidR="001359C9" w:rsidRPr="001F59C3" w:rsidRDefault="001359C9" w:rsidP="001359C9">
      <w:pPr>
        <w:ind w:left="360"/>
        <w:rPr>
          <w:rFonts w:ascii="Arial" w:hAnsi="Arial" w:cs="Arial"/>
        </w:rPr>
      </w:pPr>
    </w:p>
    <w:p w14:paraId="3BB4B7CA" w14:textId="5D5BE87B" w:rsidR="001359C9" w:rsidRPr="001F59C3" w:rsidRDefault="001359C9" w:rsidP="001359C9">
      <w:pPr>
        <w:ind w:left="360"/>
        <w:rPr>
          <w:rFonts w:ascii="Arial" w:hAnsi="Arial" w:cs="Arial"/>
        </w:rPr>
      </w:pPr>
    </w:p>
    <w:p w14:paraId="31CBF73F" w14:textId="02770A63" w:rsidR="001359C9" w:rsidRPr="001F59C3" w:rsidRDefault="001359C9" w:rsidP="001359C9">
      <w:pPr>
        <w:ind w:left="360"/>
        <w:rPr>
          <w:rFonts w:ascii="Arial" w:hAnsi="Arial" w:cs="Arial"/>
        </w:rPr>
      </w:pPr>
    </w:p>
    <w:p w14:paraId="385BC6A4" w14:textId="4803366E" w:rsidR="001359C9" w:rsidRPr="001F59C3" w:rsidRDefault="001359C9" w:rsidP="001359C9">
      <w:pPr>
        <w:ind w:left="360"/>
        <w:rPr>
          <w:rFonts w:ascii="Arial" w:hAnsi="Arial" w:cs="Arial"/>
        </w:rPr>
      </w:pPr>
    </w:p>
    <w:p w14:paraId="3F0F0157" w14:textId="29F2A8CD" w:rsidR="001359C9" w:rsidRPr="001F59C3" w:rsidRDefault="006875B2" w:rsidP="001359C9">
      <w:pPr>
        <w:ind w:left="360"/>
        <w:rPr>
          <w:rFonts w:ascii="Arial" w:hAnsi="Arial" w:cs="Arial"/>
        </w:rPr>
      </w:pPr>
      <w:r w:rsidRPr="001F59C3">
        <w:rPr>
          <w:rFonts w:ascii="Arial" w:hAnsi="Arial" w:cs="Arial"/>
          <w:noProof/>
        </w:rPr>
        <w:drawing>
          <wp:anchor distT="0" distB="0" distL="114300" distR="114300" simplePos="0" relativeHeight="251677696" behindDoc="0" locked="0" layoutInCell="1" allowOverlap="1" wp14:anchorId="5506899E" wp14:editId="5D428C73">
            <wp:simplePos x="0" y="0"/>
            <wp:positionH relativeFrom="page">
              <wp:align>left</wp:align>
            </wp:positionH>
            <wp:positionV relativeFrom="paragraph">
              <wp:posOffset>327701</wp:posOffset>
            </wp:positionV>
            <wp:extent cx="1581785" cy="751205"/>
            <wp:effectExtent l="0" t="0" r="0" b="0"/>
            <wp:wrapNone/>
            <wp:docPr id="126418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1785" cy="751205"/>
                    </a:xfrm>
                    <a:prstGeom prst="rect">
                      <a:avLst/>
                    </a:prstGeom>
                    <a:noFill/>
                  </pic:spPr>
                </pic:pic>
              </a:graphicData>
            </a:graphic>
            <wp14:sizeRelH relativeFrom="margin">
              <wp14:pctWidth>0</wp14:pctWidth>
            </wp14:sizeRelH>
            <wp14:sizeRelV relativeFrom="margin">
              <wp14:pctHeight>0</wp14:pctHeight>
            </wp14:sizeRelV>
          </wp:anchor>
        </w:drawing>
      </w:r>
    </w:p>
    <w:p w14:paraId="1F51F762" w14:textId="132FF483" w:rsidR="001359C9" w:rsidRPr="001F59C3" w:rsidRDefault="001359C9" w:rsidP="001359C9">
      <w:pPr>
        <w:ind w:left="360"/>
        <w:rPr>
          <w:rFonts w:ascii="Arial" w:hAnsi="Arial" w:cs="Arial"/>
        </w:rPr>
      </w:pPr>
    </w:p>
    <w:p w14:paraId="6B6D1447" w14:textId="7E0BD20C" w:rsidR="001359C9" w:rsidRPr="001F59C3" w:rsidRDefault="001359C9" w:rsidP="001359C9">
      <w:pPr>
        <w:ind w:left="360"/>
        <w:rPr>
          <w:rFonts w:ascii="Arial" w:hAnsi="Arial" w:cs="Arial"/>
        </w:rPr>
      </w:pPr>
    </w:p>
    <w:p w14:paraId="3CC96868" w14:textId="336FA767" w:rsidR="001359C9" w:rsidRPr="001F59C3" w:rsidRDefault="001359C9" w:rsidP="001359C9">
      <w:pPr>
        <w:ind w:left="360"/>
        <w:rPr>
          <w:rFonts w:ascii="Arial" w:hAnsi="Arial" w:cs="Arial"/>
        </w:rPr>
      </w:pPr>
    </w:p>
    <w:p w14:paraId="3216F257" w14:textId="083FBB60" w:rsidR="001359C9" w:rsidRPr="001F59C3" w:rsidRDefault="001359C9" w:rsidP="001359C9">
      <w:pPr>
        <w:ind w:left="360"/>
        <w:rPr>
          <w:rFonts w:ascii="Arial" w:hAnsi="Arial" w:cs="Arial"/>
        </w:rPr>
      </w:pPr>
    </w:p>
    <w:p w14:paraId="19C0AFCF" w14:textId="7F323323" w:rsidR="001359C9" w:rsidRPr="001F59C3" w:rsidRDefault="001359C9" w:rsidP="001359C9">
      <w:pPr>
        <w:ind w:left="360"/>
        <w:rPr>
          <w:rFonts w:ascii="Arial" w:hAnsi="Arial" w:cs="Arial"/>
        </w:rPr>
      </w:pPr>
    </w:p>
    <w:p w14:paraId="056FB403" w14:textId="6EAEC5DD" w:rsidR="001359C9" w:rsidRPr="001F59C3" w:rsidRDefault="001359C9" w:rsidP="001359C9">
      <w:pPr>
        <w:ind w:left="360"/>
        <w:rPr>
          <w:rFonts w:ascii="Arial" w:hAnsi="Arial" w:cs="Arial"/>
        </w:rPr>
      </w:pPr>
    </w:p>
    <w:p w14:paraId="684E6F11" w14:textId="4164B099" w:rsidR="001359C9" w:rsidRPr="001F59C3" w:rsidRDefault="001359C9" w:rsidP="001359C9">
      <w:pPr>
        <w:ind w:left="360"/>
        <w:rPr>
          <w:rFonts w:ascii="Arial" w:hAnsi="Arial" w:cs="Arial"/>
        </w:rPr>
      </w:pPr>
    </w:p>
    <w:p w14:paraId="5845F522" w14:textId="307C1526" w:rsidR="001359C9" w:rsidRPr="001F59C3" w:rsidRDefault="001359C9" w:rsidP="001359C9">
      <w:pPr>
        <w:ind w:left="360"/>
        <w:rPr>
          <w:rFonts w:ascii="Arial" w:hAnsi="Arial" w:cs="Arial"/>
        </w:rPr>
      </w:pPr>
    </w:p>
    <w:p w14:paraId="598199EA" w14:textId="2B28E2ED" w:rsidR="001359C9" w:rsidRPr="001F59C3" w:rsidRDefault="001359C9" w:rsidP="001359C9">
      <w:pPr>
        <w:ind w:left="360"/>
        <w:rPr>
          <w:rFonts w:ascii="Arial" w:hAnsi="Arial" w:cs="Arial"/>
        </w:rPr>
      </w:pPr>
    </w:p>
    <w:p w14:paraId="330D64C2" w14:textId="1D24B3A0" w:rsidR="001359C9" w:rsidRPr="001F59C3" w:rsidRDefault="001359C9" w:rsidP="001359C9">
      <w:pPr>
        <w:ind w:left="360"/>
        <w:rPr>
          <w:rFonts w:ascii="Arial" w:hAnsi="Arial" w:cs="Arial"/>
        </w:rPr>
      </w:pPr>
    </w:p>
    <w:p w14:paraId="42DF0133" w14:textId="77777777" w:rsidR="001359C9" w:rsidRPr="001F59C3" w:rsidRDefault="001359C9" w:rsidP="001359C9">
      <w:pPr>
        <w:ind w:left="360"/>
        <w:rPr>
          <w:rFonts w:ascii="Arial" w:hAnsi="Arial" w:cs="Arial"/>
        </w:rPr>
      </w:pPr>
    </w:p>
    <w:p w14:paraId="5E1CEB48" w14:textId="2D1F7EEE" w:rsidR="001359C9" w:rsidRPr="001F59C3" w:rsidRDefault="001359C9" w:rsidP="001359C9">
      <w:pPr>
        <w:ind w:left="360"/>
        <w:rPr>
          <w:rFonts w:ascii="Arial" w:hAnsi="Arial" w:cs="Arial"/>
        </w:rPr>
      </w:pPr>
    </w:p>
    <w:p w14:paraId="1A1F724C" w14:textId="70CA85D4" w:rsidR="00BF4761" w:rsidRPr="001F59C3" w:rsidRDefault="00BF4761" w:rsidP="00BF4761">
      <w:pPr>
        <w:rPr>
          <w:rFonts w:ascii="Arial" w:hAnsi="Arial" w:cs="Arial"/>
        </w:rPr>
      </w:pPr>
    </w:p>
    <w:p w14:paraId="5CB42B8F" w14:textId="68838F5B"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Can provide comprehensive solutions from design to </w:t>
      </w:r>
      <w:proofErr w:type="gramStart"/>
      <w:r w:rsidRPr="001F59C3">
        <w:rPr>
          <w:rFonts w:ascii="Arial" w:hAnsi="Arial" w:cs="Arial"/>
        </w:rPr>
        <w:t>manufacturing</w:t>
      </w:r>
      <w:proofErr w:type="gramEnd"/>
    </w:p>
    <w:p w14:paraId="06F7EFDC" w14:textId="77777777"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Contrasted with fabless players and pure-play foundries like </w:t>
      </w:r>
      <w:proofErr w:type="gramStart"/>
      <w:r w:rsidRPr="001F59C3">
        <w:rPr>
          <w:rFonts w:ascii="Arial" w:hAnsi="Arial" w:cs="Arial"/>
        </w:rPr>
        <w:t>TSMC</w:t>
      </w:r>
      <w:proofErr w:type="gramEnd"/>
    </w:p>
    <w:p w14:paraId="70B97567" w14:textId="77777777" w:rsidR="00EE7FD0" w:rsidRPr="001F59C3" w:rsidRDefault="00EE7FD0" w:rsidP="00EE7FD0">
      <w:pPr>
        <w:pStyle w:val="ListParagraph"/>
        <w:numPr>
          <w:ilvl w:val="0"/>
          <w:numId w:val="4"/>
        </w:numPr>
        <w:rPr>
          <w:rFonts w:ascii="Arial" w:hAnsi="Arial" w:cs="Arial"/>
        </w:rPr>
      </w:pPr>
      <w:r w:rsidRPr="001F59C3">
        <w:rPr>
          <w:rFonts w:ascii="Arial" w:hAnsi="Arial" w:cs="Arial"/>
        </w:rPr>
        <w:t xml:space="preserve">Positions Intel to capture outsourced foundry demand and diversify </w:t>
      </w:r>
      <w:proofErr w:type="gramStart"/>
      <w:r w:rsidRPr="001F59C3">
        <w:rPr>
          <w:rFonts w:ascii="Arial" w:hAnsi="Arial" w:cs="Arial"/>
        </w:rPr>
        <w:t>revenue</w:t>
      </w:r>
      <w:proofErr w:type="gramEnd"/>
    </w:p>
    <w:p w14:paraId="15D9F040" w14:textId="77777777" w:rsidR="00EE7FD0" w:rsidRPr="001F59C3" w:rsidRDefault="00EE7FD0" w:rsidP="00EE7FD0">
      <w:pPr>
        <w:pStyle w:val="ListParagraph"/>
        <w:numPr>
          <w:ilvl w:val="0"/>
          <w:numId w:val="4"/>
        </w:numPr>
        <w:rPr>
          <w:rFonts w:ascii="Arial" w:hAnsi="Arial" w:cs="Arial"/>
        </w:rPr>
      </w:pPr>
      <w:r w:rsidRPr="001F59C3">
        <w:rPr>
          <w:rFonts w:ascii="Arial" w:hAnsi="Arial" w:cs="Arial"/>
        </w:rPr>
        <w:t>While continuing to develop its own products on bleeding-edge nodes</w:t>
      </w:r>
    </w:p>
    <w:p w14:paraId="5EDE8B00" w14:textId="04E8E162" w:rsidR="00EE7FD0" w:rsidRPr="001F59C3" w:rsidRDefault="00EE7FD0" w:rsidP="00EE7FD0">
      <w:pPr>
        <w:rPr>
          <w:rFonts w:ascii="Arial" w:hAnsi="Arial" w:cs="Arial"/>
          <w:vertAlign w:val="superscript"/>
        </w:rPr>
      </w:pPr>
      <w:r w:rsidRPr="001F59C3">
        <w:rPr>
          <w:rFonts w:ascii="Arial" w:hAnsi="Arial" w:cs="Arial"/>
        </w:rPr>
        <w:t xml:space="preserve">Gelsinger </w:t>
      </w:r>
      <w:r w:rsidR="00E3163A">
        <w:rPr>
          <w:rFonts w:ascii="Arial" w:hAnsi="Arial" w:cs="Arial"/>
        </w:rPr>
        <w:t xml:space="preserve">probably recognized </w:t>
      </w:r>
      <w:r w:rsidRPr="001F59C3">
        <w:rPr>
          <w:rFonts w:ascii="Arial" w:hAnsi="Arial" w:cs="Arial"/>
        </w:rPr>
        <w:t>that the classical Moore's Law model of ever-smaller lithography shrinks has fundamental physical limits around the 1nm node due to quantum effects</w:t>
      </w:r>
      <w:r w:rsidR="001359C9" w:rsidRPr="001F59C3">
        <w:rPr>
          <w:rFonts w:ascii="Arial" w:hAnsi="Arial" w:cs="Arial"/>
        </w:rPr>
        <w:t xml:space="preserve"> </w:t>
      </w:r>
      <w:r w:rsidR="001359C9" w:rsidRPr="001F59C3">
        <w:rPr>
          <w:rFonts w:ascii="Arial" w:hAnsi="Arial" w:cs="Arial"/>
          <w:i/>
          <w:iCs/>
        </w:rPr>
        <w:t>(we might as well start making portable quantum computers)</w:t>
      </w:r>
      <w:r w:rsidRPr="001F59C3">
        <w:rPr>
          <w:rFonts w:ascii="Arial" w:hAnsi="Arial" w:cs="Arial"/>
        </w:rPr>
        <w:t>. Extracting performance/cost past this inflection point becomes extremely difficult.</w:t>
      </w:r>
      <w:r w:rsidR="001359C9" w:rsidRPr="001F59C3">
        <w:rPr>
          <w:rFonts w:ascii="Arial" w:hAnsi="Arial" w:cs="Arial"/>
          <w:vertAlign w:val="superscript"/>
        </w:rPr>
        <w:t>[1</w:t>
      </w:r>
      <w:r w:rsidR="007847D0" w:rsidRPr="001F59C3">
        <w:rPr>
          <w:rFonts w:ascii="Arial" w:hAnsi="Arial" w:cs="Arial"/>
          <w:vertAlign w:val="superscript"/>
        </w:rPr>
        <w:t>5</w:t>
      </w:r>
      <w:r w:rsidR="001359C9" w:rsidRPr="001F59C3">
        <w:rPr>
          <w:rFonts w:ascii="Arial" w:hAnsi="Arial" w:cs="Arial"/>
          <w:vertAlign w:val="superscript"/>
        </w:rPr>
        <w:t>]</w:t>
      </w:r>
    </w:p>
    <w:p w14:paraId="66AAE192" w14:textId="3EC1E25B" w:rsidR="001359C9" w:rsidRPr="001F59C3" w:rsidRDefault="00EE7FD0" w:rsidP="00EE7FD0">
      <w:pPr>
        <w:rPr>
          <w:rFonts w:ascii="Arial" w:hAnsi="Arial" w:cs="Arial"/>
        </w:rPr>
      </w:pPr>
      <w:r w:rsidRPr="001F59C3">
        <w:rPr>
          <w:rFonts w:ascii="Arial" w:hAnsi="Arial" w:cs="Arial"/>
        </w:rPr>
        <w:t xml:space="preserve">This realization led to Intel's strategic shift to position itself as a major foundry services provider in addition to its internal chip manufacturing. </w:t>
      </w:r>
      <w:r w:rsidR="00E3163A">
        <w:rPr>
          <w:rFonts w:ascii="Arial" w:hAnsi="Arial" w:cs="Arial"/>
        </w:rPr>
        <w:t xml:space="preserve">Leveraging </w:t>
      </w:r>
      <w:r w:rsidRPr="001F59C3">
        <w:rPr>
          <w:rFonts w:ascii="Arial" w:hAnsi="Arial" w:cs="Arial"/>
        </w:rPr>
        <w:t>its domestic 18A process leadership, bolstered by CHIPS Act subsidies, while its integrated device manufacturing heritage gives it an advantage over fabless firms or pure-play foundries.</w:t>
      </w:r>
    </w:p>
    <w:p w14:paraId="066DF722" w14:textId="77777777" w:rsidR="001359C9" w:rsidRPr="001F59C3" w:rsidRDefault="001359C9" w:rsidP="00EE7FD0">
      <w:pPr>
        <w:rPr>
          <w:rFonts w:ascii="Arial" w:hAnsi="Arial" w:cs="Arial"/>
        </w:rPr>
      </w:pPr>
    </w:p>
    <w:p w14:paraId="08E634F9" w14:textId="2489ADAF" w:rsidR="005A750B" w:rsidRPr="001F59C3" w:rsidRDefault="001359C9" w:rsidP="00EE7FD0">
      <w:pPr>
        <w:rPr>
          <w:rFonts w:ascii="Arial" w:hAnsi="Arial" w:cs="Arial"/>
        </w:rPr>
      </w:pPr>
      <w:r w:rsidRPr="001F59C3">
        <w:rPr>
          <w:rFonts w:ascii="Arial" w:hAnsi="Arial" w:cs="Arial"/>
          <w:noProof/>
        </w:rPr>
        <w:drawing>
          <wp:inline distT="0" distB="0" distL="0" distR="0" wp14:anchorId="1D2D659C" wp14:editId="24A7802C">
            <wp:extent cx="4152276" cy="2628533"/>
            <wp:effectExtent l="0" t="0" r="635" b="635"/>
            <wp:docPr id="766976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2660" cy="2647767"/>
                    </a:xfrm>
                    <a:prstGeom prst="rect">
                      <a:avLst/>
                    </a:prstGeom>
                    <a:noFill/>
                  </pic:spPr>
                </pic:pic>
              </a:graphicData>
            </a:graphic>
          </wp:inline>
        </w:drawing>
      </w:r>
    </w:p>
    <w:p w14:paraId="27667012" w14:textId="77777777" w:rsidR="00BF4761" w:rsidRPr="001F59C3" w:rsidRDefault="00BF4761" w:rsidP="00EE7FD0">
      <w:pPr>
        <w:rPr>
          <w:rFonts w:ascii="Arial" w:hAnsi="Arial" w:cs="Arial"/>
        </w:rPr>
      </w:pPr>
    </w:p>
    <w:p w14:paraId="2DAA2F66" w14:textId="77777777" w:rsidR="000F46FE" w:rsidRPr="001F59C3" w:rsidRDefault="00EE7FD0" w:rsidP="00EE7FD0">
      <w:pPr>
        <w:rPr>
          <w:rFonts w:ascii="Arial" w:hAnsi="Arial" w:cs="Arial"/>
        </w:rPr>
        <w:sectPr w:rsidR="000F46FE" w:rsidRPr="001F59C3" w:rsidSect="002D4C83">
          <w:footerReference w:type="default" r:id="rId20"/>
          <w:pgSz w:w="12240" w:h="15840"/>
          <w:pgMar w:top="720" w:right="720" w:bottom="720" w:left="720" w:header="720" w:footer="288" w:gutter="0"/>
          <w:cols w:num="2" w:space="720" w:equalWidth="0">
            <w:col w:w="3360" w:space="720"/>
            <w:col w:w="6720"/>
          </w:cols>
          <w:docGrid w:linePitch="360"/>
        </w:sectPr>
      </w:pPr>
      <w:r w:rsidRPr="001F59C3">
        <w:rPr>
          <w:rFonts w:ascii="Arial" w:hAnsi="Arial" w:cs="Arial"/>
        </w:rPr>
        <w:t>With the U.S. CHIPS Act providing lucrative subsidies to incentivize domestic semiconductor manufacturing, Intel stands to be a prime beneficiary being one of the few remaining major IDMs</w:t>
      </w:r>
      <w:r w:rsidR="00BF4761" w:rsidRPr="001F59C3">
        <w:rPr>
          <w:rFonts w:ascii="Arial" w:hAnsi="Arial" w:cs="Arial"/>
        </w:rPr>
        <w:t xml:space="preserve">.  </w:t>
      </w:r>
      <w:r w:rsidRPr="001F59C3">
        <w:rPr>
          <w:rFonts w:ascii="Arial" w:hAnsi="Arial" w:cs="Arial"/>
        </w:rPr>
        <w:t>In contrast, fabless players like AMD, NVIDIA, and ARM rely entirely on third-party foundries like TSMC and cannot directly capitalize on the manufacturing subsidies. Likewise, pure-play foundries miss out on benefiting from the design/IP side of chip development.</w:t>
      </w:r>
    </w:p>
    <w:p w14:paraId="2D558B25" w14:textId="3C89E3F8" w:rsidR="000F46FE" w:rsidRPr="001F59C3" w:rsidRDefault="000F46FE" w:rsidP="00EE7FD0">
      <w:pPr>
        <w:rPr>
          <w:rFonts w:ascii="Arial" w:hAnsi="Arial" w:cs="Arial"/>
        </w:rPr>
      </w:pPr>
    </w:p>
    <w:p w14:paraId="1C93DD9D" w14:textId="77777777" w:rsidR="000F46FE" w:rsidRPr="001F59C3" w:rsidRDefault="000F46FE" w:rsidP="00EE7FD0">
      <w:pPr>
        <w:rPr>
          <w:rFonts w:ascii="Arial" w:hAnsi="Arial" w:cs="Arial"/>
        </w:rPr>
      </w:pPr>
    </w:p>
    <w:p w14:paraId="553E093A" w14:textId="4D92F531" w:rsidR="000F46FE" w:rsidRPr="001F59C3" w:rsidRDefault="000F46FE" w:rsidP="00EE7FD0">
      <w:pPr>
        <w:rPr>
          <w:rFonts w:ascii="Arial" w:hAnsi="Arial" w:cs="Arial"/>
        </w:rPr>
      </w:pPr>
    </w:p>
    <w:p w14:paraId="169C6686" w14:textId="2BFDB0EC" w:rsidR="000F46FE" w:rsidRPr="001F59C3" w:rsidRDefault="000F46FE" w:rsidP="00EE7FD0">
      <w:pPr>
        <w:rPr>
          <w:rFonts w:ascii="Arial" w:hAnsi="Arial" w:cs="Arial"/>
        </w:rPr>
      </w:pPr>
    </w:p>
    <w:p w14:paraId="29B3A0F1" w14:textId="23555BA7" w:rsidR="000F46FE" w:rsidRPr="001F59C3" w:rsidRDefault="000F46FE" w:rsidP="00EE7FD0">
      <w:pPr>
        <w:rPr>
          <w:rFonts w:ascii="Arial" w:hAnsi="Arial" w:cs="Arial"/>
        </w:rPr>
      </w:pPr>
    </w:p>
    <w:p w14:paraId="78375159" w14:textId="0D9B0A64" w:rsidR="000F46FE" w:rsidRPr="001F59C3" w:rsidRDefault="000F46FE" w:rsidP="00EE7FD0">
      <w:pPr>
        <w:rPr>
          <w:rFonts w:ascii="Arial" w:hAnsi="Arial" w:cs="Arial"/>
        </w:rPr>
      </w:pPr>
    </w:p>
    <w:p w14:paraId="403DD8D0" w14:textId="0FEA5E78" w:rsidR="000F46FE" w:rsidRPr="001F59C3" w:rsidRDefault="00F23EE7" w:rsidP="00EE7FD0">
      <w:pPr>
        <w:rPr>
          <w:rFonts w:ascii="Arial" w:hAnsi="Arial" w:cs="Arial"/>
        </w:rPr>
      </w:pPr>
      <w:r w:rsidRPr="001F59C3">
        <w:rPr>
          <w:rFonts w:ascii="Arial" w:hAnsi="Arial" w:cs="Arial"/>
          <w:noProof/>
        </w:rPr>
        <w:drawing>
          <wp:anchor distT="0" distB="0" distL="114300" distR="114300" simplePos="0" relativeHeight="251671552" behindDoc="0" locked="0" layoutInCell="1" allowOverlap="1" wp14:anchorId="736A5BB8" wp14:editId="279A8EC4">
            <wp:simplePos x="0" y="0"/>
            <wp:positionH relativeFrom="column">
              <wp:posOffset>-54267</wp:posOffset>
            </wp:positionH>
            <wp:positionV relativeFrom="paragraph">
              <wp:posOffset>101600</wp:posOffset>
            </wp:positionV>
            <wp:extent cx="2276475" cy="2682240"/>
            <wp:effectExtent l="0" t="0" r="9525" b="3810"/>
            <wp:wrapNone/>
            <wp:docPr id="1138446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2682240"/>
                    </a:xfrm>
                    <a:prstGeom prst="rect">
                      <a:avLst/>
                    </a:prstGeom>
                    <a:noFill/>
                  </pic:spPr>
                </pic:pic>
              </a:graphicData>
            </a:graphic>
            <wp14:sizeRelH relativeFrom="margin">
              <wp14:pctWidth>0</wp14:pctWidth>
            </wp14:sizeRelH>
            <wp14:sizeRelV relativeFrom="margin">
              <wp14:pctHeight>0</wp14:pctHeight>
            </wp14:sizeRelV>
          </wp:anchor>
        </w:drawing>
      </w:r>
    </w:p>
    <w:p w14:paraId="434650F2" w14:textId="61A2D157" w:rsidR="000F46FE" w:rsidRPr="001F59C3" w:rsidRDefault="000F46FE" w:rsidP="00EE7FD0">
      <w:pPr>
        <w:rPr>
          <w:rFonts w:ascii="Arial" w:hAnsi="Arial" w:cs="Arial"/>
        </w:rPr>
      </w:pPr>
    </w:p>
    <w:p w14:paraId="2FBF8BDE" w14:textId="532B68E1" w:rsidR="000F46FE" w:rsidRPr="001F59C3" w:rsidRDefault="000F46FE" w:rsidP="00EE7FD0">
      <w:pPr>
        <w:rPr>
          <w:rFonts w:ascii="Arial" w:hAnsi="Arial" w:cs="Arial"/>
        </w:rPr>
      </w:pPr>
    </w:p>
    <w:p w14:paraId="6C77B730" w14:textId="7DFBBE83" w:rsidR="000F46FE" w:rsidRPr="001F59C3" w:rsidRDefault="000F46FE" w:rsidP="00EE7FD0">
      <w:pPr>
        <w:rPr>
          <w:rFonts w:ascii="Arial" w:hAnsi="Arial" w:cs="Arial"/>
        </w:rPr>
      </w:pPr>
    </w:p>
    <w:p w14:paraId="02E9C336" w14:textId="41671C60" w:rsidR="000F46FE" w:rsidRPr="001F59C3" w:rsidRDefault="000F46FE" w:rsidP="00EE7FD0">
      <w:pPr>
        <w:rPr>
          <w:rFonts w:ascii="Arial" w:hAnsi="Arial" w:cs="Arial"/>
        </w:rPr>
      </w:pPr>
    </w:p>
    <w:p w14:paraId="731122D9" w14:textId="7F110CF8" w:rsidR="000F46FE" w:rsidRPr="001F59C3" w:rsidRDefault="000F46FE" w:rsidP="00EE7FD0">
      <w:pPr>
        <w:rPr>
          <w:rFonts w:ascii="Arial" w:hAnsi="Arial" w:cs="Arial"/>
        </w:rPr>
      </w:pPr>
    </w:p>
    <w:p w14:paraId="178A3D8A" w14:textId="4D343AF3" w:rsidR="000F46FE" w:rsidRPr="001F59C3" w:rsidRDefault="000F46FE" w:rsidP="00EE7FD0">
      <w:pPr>
        <w:rPr>
          <w:rFonts w:ascii="Arial" w:hAnsi="Arial" w:cs="Arial"/>
        </w:rPr>
      </w:pPr>
    </w:p>
    <w:p w14:paraId="78995034" w14:textId="00686D84" w:rsidR="000F46FE" w:rsidRPr="001F59C3" w:rsidRDefault="000F46FE" w:rsidP="00EE7FD0">
      <w:pPr>
        <w:rPr>
          <w:rFonts w:ascii="Arial" w:hAnsi="Arial" w:cs="Arial"/>
        </w:rPr>
      </w:pPr>
    </w:p>
    <w:p w14:paraId="159AD737" w14:textId="65A31942" w:rsidR="000F46FE" w:rsidRPr="001F59C3" w:rsidRDefault="000F46FE" w:rsidP="00EE7FD0">
      <w:pPr>
        <w:rPr>
          <w:rFonts w:ascii="Arial" w:hAnsi="Arial" w:cs="Arial"/>
        </w:rPr>
      </w:pPr>
    </w:p>
    <w:p w14:paraId="3D189E53" w14:textId="480CC5F0" w:rsidR="000F46FE" w:rsidRPr="001F59C3" w:rsidRDefault="000F46FE" w:rsidP="00EE7FD0">
      <w:pPr>
        <w:rPr>
          <w:rFonts w:ascii="Arial" w:hAnsi="Arial" w:cs="Arial"/>
        </w:rPr>
      </w:pPr>
    </w:p>
    <w:p w14:paraId="39CE04FB" w14:textId="2C1800FD" w:rsidR="000F46FE" w:rsidRPr="001F59C3" w:rsidRDefault="000F46FE" w:rsidP="00EE7FD0">
      <w:pPr>
        <w:rPr>
          <w:rFonts w:ascii="Arial" w:hAnsi="Arial" w:cs="Arial"/>
        </w:rPr>
      </w:pPr>
    </w:p>
    <w:p w14:paraId="738E0228" w14:textId="2FEAC746" w:rsidR="000F46FE" w:rsidRPr="001F59C3" w:rsidRDefault="00E6120D" w:rsidP="00EE7FD0">
      <w:pPr>
        <w:rPr>
          <w:rFonts w:ascii="Arial" w:hAnsi="Arial" w:cs="Arial"/>
        </w:rPr>
      </w:pPr>
      <w:r w:rsidRPr="001F59C3">
        <w:rPr>
          <w:rFonts w:ascii="Arial" w:hAnsi="Arial" w:cs="Arial"/>
          <w:noProof/>
        </w:rPr>
        <w:drawing>
          <wp:anchor distT="0" distB="0" distL="114300" distR="114300" simplePos="0" relativeHeight="251672576" behindDoc="0" locked="0" layoutInCell="1" allowOverlap="1" wp14:anchorId="02B5DF21" wp14:editId="7BB9A7C2">
            <wp:simplePos x="0" y="0"/>
            <wp:positionH relativeFrom="column">
              <wp:posOffset>-52997</wp:posOffset>
            </wp:positionH>
            <wp:positionV relativeFrom="paragraph">
              <wp:posOffset>280670</wp:posOffset>
            </wp:positionV>
            <wp:extent cx="2276475" cy="2682240"/>
            <wp:effectExtent l="0" t="0" r="9525" b="3810"/>
            <wp:wrapNone/>
            <wp:docPr id="20869403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2682240"/>
                    </a:xfrm>
                    <a:prstGeom prst="rect">
                      <a:avLst/>
                    </a:prstGeom>
                    <a:noFill/>
                  </pic:spPr>
                </pic:pic>
              </a:graphicData>
            </a:graphic>
          </wp:anchor>
        </w:drawing>
      </w:r>
    </w:p>
    <w:p w14:paraId="5197A33C" w14:textId="5AB23A84" w:rsidR="000F46FE" w:rsidRPr="001F59C3" w:rsidRDefault="000F46FE" w:rsidP="00EE7FD0">
      <w:pPr>
        <w:rPr>
          <w:rFonts w:ascii="Arial" w:hAnsi="Arial" w:cs="Arial"/>
        </w:rPr>
      </w:pPr>
    </w:p>
    <w:p w14:paraId="24DA18FC" w14:textId="5B62B241" w:rsidR="00F23EE7" w:rsidRPr="001F59C3" w:rsidRDefault="00F23EE7" w:rsidP="00EE7FD0">
      <w:pPr>
        <w:rPr>
          <w:rFonts w:ascii="Arial" w:hAnsi="Arial" w:cs="Arial"/>
        </w:rPr>
      </w:pPr>
    </w:p>
    <w:p w14:paraId="579CACD9" w14:textId="77777777" w:rsidR="00F23EE7" w:rsidRPr="001F59C3" w:rsidRDefault="00F23EE7" w:rsidP="00EE7FD0">
      <w:pPr>
        <w:rPr>
          <w:rFonts w:ascii="Arial" w:hAnsi="Arial" w:cs="Arial"/>
        </w:rPr>
      </w:pPr>
    </w:p>
    <w:p w14:paraId="7FF685C1" w14:textId="77777777" w:rsidR="00F23EE7" w:rsidRPr="001F59C3" w:rsidRDefault="00F23EE7" w:rsidP="00EE7FD0">
      <w:pPr>
        <w:rPr>
          <w:rFonts w:ascii="Arial" w:hAnsi="Arial" w:cs="Arial"/>
        </w:rPr>
      </w:pPr>
    </w:p>
    <w:p w14:paraId="680987ED" w14:textId="77777777" w:rsidR="00F23EE7" w:rsidRPr="001F59C3" w:rsidRDefault="00F23EE7" w:rsidP="00EE7FD0">
      <w:pPr>
        <w:rPr>
          <w:rFonts w:ascii="Arial" w:hAnsi="Arial" w:cs="Arial"/>
        </w:rPr>
      </w:pPr>
    </w:p>
    <w:p w14:paraId="1EB302F3" w14:textId="77777777" w:rsidR="00F23EE7" w:rsidRPr="001F59C3" w:rsidRDefault="00F23EE7" w:rsidP="00EE7FD0">
      <w:pPr>
        <w:rPr>
          <w:rFonts w:ascii="Arial" w:hAnsi="Arial" w:cs="Arial"/>
        </w:rPr>
      </w:pPr>
    </w:p>
    <w:p w14:paraId="0C3E0046" w14:textId="77777777" w:rsidR="00F23EE7" w:rsidRPr="001F59C3" w:rsidRDefault="00F23EE7" w:rsidP="00EE7FD0">
      <w:pPr>
        <w:rPr>
          <w:rFonts w:ascii="Arial" w:hAnsi="Arial" w:cs="Arial"/>
        </w:rPr>
      </w:pPr>
    </w:p>
    <w:p w14:paraId="46AC22FA" w14:textId="77777777" w:rsidR="00F23EE7" w:rsidRPr="001F59C3" w:rsidRDefault="00F23EE7" w:rsidP="00EE7FD0">
      <w:pPr>
        <w:rPr>
          <w:rFonts w:ascii="Arial" w:hAnsi="Arial" w:cs="Arial"/>
        </w:rPr>
      </w:pPr>
    </w:p>
    <w:p w14:paraId="6787A4CB" w14:textId="77777777" w:rsidR="00F23EE7" w:rsidRPr="001F59C3" w:rsidRDefault="00F23EE7" w:rsidP="00EE7FD0">
      <w:pPr>
        <w:rPr>
          <w:rFonts w:ascii="Arial" w:hAnsi="Arial" w:cs="Arial"/>
        </w:rPr>
      </w:pPr>
    </w:p>
    <w:p w14:paraId="32AC9EA3" w14:textId="77777777" w:rsidR="00F23EE7" w:rsidRPr="001F59C3" w:rsidRDefault="00F23EE7" w:rsidP="00EE7FD0">
      <w:pPr>
        <w:rPr>
          <w:rFonts w:ascii="Arial" w:hAnsi="Arial" w:cs="Arial"/>
        </w:rPr>
      </w:pPr>
    </w:p>
    <w:p w14:paraId="1BFDAB2E" w14:textId="77777777" w:rsidR="00F23EE7" w:rsidRPr="001F59C3" w:rsidRDefault="00F23EE7" w:rsidP="00EE7FD0">
      <w:pPr>
        <w:rPr>
          <w:rFonts w:ascii="Arial" w:hAnsi="Arial" w:cs="Arial"/>
        </w:rPr>
      </w:pPr>
    </w:p>
    <w:p w14:paraId="38A975A6" w14:textId="3600F129" w:rsidR="000F46FE" w:rsidRPr="001F59C3" w:rsidRDefault="000F46FE" w:rsidP="00EE7FD0">
      <w:pPr>
        <w:rPr>
          <w:rFonts w:ascii="Arial" w:hAnsi="Arial" w:cs="Arial"/>
        </w:rPr>
      </w:pPr>
    </w:p>
    <w:p w14:paraId="03914796" w14:textId="563C02F9" w:rsidR="000F10FB" w:rsidRPr="001F59C3" w:rsidRDefault="008F0B56" w:rsidP="00AD1C6D">
      <w:pPr>
        <w:rPr>
          <w:rFonts w:ascii="Arial" w:hAnsi="Arial" w:cs="Arial"/>
          <w:vertAlign w:val="superscript"/>
        </w:rPr>
      </w:pPr>
      <w:r w:rsidRPr="001F59C3">
        <w:rPr>
          <w:rFonts w:ascii="Arial" w:hAnsi="Arial" w:cs="Arial"/>
        </w:rPr>
        <w:t xml:space="preserve">This positions </w:t>
      </w:r>
      <w:r w:rsidR="00EE7FD0" w:rsidRPr="001F59C3">
        <w:rPr>
          <w:rFonts w:ascii="Arial" w:hAnsi="Arial" w:cs="Arial"/>
        </w:rPr>
        <w:t xml:space="preserve">Intel in an enviable sweet spot - able to develop both advanced manufacturing processes and cutting-edge chip designs under one roof, while having the option to offer foundry services </w:t>
      </w:r>
      <w:r w:rsidR="00E3163A">
        <w:rPr>
          <w:rFonts w:ascii="Arial" w:hAnsi="Arial" w:cs="Arial"/>
        </w:rPr>
        <w:t>using</w:t>
      </w:r>
      <w:r w:rsidR="00EE7FD0" w:rsidRPr="001F59C3">
        <w:rPr>
          <w:rFonts w:ascii="Arial" w:hAnsi="Arial" w:cs="Arial"/>
        </w:rPr>
        <w:t xml:space="preserve"> its process prowess. </w:t>
      </w:r>
      <w:r w:rsidR="00EE7FD0" w:rsidRPr="001F59C3">
        <w:rPr>
          <w:rFonts w:ascii="Arial" w:hAnsi="Arial" w:cs="Arial"/>
          <w:b/>
          <w:bCs/>
        </w:rPr>
        <w:t>Samsung and Texas Instruments</w:t>
      </w:r>
      <w:r w:rsidR="00EE7FD0" w:rsidRPr="001F59C3">
        <w:rPr>
          <w:rFonts w:ascii="Arial" w:hAnsi="Arial" w:cs="Arial"/>
        </w:rPr>
        <w:t xml:space="preserve"> are the only other major IDM players that enjoy similar benefits. </w:t>
      </w:r>
      <w:r w:rsidR="00EE7FD0" w:rsidRPr="001F59C3">
        <w:rPr>
          <w:rFonts w:ascii="Arial" w:hAnsi="Arial" w:cs="Arial"/>
          <w:b/>
          <w:bCs/>
        </w:rPr>
        <w:t>(But their CPUs and R&amp;D sucks which leaves them a few years behind Intel).</w:t>
      </w:r>
      <w:r w:rsidR="000F46FE" w:rsidRPr="001F59C3">
        <w:rPr>
          <w:rFonts w:ascii="Arial" w:hAnsi="Arial" w:cs="Arial"/>
          <w:vertAlign w:val="superscript"/>
        </w:rPr>
        <w:t>[1</w:t>
      </w:r>
      <w:r w:rsidR="007847D0" w:rsidRPr="001F59C3">
        <w:rPr>
          <w:rFonts w:ascii="Arial" w:hAnsi="Arial" w:cs="Arial"/>
          <w:vertAlign w:val="superscript"/>
        </w:rPr>
        <w:t>6</w:t>
      </w:r>
      <w:r w:rsidR="000F46FE" w:rsidRPr="001F59C3">
        <w:rPr>
          <w:rFonts w:ascii="Arial" w:hAnsi="Arial" w:cs="Arial"/>
          <w:vertAlign w:val="superscript"/>
        </w:rPr>
        <w:t>]</w:t>
      </w:r>
    </w:p>
    <w:p w14:paraId="742114A0" w14:textId="19A90D9A" w:rsidR="00FD778F" w:rsidRPr="001F59C3" w:rsidRDefault="00FD778F" w:rsidP="000F10FB">
      <w:pPr>
        <w:pStyle w:val="Heading1"/>
        <w:rPr>
          <w:rFonts w:ascii="Arial" w:hAnsi="Arial" w:cs="Arial"/>
          <w:color w:val="215E99" w:themeColor="text2" w:themeTint="BF"/>
        </w:rPr>
      </w:pPr>
      <w:r w:rsidRPr="001F59C3">
        <w:rPr>
          <w:rFonts w:ascii="Arial" w:hAnsi="Arial" w:cs="Arial"/>
          <w:color w:val="215E99" w:themeColor="text2" w:themeTint="BF"/>
        </w:rPr>
        <w:t>Intel’s Call Options</w:t>
      </w:r>
    </w:p>
    <w:p w14:paraId="6450326F" w14:textId="77777777" w:rsidR="00E02ACB" w:rsidRPr="001F59C3" w:rsidRDefault="00E02ACB" w:rsidP="00E02ACB">
      <w:pPr>
        <w:rPr>
          <w:rFonts w:ascii="Arial" w:hAnsi="Arial" w:cs="Arial"/>
        </w:rPr>
      </w:pPr>
      <w:r w:rsidRPr="001F59C3">
        <w:rPr>
          <w:rFonts w:ascii="Arial" w:hAnsi="Arial" w:cs="Arial"/>
        </w:rPr>
        <w:t xml:space="preserve">Internally, Intel is focused on rebuilding key business units like the Data Center and AI (DCAI), Network and Edge (NEX), and Client Computing (CCG) groups under Gelsinger. </w:t>
      </w:r>
    </w:p>
    <w:p w14:paraId="603C4BDA" w14:textId="61B9B6A1" w:rsidR="00E02ACB" w:rsidRPr="001F59C3" w:rsidRDefault="00E02ACB" w:rsidP="00E02ACB">
      <w:pPr>
        <w:rPr>
          <w:rFonts w:ascii="Arial" w:hAnsi="Arial" w:cs="Arial"/>
          <w:vertAlign w:val="superscript"/>
        </w:rPr>
      </w:pPr>
      <w:r w:rsidRPr="001F59C3">
        <w:rPr>
          <w:rFonts w:ascii="Arial" w:hAnsi="Arial" w:cs="Arial"/>
        </w:rPr>
        <w:t>The recent Mobileye IPO unlocked new capital while retaining majority ownership.</w:t>
      </w:r>
      <w:r w:rsidR="00B32924" w:rsidRPr="001F59C3">
        <w:rPr>
          <w:rFonts w:ascii="Arial" w:hAnsi="Arial" w:cs="Arial"/>
        </w:rPr>
        <w:t xml:space="preserve"> With revenues up 10% from 2022’s results, versus my </w:t>
      </w:r>
      <w:r w:rsidR="00E3163A">
        <w:rPr>
          <w:rFonts w:ascii="Arial" w:hAnsi="Arial" w:cs="Arial"/>
        </w:rPr>
        <w:t>estimation</w:t>
      </w:r>
      <w:r w:rsidR="00B32924" w:rsidRPr="001F59C3">
        <w:rPr>
          <w:rFonts w:ascii="Arial" w:hAnsi="Arial" w:cs="Arial"/>
        </w:rPr>
        <w:t xml:space="preserve"> of 7%</w:t>
      </w:r>
      <w:r w:rsidR="00E3163A">
        <w:rPr>
          <w:rFonts w:ascii="Arial" w:hAnsi="Arial" w:cs="Arial"/>
        </w:rPr>
        <w:t xml:space="preserve"> </w:t>
      </w:r>
      <w:r w:rsidR="00E3163A" w:rsidRPr="00E3163A">
        <w:rPr>
          <w:rFonts w:ascii="Arial" w:hAnsi="Arial" w:cs="Arial"/>
          <w:i/>
          <w:iCs/>
        </w:rPr>
        <w:t>(which was already very optimistic)</w:t>
      </w:r>
      <w:r w:rsidR="00B32924" w:rsidRPr="001F59C3">
        <w:rPr>
          <w:rFonts w:ascii="Arial" w:hAnsi="Arial" w:cs="Arial"/>
        </w:rPr>
        <w:t>.</w:t>
      </w:r>
      <w:r w:rsidR="00B32924" w:rsidRPr="001F59C3">
        <w:rPr>
          <w:rFonts w:ascii="Arial" w:hAnsi="Arial" w:cs="Arial"/>
          <w:vertAlign w:val="superscript"/>
        </w:rPr>
        <w:t>[1</w:t>
      </w:r>
      <w:r w:rsidR="007847D0" w:rsidRPr="001F59C3">
        <w:rPr>
          <w:rFonts w:ascii="Arial" w:hAnsi="Arial" w:cs="Arial"/>
          <w:vertAlign w:val="superscript"/>
        </w:rPr>
        <w:t>7</w:t>
      </w:r>
      <w:r w:rsidR="00B32924" w:rsidRPr="001F59C3">
        <w:rPr>
          <w:rFonts w:ascii="Arial" w:hAnsi="Arial" w:cs="Arial"/>
          <w:vertAlign w:val="superscript"/>
        </w:rPr>
        <w:t>]</w:t>
      </w:r>
    </w:p>
    <w:p w14:paraId="2EB80A09" w14:textId="74F827E4" w:rsidR="00240157" w:rsidRPr="001F59C3" w:rsidRDefault="00E02ACB" w:rsidP="00E02ACB">
      <w:pPr>
        <w:rPr>
          <w:rFonts w:ascii="Arial" w:hAnsi="Arial" w:cs="Arial"/>
        </w:rPr>
      </w:pPr>
      <w:r w:rsidRPr="001F59C3">
        <w:rPr>
          <w:rFonts w:ascii="Arial" w:hAnsi="Arial" w:cs="Arial"/>
        </w:rPr>
        <w:t xml:space="preserve">Critically, Intel is aggressively expanding its foundry services capabilities - straddling in-house design and third-party manufacturing, capitalizing on Intel's integrated device manufacturing heritage as a </w:t>
      </w:r>
      <w:r w:rsidR="00E3163A" w:rsidRPr="001F59C3">
        <w:rPr>
          <w:rFonts w:ascii="Arial" w:hAnsi="Arial" w:cs="Arial"/>
        </w:rPr>
        <w:t>geopolitics</w:t>
      </w:r>
      <w:r w:rsidRPr="001F59C3">
        <w:rPr>
          <w:rFonts w:ascii="Arial" w:hAnsi="Arial" w:cs="Arial"/>
        </w:rPr>
        <w:t xml:space="preserve"> and strategic asset.</w:t>
      </w:r>
    </w:p>
    <w:p w14:paraId="2D2B19F4" w14:textId="38ADC92F" w:rsidR="00281151" w:rsidRPr="001F59C3" w:rsidRDefault="00281151" w:rsidP="00281151">
      <w:pPr>
        <w:pStyle w:val="Heading2"/>
        <w:rPr>
          <w:rFonts w:ascii="Arial" w:hAnsi="Arial" w:cs="Arial"/>
          <w:color w:val="215E99" w:themeColor="text2" w:themeTint="BF"/>
        </w:rPr>
      </w:pPr>
      <w:r w:rsidRPr="001F59C3">
        <w:rPr>
          <w:rFonts w:ascii="Arial" w:hAnsi="Arial" w:cs="Arial"/>
          <w:color w:val="215E99" w:themeColor="text2" w:themeTint="BF"/>
        </w:rPr>
        <w:t>CCG – Client Computing Group</w:t>
      </w:r>
    </w:p>
    <w:p w14:paraId="53806AD1" w14:textId="333BF8E9" w:rsidR="00A22F07" w:rsidRPr="001F59C3" w:rsidRDefault="00AD1C6D" w:rsidP="00281151">
      <w:pPr>
        <w:pStyle w:val="Heading3"/>
        <w:rPr>
          <w:rFonts w:ascii="Arial" w:hAnsi="Arial" w:cs="Arial"/>
          <w:color w:val="215E99" w:themeColor="text2" w:themeTint="BF"/>
        </w:rPr>
      </w:pPr>
      <w:r w:rsidRPr="001F59C3">
        <w:rPr>
          <w:rFonts w:ascii="Arial" w:hAnsi="Arial" w:cs="Arial"/>
          <w:color w:val="215E99" w:themeColor="text2" w:themeTint="BF"/>
        </w:rPr>
        <w:t>ARC</w:t>
      </w:r>
    </w:p>
    <w:p w14:paraId="4C2DB33C" w14:textId="5C160D28" w:rsidR="00C67D73" w:rsidRPr="001F59C3" w:rsidRDefault="00C67D73" w:rsidP="00C67D73">
      <w:pPr>
        <w:rPr>
          <w:rFonts w:ascii="Arial" w:hAnsi="Arial" w:cs="Arial"/>
        </w:rPr>
      </w:pPr>
      <w:r w:rsidRPr="001F59C3">
        <w:rPr>
          <w:rFonts w:ascii="Arial" w:hAnsi="Arial" w:cs="Arial"/>
          <w:b/>
          <w:bCs/>
        </w:rPr>
        <w:t>Intel has embarked on a new consumer GPU roadmap under the Arc brand</w:t>
      </w:r>
      <w:r w:rsidRPr="001F59C3">
        <w:rPr>
          <w:rFonts w:ascii="Arial" w:hAnsi="Arial" w:cs="Arial"/>
        </w:rPr>
        <w:t>, which launched in 2022 with the initial "Alchemist" products. This represents Intel's attempt to disrupt the consumer graphics market, akin to when AMD CEO Lisa Su set the company on a turnaround path with the Vega architecture for consumers in 2017.</w:t>
      </w:r>
      <w:r w:rsidR="00E3163A">
        <w:rPr>
          <w:rFonts w:ascii="Arial" w:hAnsi="Arial" w:cs="Arial"/>
        </w:rPr>
        <w:t xml:space="preserve"> </w:t>
      </w:r>
      <w:r w:rsidR="00E3163A" w:rsidRPr="00E3163A">
        <w:rPr>
          <w:rFonts w:ascii="Arial" w:hAnsi="Arial" w:cs="Arial"/>
          <w:i/>
          <w:iCs/>
        </w:rPr>
        <w:t>(Vega flopped hard)</w:t>
      </w:r>
    </w:p>
    <w:p w14:paraId="49D8E6F5" w14:textId="511D87FE" w:rsidR="00C67D73" w:rsidRPr="001F59C3" w:rsidRDefault="00C67D73" w:rsidP="00C67D73">
      <w:pPr>
        <w:rPr>
          <w:rFonts w:ascii="Arial" w:hAnsi="Arial" w:cs="Arial"/>
          <w:vertAlign w:val="superscript"/>
        </w:rPr>
      </w:pPr>
      <w:r w:rsidRPr="001F59C3">
        <w:rPr>
          <w:rFonts w:ascii="Arial" w:hAnsi="Arial" w:cs="Arial"/>
        </w:rPr>
        <w:t xml:space="preserve">The current Alchemist lineup of Arc GPUs is targeted squarely at media applications like video/image editing as well as gaming. Despite being Intel's pioneering consumer graphics products, the Arc GPUs have already generated significant attention and demand, with the Intel OEM </w:t>
      </w:r>
      <w:r w:rsidRPr="001F59C3">
        <w:rPr>
          <w:rFonts w:ascii="Arial" w:hAnsi="Arial" w:cs="Arial"/>
          <w:b/>
          <w:bCs/>
        </w:rPr>
        <w:t>Arc A770 model selling out and receiving widespread praise across enthusiast forums.</w:t>
      </w:r>
      <w:r w:rsidR="003A6C88" w:rsidRPr="001F59C3">
        <w:rPr>
          <w:rFonts w:ascii="Arial" w:hAnsi="Arial" w:cs="Arial"/>
          <w:vertAlign w:val="superscript"/>
        </w:rPr>
        <w:t>[1</w:t>
      </w:r>
      <w:r w:rsidR="007847D0" w:rsidRPr="001F59C3">
        <w:rPr>
          <w:rFonts w:ascii="Arial" w:hAnsi="Arial" w:cs="Arial"/>
          <w:vertAlign w:val="superscript"/>
        </w:rPr>
        <w:t>8</w:t>
      </w:r>
      <w:r w:rsidR="003A6C88" w:rsidRPr="001F59C3">
        <w:rPr>
          <w:rFonts w:ascii="Arial" w:hAnsi="Arial" w:cs="Arial"/>
          <w:vertAlign w:val="superscript"/>
        </w:rPr>
        <w:t>]</w:t>
      </w:r>
    </w:p>
    <w:p w14:paraId="49B91381" w14:textId="77777777" w:rsidR="00281151" w:rsidRPr="001F59C3" w:rsidRDefault="00C67D73" w:rsidP="003A0962">
      <w:pPr>
        <w:rPr>
          <w:rFonts w:ascii="Arial" w:hAnsi="Arial" w:cs="Arial"/>
        </w:rPr>
        <w:sectPr w:rsidR="00281151" w:rsidRPr="001F59C3" w:rsidSect="002D4C83">
          <w:footerReference w:type="default" r:id="rId23"/>
          <w:pgSz w:w="12240" w:h="15840"/>
          <w:pgMar w:top="720" w:right="720" w:bottom="720" w:left="720" w:header="720" w:footer="288" w:gutter="0"/>
          <w:cols w:num="2" w:space="720" w:equalWidth="0">
            <w:col w:w="3360" w:space="720"/>
            <w:col w:w="6720"/>
          </w:cols>
          <w:docGrid w:linePitch="360"/>
        </w:sectPr>
      </w:pPr>
      <w:r w:rsidRPr="001F59C3">
        <w:rPr>
          <w:rFonts w:ascii="Arial" w:hAnsi="Arial" w:cs="Arial"/>
        </w:rPr>
        <w:t>Intel's entrance as a third major player in consumer graphics is viewed as a welcome development, as the Nvidia-AMD duopoly has faced criticism over opaque pricing practices failing to offer proportional performance-per-dollar for their GPUs. By evaluating metrics like the G3D benchmark score divided by retail pricing, a more transparent assessment emerges - one where Intel's Arc GPUs could rank favorably against incumbents if priced competitively to their capabilities.</w:t>
      </w:r>
    </w:p>
    <w:p w14:paraId="4EA26830" w14:textId="33929C72" w:rsidR="003A6C88" w:rsidRPr="001F59C3" w:rsidRDefault="009666B4" w:rsidP="003A0962">
      <w:pPr>
        <w:rPr>
          <w:rFonts w:ascii="Arial" w:hAnsi="Arial" w:cs="Arial"/>
        </w:rPr>
      </w:pPr>
      <w:r w:rsidRPr="009666B4">
        <w:rPr>
          <w:rFonts w:ascii="Arial" w:hAnsi="Arial" w:cs="Arial"/>
          <w:noProof/>
        </w:rPr>
        <w:lastRenderedPageBreak/>
        <mc:AlternateContent>
          <mc:Choice Requires="wps">
            <w:drawing>
              <wp:anchor distT="45720" distB="45720" distL="114300" distR="114300" simplePos="0" relativeHeight="251683840" behindDoc="0" locked="0" layoutInCell="1" allowOverlap="1" wp14:anchorId="35FED361" wp14:editId="36140198">
                <wp:simplePos x="0" y="0"/>
                <wp:positionH relativeFrom="column">
                  <wp:posOffset>1522520</wp:posOffset>
                </wp:positionH>
                <wp:positionV relativeFrom="paragraph">
                  <wp:posOffset>248729</wp:posOffset>
                </wp:positionV>
                <wp:extent cx="754602" cy="1162975"/>
                <wp:effectExtent l="0" t="0" r="26670"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602" cy="1162975"/>
                        </a:xfrm>
                        <a:prstGeom prst="rect">
                          <a:avLst/>
                        </a:prstGeom>
                        <a:solidFill>
                          <a:srgbClr val="FFFFFF"/>
                        </a:solidFill>
                        <a:ln w="9525">
                          <a:solidFill>
                            <a:srgbClr val="000000"/>
                          </a:solidFill>
                          <a:miter lim="800000"/>
                          <a:headEnd/>
                          <a:tailEnd/>
                        </a:ln>
                      </wps:spPr>
                      <wps:txbx>
                        <w:txbxContent>
                          <w:p w14:paraId="54C0A095" w14:textId="1C971060" w:rsidR="009666B4" w:rsidRPr="009666B4" w:rsidRDefault="009666B4" w:rsidP="009666B4">
                            <w:pPr>
                              <w:jc w:val="center"/>
                              <w:rPr>
                                <w:sz w:val="16"/>
                                <w:szCs w:val="16"/>
                              </w:rPr>
                            </w:pPr>
                            <w:r w:rsidRPr="009666B4">
                              <w:rPr>
                                <w:sz w:val="16"/>
                                <w:szCs w:val="16"/>
                              </w:rPr>
                              <w:t>NVIDIA’s and AMD’s GPUs rank all over the place and is irrationally priced to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ED361" id="_x0000_t202" coordsize="21600,21600" o:spt="202" path="m,l,21600r21600,l21600,xe">
                <v:stroke joinstyle="miter"/>
                <v:path gradientshapeok="t" o:connecttype="rect"/>
              </v:shapetype>
              <v:shape id="Text Box 2" o:spid="_x0000_s1027" type="#_x0000_t202" style="position:absolute;margin-left:119.9pt;margin-top:19.6pt;width:59.4pt;height:91.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">
                <v:textbox>
                  <w:txbxContent>
                    <w:p w14:paraId="54C0A095" w14:textId="1C971060" w:rsidR="009666B4" w:rsidRPr="009666B4" w:rsidRDefault="009666B4" w:rsidP="009666B4">
                      <w:pPr>
                        <w:jc w:val="center"/>
                        <w:rPr>
                          <w:sz w:val="16"/>
                          <w:szCs w:val="16"/>
                        </w:rPr>
                      </w:pPr>
                      <w:r w:rsidRPr="009666B4">
                        <w:rPr>
                          <w:sz w:val="16"/>
                          <w:szCs w:val="16"/>
                        </w:rPr>
                        <w:t>NVIDIA’s and AMD’s GPUs rank all over the place and is irrationally priced to value</w:t>
                      </w:r>
                    </w:p>
                  </w:txbxContent>
                </v:textbox>
              </v:shape>
            </w:pict>
          </mc:Fallback>
        </mc:AlternateContent>
      </w:r>
      <w:r w:rsidR="00C8696E" w:rsidRPr="001F59C3">
        <w:rPr>
          <w:rFonts w:ascii="Arial" w:hAnsi="Arial" w:cs="Arial"/>
          <w:noProof/>
        </w:rPr>
        <w:drawing>
          <wp:anchor distT="0" distB="0" distL="114300" distR="114300" simplePos="0" relativeHeight="251668480" behindDoc="0" locked="0" layoutInCell="1" allowOverlap="1" wp14:anchorId="215221FB" wp14:editId="3A0D0529">
            <wp:simplePos x="0" y="0"/>
            <wp:positionH relativeFrom="margin">
              <wp:posOffset>-317500</wp:posOffset>
            </wp:positionH>
            <wp:positionV relativeFrom="paragraph">
              <wp:posOffset>6933</wp:posOffset>
            </wp:positionV>
            <wp:extent cx="2688336" cy="4418502"/>
            <wp:effectExtent l="0" t="0" r="0" b="1270"/>
            <wp:wrapNone/>
            <wp:docPr id="1250226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88336" cy="4418502"/>
                    </a:xfrm>
                    <a:prstGeom prst="rect">
                      <a:avLst/>
                    </a:prstGeom>
                    <a:noFill/>
                  </pic:spPr>
                </pic:pic>
              </a:graphicData>
            </a:graphic>
            <wp14:sizeRelH relativeFrom="margin">
              <wp14:pctWidth>0</wp14:pctWidth>
            </wp14:sizeRelH>
            <wp14:sizeRelV relativeFrom="margin">
              <wp14:pctHeight>0</wp14:pctHeight>
            </wp14:sizeRelV>
          </wp:anchor>
        </w:drawing>
      </w:r>
    </w:p>
    <w:p w14:paraId="2A4F79CF" w14:textId="6EC5C139" w:rsidR="003A6C88" w:rsidRPr="001F59C3" w:rsidRDefault="003A6C88" w:rsidP="003A0962">
      <w:pPr>
        <w:rPr>
          <w:rFonts w:ascii="Arial" w:hAnsi="Arial" w:cs="Arial"/>
        </w:rPr>
      </w:pPr>
    </w:p>
    <w:p w14:paraId="2438CA55" w14:textId="5FB774E6" w:rsidR="003A6C88" w:rsidRPr="001F59C3" w:rsidRDefault="003A6C88" w:rsidP="003A0962">
      <w:pPr>
        <w:rPr>
          <w:rFonts w:ascii="Arial" w:hAnsi="Arial" w:cs="Arial"/>
        </w:rPr>
      </w:pPr>
    </w:p>
    <w:p w14:paraId="4DDEBCA9" w14:textId="3C813DE8" w:rsidR="003A6C88" w:rsidRPr="001F59C3" w:rsidRDefault="003A6C88" w:rsidP="003A0962">
      <w:pPr>
        <w:rPr>
          <w:rFonts w:ascii="Arial" w:hAnsi="Arial" w:cs="Arial"/>
        </w:rPr>
      </w:pPr>
    </w:p>
    <w:p w14:paraId="7CDC729E" w14:textId="4ECD99C0" w:rsidR="003A6C88" w:rsidRPr="001F59C3" w:rsidRDefault="003A6C88" w:rsidP="003A0962">
      <w:pPr>
        <w:rPr>
          <w:rFonts w:ascii="Arial" w:hAnsi="Arial" w:cs="Arial"/>
        </w:rPr>
      </w:pPr>
    </w:p>
    <w:p w14:paraId="4155B5D4" w14:textId="62825259" w:rsidR="003A6C88" w:rsidRPr="001F59C3" w:rsidRDefault="003A6C88" w:rsidP="003A0962">
      <w:pPr>
        <w:rPr>
          <w:rFonts w:ascii="Arial" w:hAnsi="Arial" w:cs="Arial"/>
        </w:rPr>
      </w:pPr>
    </w:p>
    <w:p w14:paraId="389ABC88" w14:textId="694AAEE1" w:rsidR="003A6C88" w:rsidRPr="001F59C3" w:rsidRDefault="003A6C88" w:rsidP="003A0962">
      <w:pPr>
        <w:rPr>
          <w:rFonts w:ascii="Arial" w:hAnsi="Arial" w:cs="Arial"/>
        </w:rPr>
      </w:pPr>
    </w:p>
    <w:p w14:paraId="56CFB215" w14:textId="62ECF363" w:rsidR="003A6C88" w:rsidRPr="001F59C3" w:rsidRDefault="003A6C88" w:rsidP="003A0962">
      <w:pPr>
        <w:rPr>
          <w:rFonts w:ascii="Arial" w:hAnsi="Arial" w:cs="Arial"/>
        </w:rPr>
      </w:pPr>
    </w:p>
    <w:p w14:paraId="219220BC" w14:textId="7B120108" w:rsidR="003A6C88" w:rsidRPr="001F59C3" w:rsidRDefault="003A6C88" w:rsidP="003A0962">
      <w:pPr>
        <w:rPr>
          <w:rFonts w:ascii="Arial" w:hAnsi="Arial" w:cs="Arial"/>
        </w:rPr>
      </w:pPr>
    </w:p>
    <w:p w14:paraId="2C58287A" w14:textId="0F0C16F4" w:rsidR="003A6C88" w:rsidRPr="001F59C3" w:rsidRDefault="003A6C88" w:rsidP="003A0962">
      <w:pPr>
        <w:rPr>
          <w:rFonts w:ascii="Arial" w:hAnsi="Arial" w:cs="Arial"/>
        </w:rPr>
      </w:pPr>
    </w:p>
    <w:p w14:paraId="0832DC83" w14:textId="3C6F0F36" w:rsidR="00C8696E" w:rsidRPr="001F59C3" w:rsidRDefault="00C8696E" w:rsidP="003A0962">
      <w:pPr>
        <w:rPr>
          <w:rFonts w:ascii="Arial" w:hAnsi="Arial" w:cs="Arial"/>
        </w:rPr>
      </w:pPr>
    </w:p>
    <w:p w14:paraId="3BB815FC" w14:textId="7E23147F" w:rsidR="00C8696E" w:rsidRPr="001F59C3" w:rsidRDefault="00C8696E" w:rsidP="003A0962">
      <w:pPr>
        <w:rPr>
          <w:rFonts w:ascii="Arial" w:hAnsi="Arial" w:cs="Arial"/>
        </w:rPr>
      </w:pPr>
    </w:p>
    <w:p w14:paraId="74356BDA" w14:textId="77777777" w:rsidR="00C8696E" w:rsidRPr="001F59C3" w:rsidRDefault="00C8696E" w:rsidP="003A0962">
      <w:pPr>
        <w:rPr>
          <w:rFonts w:ascii="Arial" w:hAnsi="Arial" w:cs="Arial"/>
        </w:rPr>
      </w:pPr>
    </w:p>
    <w:p w14:paraId="4150A77B" w14:textId="11370F2C" w:rsidR="00C8696E" w:rsidRPr="001F59C3" w:rsidRDefault="00C8696E" w:rsidP="003A0962">
      <w:pPr>
        <w:rPr>
          <w:rFonts w:ascii="Arial" w:hAnsi="Arial" w:cs="Arial"/>
        </w:rPr>
      </w:pPr>
    </w:p>
    <w:p w14:paraId="049BA693" w14:textId="63AB7D6F" w:rsidR="00C8696E" w:rsidRPr="001F59C3" w:rsidRDefault="00C8696E" w:rsidP="003A0962">
      <w:pPr>
        <w:rPr>
          <w:rFonts w:ascii="Arial" w:hAnsi="Arial" w:cs="Arial"/>
        </w:rPr>
      </w:pPr>
    </w:p>
    <w:p w14:paraId="01E2EEB0" w14:textId="1A13D8A3" w:rsidR="003A6C88" w:rsidRPr="001F59C3" w:rsidRDefault="003A6C88" w:rsidP="003A0962">
      <w:pPr>
        <w:rPr>
          <w:rFonts w:ascii="Arial" w:hAnsi="Arial" w:cs="Arial"/>
        </w:rPr>
      </w:pPr>
    </w:p>
    <w:p w14:paraId="20B80C3A" w14:textId="6C756783" w:rsidR="00C8696E" w:rsidRPr="001F59C3" w:rsidRDefault="00C8696E" w:rsidP="003A0962">
      <w:pPr>
        <w:rPr>
          <w:rFonts w:ascii="Arial" w:hAnsi="Arial" w:cs="Arial"/>
        </w:rPr>
      </w:pPr>
    </w:p>
    <w:p w14:paraId="5C0EF8AA" w14:textId="040D13D4" w:rsidR="003A6C88" w:rsidRPr="001F59C3" w:rsidRDefault="00223ADB" w:rsidP="00223ADB">
      <w:pPr>
        <w:jc w:val="center"/>
        <w:rPr>
          <w:rFonts w:ascii="Arial" w:hAnsi="Arial" w:cs="Arial"/>
          <w:i/>
          <w:iCs/>
          <w:sz w:val="16"/>
          <w:szCs w:val="16"/>
        </w:rPr>
      </w:pPr>
      <w:r w:rsidRPr="001F59C3">
        <w:rPr>
          <w:rFonts w:ascii="Arial" w:hAnsi="Arial" w:cs="Arial"/>
          <w:b/>
          <w:bCs/>
          <w:sz w:val="16"/>
          <w:szCs w:val="16"/>
        </w:rPr>
        <w:t xml:space="preserve">Graph 1: </w:t>
      </w:r>
      <w:r w:rsidRPr="001F59C3">
        <w:rPr>
          <w:rFonts w:ascii="Arial" w:hAnsi="Arial" w:cs="Arial"/>
          <w:sz w:val="16"/>
          <w:szCs w:val="16"/>
        </w:rPr>
        <w:t>G3D GPU benchmark scores to MSRP price ranking</w:t>
      </w:r>
      <w:r w:rsidR="009666B4">
        <w:rPr>
          <w:rFonts w:ascii="Arial" w:hAnsi="Arial" w:cs="Arial"/>
          <w:sz w:val="16"/>
          <w:szCs w:val="16"/>
        </w:rPr>
        <w:t>. Ranked by lowest to highest value</w:t>
      </w:r>
      <w:r w:rsidRPr="001F59C3">
        <w:rPr>
          <w:rFonts w:ascii="Arial" w:hAnsi="Arial" w:cs="Arial"/>
          <w:sz w:val="16"/>
          <w:szCs w:val="16"/>
        </w:rPr>
        <w:t xml:space="preserve"> (Appendix </w:t>
      </w:r>
      <w:r w:rsidR="00D63216" w:rsidRPr="001F59C3">
        <w:rPr>
          <w:rFonts w:ascii="Arial" w:hAnsi="Arial" w:cs="Arial"/>
          <w:sz w:val="16"/>
          <w:szCs w:val="16"/>
        </w:rPr>
        <w:t>4</w:t>
      </w:r>
      <w:r w:rsidRPr="001F59C3">
        <w:rPr>
          <w:rFonts w:ascii="Arial" w:hAnsi="Arial" w:cs="Arial"/>
          <w:sz w:val="16"/>
          <w:szCs w:val="16"/>
        </w:rPr>
        <w:t>)</w:t>
      </w:r>
    </w:p>
    <w:p w14:paraId="1EC98E38" w14:textId="58724BE4" w:rsidR="003A6C88" w:rsidRPr="001F59C3" w:rsidRDefault="003A6C88" w:rsidP="003A0962">
      <w:pPr>
        <w:rPr>
          <w:rFonts w:ascii="Arial" w:hAnsi="Arial" w:cs="Arial"/>
        </w:rPr>
      </w:pPr>
    </w:p>
    <w:p w14:paraId="7FF15BF9" w14:textId="33D6458B" w:rsidR="003A6C88" w:rsidRPr="001F59C3" w:rsidRDefault="009666B4" w:rsidP="003A0962">
      <w:pPr>
        <w:rPr>
          <w:rFonts w:ascii="Arial" w:hAnsi="Arial" w:cs="Arial"/>
        </w:rPr>
      </w:pPr>
      <w:r>
        <w:rPr>
          <w:rFonts w:ascii="Arial" w:hAnsi="Arial" w:cs="Arial"/>
          <w:noProof/>
        </w:rPr>
        <w:drawing>
          <wp:anchor distT="0" distB="0" distL="114300" distR="114300" simplePos="0" relativeHeight="251684864" behindDoc="0" locked="0" layoutInCell="1" allowOverlap="1" wp14:anchorId="1C50129E" wp14:editId="506A0118">
            <wp:simplePos x="0" y="0"/>
            <wp:positionH relativeFrom="margin">
              <wp:posOffset>-154965</wp:posOffset>
            </wp:positionH>
            <wp:positionV relativeFrom="paragraph">
              <wp:posOffset>136938</wp:posOffset>
            </wp:positionV>
            <wp:extent cx="2370338" cy="1422005"/>
            <wp:effectExtent l="0" t="0" r="0" b="6985"/>
            <wp:wrapNone/>
            <wp:docPr id="113644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70338" cy="1422005"/>
                    </a:xfrm>
                    <a:prstGeom prst="rect">
                      <a:avLst/>
                    </a:prstGeom>
                    <a:noFill/>
                  </pic:spPr>
                </pic:pic>
              </a:graphicData>
            </a:graphic>
            <wp14:sizeRelH relativeFrom="margin">
              <wp14:pctWidth>0</wp14:pctWidth>
            </wp14:sizeRelH>
            <wp14:sizeRelV relativeFrom="margin">
              <wp14:pctHeight>0</wp14:pctHeight>
            </wp14:sizeRelV>
          </wp:anchor>
        </w:drawing>
      </w:r>
    </w:p>
    <w:p w14:paraId="26EB2C34" w14:textId="31E98804" w:rsidR="00C8696E" w:rsidRPr="001F59C3" w:rsidRDefault="00C8696E" w:rsidP="003A0962">
      <w:pPr>
        <w:rPr>
          <w:rFonts w:ascii="Arial" w:hAnsi="Arial" w:cs="Arial"/>
        </w:rPr>
      </w:pPr>
    </w:p>
    <w:p w14:paraId="7F25B106" w14:textId="77777777" w:rsidR="00C8696E" w:rsidRPr="001F59C3" w:rsidRDefault="00C8696E" w:rsidP="003A0962">
      <w:pPr>
        <w:rPr>
          <w:rFonts w:ascii="Arial" w:hAnsi="Arial" w:cs="Arial"/>
        </w:rPr>
      </w:pPr>
    </w:p>
    <w:p w14:paraId="34BF5D4D" w14:textId="77777777" w:rsidR="00C8696E" w:rsidRPr="001F59C3" w:rsidRDefault="00C8696E" w:rsidP="003A0962">
      <w:pPr>
        <w:rPr>
          <w:rFonts w:ascii="Arial" w:hAnsi="Arial" w:cs="Arial"/>
        </w:rPr>
      </w:pPr>
    </w:p>
    <w:p w14:paraId="7F109BB9" w14:textId="2DB75C16" w:rsidR="003A6C88" w:rsidRPr="001F59C3" w:rsidRDefault="003A6C88" w:rsidP="003A0962">
      <w:pPr>
        <w:rPr>
          <w:rFonts w:ascii="Arial" w:hAnsi="Arial" w:cs="Arial"/>
        </w:rPr>
      </w:pPr>
    </w:p>
    <w:p w14:paraId="2F049F69" w14:textId="77777777" w:rsidR="003A6C88" w:rsidRPr="001F59C3" w:rsidRDefault="003A6C88" w:rsidP="003A0962">
      <w:pPr>
        <w:rPr>
          <w:rFonts w:ascii="Arial" w:hAnsi="Arial" w:cs="Arial"/>
        </w:rPr>
      </w:pPr>
    </w:p>
    <w:p w14:paraId="231362A2" w14:textId="71E4F97E" w:rsidR="003A6C88" w:rsidRPr="001F59C3" w:rsidRDefault="00F23EE7" w:rsidP="00F23EE7">
      <w:pPr>
        <w:jc w:val="center"/>
        <w:rPr>
          <w:rFonts w:ascii="Arial" w:hAnsi="Arial" w:cs="Arial"/>
          <w:i/>
          <w:iCs/>
          <w:sz w:val="16"/>
          <w:szCs w:val="16"/>
          <w:vertAlign w:val="superscript"/>
        </w:rPr>
      </w:pPr>
      <w:r w:rsidRPr="001F59C3">
        <w:rPr>
          <w:rFonts w:ascii="Arial" w:hAnsi="Arial" w:cs="Arial"/>
          <w:b/>
          <w:bCs/>
          <w:sz w:val="16"/>
          <w:szCs w:val="16"/>
        </w:rPr>
        <w:t xml:space="preserve">Graph 2: </w:t>
      </w:r>
      <w:r w:rsidRPr="001F59C3">
        <w:rPr>
          <w:rFonts w:ascii="Arial" w:hAnsi="Arial" w:cs="Arial"/>
          <w:sz w:val="16"/>
          <w:szCs w:val="16"/>
        </w:rPr>
        <w:t xml:space="preserve">Declining ARM Unit Share versus x86 (Appendix </w:t>
      </w:r>
      <w:proofErr w:type="gramStart"/>
      <w:r w:rsidRPr="001F59C3">
        <w:rPr>
          <w:rFonts w:ascii="Arial" w:hAnsi="Arial" w:cs="Arial"/>
          <w:sz w:val="16"/>
          <w:szCs w:val="16"/>
        </w:rPr>
        <w:t>5)</w:t>
      </w:r>
      <w:r w:rsidRPr="001F59C3">
        <w:rPr>
          <w:rFonts w:ascii="Arial" w:hAnsi="Arial" w:cs="Arial"/>
          <w:sz w:val="16"/>
          <w:szCs w:val="16"/>
          <w:vertAlign w:val="superscript"/>
        </w:rPr>
        <w:t>[</w:t>
      </w:r>
      <w:proofErr w:type="gramEnd"/>
      <w:r w:rsidRPr="001F59C3">
        <w:rPr>
          <w:rFonts w:ascii="Arial" w:hAnsi="Arial" w:cs="Arial"/>
          <w:sz w:val="16"/>
          <w:szCs w:val="16"/>
          <w:vertAlign w:val="superscript"/>
        </w:rPr>
        <w:t>22]</w:t>
      </w:r>
    </w:p>
    <w:p w14:paraId="08E97618" w14:textId="77777777" w:rsidR="003A6C88" w:rsidRPr="001F59C3" w:rsidRDefault="003A6C88" w:rsidP="003A0962">
      <w:pPr>
        <w:rPr>
          <w:rFonts w:ascii="Arial" w:hAnsi="Arial" w:cs="Arial"/>
        </w:rPr>
      </w:pPr>
    </w:p>
    <w:p w14:paraId="6C63B390" w14:textId="52473B94" w:rsidR="00D63216" w:rsidRPr="001F59C3" w:rsidRDefault="003A0962" w:rsidP="00A9206B">
      <w:pPr>
        <w:rPr>
          <w:rFonts w:ascii="Arial" w:hAnsi="Arial" w:cs="Arial"/>
          <w:vertAlign w:val="superscript"/>
        </w:rPr>
      </w:pPr>
      <w:r w:rsidRPr="001F59C3">
        <w:rPr>
          <w:rFonts w:ascii="Arial" w:hAnsi="Arial" w:cs="Arial"/>
          <w:b/>
          <w:bCs/>
        </w:rPr>
        <w:t>With the Alchemist Arc GPUs already demonstrating performance parity with Nvidia's RTX 3070 out of the gate</w:t>
      </w:r>
      <w:r w:rsidRPr="001F59C3">
        <w:rPr>
          <w:rFonts w:ascii="Arial" w:hAnsi="Arial" w:cs="Arial"/>
        </w:rPr>
        <w:t>, Intel has put the incumbent GPU giants on notice from the start. As Arc scale</w:t>
      </w:r>
      <w:r w:rsidR="00281151" w:rsidRPr="001F59C3">
        <w:rPr>
          <w:rFonts w:ascii="Arial" w:hAnsi="Arial" w:cs="Arial"/>
        </w:rPr>
        <w:t xml:space="preserve"> </w:t>
      </w:r>
      <w:r w:rsidRPr="001F59C3">
        <w:rPr>
          <w:rFonts w:ascii="Arial" w:hAnsi="Arial" w:cs="Arial"/>
        </w:rPr>
        <w:t xml:space="preserve">upwards, Intel's entrance as a legitimate third player in consumer graphics holds the promise of disrupting pricing norms and delivering greater value to consumers previously anchored to the Nvidia/AMD duopoly. </w:t>
      </w:r>
      <w:r w:rsidRPr="001F59C3">
        <w:rPr>
          <w:rFonts w:ascii="Arial" w:hAnsi="Arial" w:cs="Arial"/>
          <w:i/>
          <w:iCs/>
        </w:rPr>
        <w:t xml:space="preserve">(Intel is also offering better customer support and driver </w:t>
      </w:r>
      <w:proofErr w:type="gramStart"/>
      <w:r w:rsidRPr="001F59C3">
        <w:rPr>
          <w:rFonts w:ascii="Arial" w:hAnsi="Arial" w:cs="Arial"/>
          <w:i/>
          <w:iCs/>
        </w:rPr>
        <w:t>releases)</w:t>
      </w:r>
      <w:r w:rsidRPr="001F59C3">
        <w:rPr>
          <w:rFonts w:ascii="Arial" w:hAnsi="Arial" w:cs="Arial"/>
          <w:vertAlign w:val="superscript"/>
        </w:rPr>
        <w:t>[</w:t>
      </w:r>
      <w:proofErr w:type="gramEnd"/>
      <w:r w:rsidRPr="001F59C3">
        <w:rPr>
          <w:rFonts w:ascii="Arial" w:hAnsi="Arial" w:cs="Arial"/>
          <w:vertAlign w:val="superscript"/>
        </w:rPr>
        <w:t>1</w:t>
      </w:r>
      <w:r w:rsidR="007847D0" w:rsidRPr="001F59C3">
        <w:rPr>
          <w:rFonts w:ascii="Arial" w:hAnsi="Arial" w:cs="Arial"/>
          <w:vertAlign w:val="superscript"/>
        </w:rPr>
        <w:t>9</w:t>
      </w:r>
      <w:r w:rsidRPr="001F59C3">
        <w:rPr>
          <w:rFonts w:ascii="Arial" w:hAnsi="Arial" w:cs="Arial"/>
          <w:vertAlign w:val="superscript"/>
        </w:rPr>
        <w:t>]</w:t>
      </w:r>
      <w:r w:rsidR="00D63216" w:rsidRPr="001F59C3">
        <w:rPr>
          <w:rFonts w:ascii="Arial" w:hAnsi="Arial" w:cs="Arial"/>
          <w:vertAlign w:val="superscript"/>
        </w:rPr>
        <w:t>[20]</w:t>
      </w:r>
    </w:p>
    <w:p w14:paraId="4F1B9C32" w14:textId="6DE1B306" w:rsidR="00F53F62" w:rsidRPr="001F59C3" w:rsidRDefault="00F53F62" w:rsidP="00F53F62">
      <w:pPr>
        <w:rPr>
          <w:rFonts w:ascii="Arial" w:hAnsi="Arial" w:cs="Arial"/>
        </w:rPr>
      </w:pPr>
      <w:r w:rsidRPr="001F59C3">
        <w:rPr>
          <w:rFonts w:ascii="Arial" w:hAnsi="Arial" w:cs="Arial"/>
          <w:b/>
          <w:bCs/>
        </w:rPr>
        <w:t>Within Intel's Client Computing Group (CCG), two main client segments exist - personal and corporate.</w:t>
      </w:r>
      <w:r w:rsidRPr="001F59C3">
        <w:rPr>
          <w:rFonts w:ascii="Arial" w:hAnsi="Arial" w:cs="Arial"/>
        </w:rPr>
        <w:t xml:space="preserve"> The personal client space encompasses laptops and PCs for design, gaming, and other consumer use cases. Conversely, the corporate client market utilizes laptops and PCs primarily for productivity tasks like Microsoft Office suites and Adobe software.</w:t>
      </w:r>
    </w:p>
    <w:p w14:paraId="5BB8F0BF" w14:textId="2451B6E2" w:rsidR="00F53F62" w:rsidRPr="001F59C3" w:rsidRDefault="00F53F62" w:rsidP="00F53F62">
      <w:pPr>
        <w:rPr>
          <w:rFonts w:ascii="Arial" w:hAnsi="Arial" w:cs="Arial"/>
        </w:rPr>
      </w:pPr>
      <w:r w:rsidRPr="001F59C3">
        <w:rPr>
          <w:rFonts w:ascii="Arial" w:hAnsi="Arial" w:cs="Arial"/>
        </w:rPr>
        <w:t>A key differentiator is the graphics solution employed - integrated GPUs (</w:t>
      </w:r>
      <w:proofErr w:type="spellStart"/>
      <w:r w:rsidRPr="001F59C3">
        <w:rPr>
          <w:rFonts w:ascii="Arial" w:hAnsi="Arial" w:cs="Arial"/>
        </w:rPr>
        <w:t>iGPUs</w:t>
      </w:r>
      <w:proofErr w:type="spellEnd"/>
      <w:r w:rsidRPr="001F59C3">
        <w:rPr>
          <w:rFonts w:ascii="Arial" w:hAnsi="Arial" w:cs="Arial"/>
        </w:rPr>
        <w:t>) versus discrete GPUs (</w:t>
      </w:r>
      <w:proofErr w:type="spellStart"/>
      <w:r w:rsidRPr="001F59C3">
        <w:rPr>
          <w:rFonts w:ascii="Arial" w:hAnsi="Arial" w:cs="Arial"/>
        </w:rPr>
        <w:t>dGPUs</w:t>
      </w:r>
      <w:proofErr w:type="spellEnd"/>
      <w:r w:rsidRPr="001F59C3">
        <w:rPr>
          <w:rFonts w:ascii="Arial" w:hAnsi="Arial" w:cs="Arial"/>
        </w:rPr>
        <w:t xml:space="preserve">). </w:t>
      </w:r>
      <w:proofErr w:type="spellStart"/>
      <w:r w:rsidRPr="001F59C3">
        <w:rPr>
          <w:rFonts w:ascii="Arial" w:hAnsi="Arial" w:cs="Arial"/>
        </w:rPr>
        <w:t>iGPUs</w:t>
      </w:r>
      <w:proofErr w:type="spellEnd"/>
      <w:r w:rsidRPr="001F59C3">
        <w:rPr>
          <w:rFonts w:ascii="Arial" w:hAnsi="Arial" w:cs="Arial"/>
        </w:rPr>
        <w:t xml:space="preserve"> are integrated onto the primary processor, while </w:t>
      </w:r>
      <w:proofErr w:type="spellStart"/>
      <w:r w:rsidRPr="001F59C3">
        <w:rPr>
          <w:rFonts w:ascii="Arial" w:hAnsi="Arial" w:cs="Arial"/>
        </w:rPr>
        <w:t>dGPUs</w:t>
      </w:r>
      <w:proofErr w:type="spellEnd"/>
      <w:r w:rsidRPr="001F59C3">
        <w:rPr>
          <w:rFonts w:ascii="Arial" w:hAnsi="Arial" w:cs="Arial"/>
        </w:rPr>
        <w:t xml:space="preserve"> are separate graphics cards. Both can be configured in laptops, while desktops can house </w:t>
      </w:r>
      <w:proofErr w:type="spellStart"/>
      <w:r w:rsidRPr="001F59C3">
        <w:rPr>
          <w:rFonts w:ascii="Arial" w:hAnsi="Arial" w:cs="Arial"/>
        </w:rPr>
        <w:t>iGPUs</w:t>
      </w:r>
      <w:proofErr w:type="spellEnd"/>
      <w:r w:rsidRPr="001F59C3">
        <w:rPr>
          <w:rFonts w:ascii="Arial" w:hAnsi="Arial" w:cs="Arial"/>
        </w:rPr>
        <w:t xml:space="preserve"> alongside </w:t>
      </w:r>
      <w:proofErr w:type="spellStart"/>
      <w:r w:rsidRPr="001F59C3">
        <w:rPr>
          <w:rFonts w:ascii="Arial" w:hAnsi="Arial" w:cs="Arial"/>
        </w:rPr>
        <w:t>dGPUs</w:t>
      </w:r>
      <w:proofErr w:type="spellEnd"/>
      <w:r w:rsidRPr="001F59C3">
        <w:rPr>
          <w:rFonts w:ascii="Arial" w:hAnsi="Arial" w:cs="Arial"/>
        </w:rPr>
        <w:t xml:space="preserve"> or dedicated GPUs.</w:t>
      </w:r>
    </w:p>
    <w:p w14:paraId="405E1246" w14:textId="069DCC7E" w:rsidR="00F53F62" w:rsidRPr="001F59C3" w:rsidRDefault="00F53F62" w:rsidP="00F53F62">
      <w:pPr>
        <w:rPr>
          <w:rFonts w:ascii="Arial" w:hAnsi="Arial" w:cs="Arial"/>
        </w:rPr>
      </w:pPr>
      <w:r w:rsidRPr="001F59C3">
        <w:rPr>
          <w:rFonts w:ascii="Arial" w:hAnsi="Arial" w:cs="Arial"/>
          <w:b/>
          <w:bCs/>
        </w:rPr>
        <w:t>Historically, there have been two camps - those seeking maximum performance from the hardware, and those prioritizing adequate on-the-go graphics capabilities for productivity.</w:t>
      </w:r>
      <w:r w:rsidRPr="001F59C3">
        <w:rPr>
          <w:rFonts w:ascii="Arial" w:hAnsi="Arial" w:cs="Arial"/>
        </w:rPr>
        <w:t xml:space="preserve"> Intel has disrupted this landscape by releasing its Arc </w:t>
      </w:r>
      <w:proofErr w:type="spellStart"/>
      <w:r w:rsidRPr="001F59C3">
        <w:rPr>
          <w:rFonts w:ascii="Arial" w:hAnsi="Arial" w:cs="Arial"/>
        </w:rPr>
        <w:t>iGPUs</w:t>
      </w:r>
      <w:proofErr w:type="spellEnd"/>
      <w:r w:rsidRPr="001F59C3">
        <w:rPr>
          <w:rFonts w:ascii="Arial" w:hAnsi="Arial" w:cs="Arial"/>
        </w:rPr>
        <w:t xml:space="preserve"> alongside Arc desktop GPUs that have surpassed AMD's Radeon integrated graphics.</w:t>
      </w:r>
    </w:p>
    <w:p w14:paraId="5587DB64" w14:textId="404C0E34" w:rsidR="00F53F62" w:rsidRPr="001F59C3" w:rsidRDefault="00F53F62" w:rsidP="00F53F62">
      <w:pPr>
        <w:rPr>
          <w:rFonts w:ascii="Arial" w:hAnsi="Arial" w:cs="Arial"/>
        </w:rPr>
      </w:pPr>
      <w:r w:rsidRPr="001F59C3">
        <w:rPr>
          <w:rFonts w:ascii="Arial" w:hAnsi="Arial" w:cs="Arial"/>
        </w:rPr>
        <w:t xml:space="preserve">This development leaves little room for AMD's loyalists, as Intel's new </w:t>
      </w:r>
      <w:r w:rsidRPr="001F59C3">
        <w:rPr>
          <w:rFonts w:ascii="Arial" w:hAnsi="Arial" w:cs="Arial"/>
          <w:b/>
          <w:bCs/>
        </w:rPr>
        <w:t xml:space="preserve">Arc </w:t>
      </w:r>
      <w:proofErr w:type="spellStart"/>
      <w:r w:rsidRPr="001F59C3">
        <w:rPr>
          <w:rFonts w:ascii="Arial" w:hAnsi="Arial" w:cs="Arial"/>
          <w:b/>
          <w:bCs/>
        </w:rPr>
        <w:t>iGPUs</w:t>
      </w:r>
      <w:proofErr w:type="spellEnd"/>
      <w:r w:rsidRPr="001F59C3">
        <w:rPr>
          <w:rFonts w:ascii="Arial" w:hAnsi="Arial" w:cs="Arial"/>
          <w:b/>
          <w:bCs/>
        </w:rPr>
        <w:t xml:space="preserve"> have leapfrogged the performance of even the latest Radeon Vega 11</w:t>
      </w:r>
      <w:r w:rsidR="009666B4">
        <w:rPr>
          <w:rFonts w:ascii="Arial" w:hAnsi="Arial" w:cs="Arial"/>
          <w:b/>
          <w:bCs/>
        </w:rPr>
        <w:t xml:space="preserve"> </w:t>
      </w:r>
      <w:proofErr w:type="spellStart"/>
      <w:r w:rsidR="009666B4">
        <w:rPr>
          <w:rFonts w:ascii="Arial" w:hAnsi="Arial" w:cs="Arial"/>
          <w:b/>
          <w:bCs/>
        </w:rPr>
        <w:t>iGPU</w:t>
      </w:r>
      <w:proofErr w:type="spellEnd"/>
      <w:r w:rsidRPr="001F59C3">
        <w:rPr>
          <w:rFonts w:ascii="Arial" w:hAnsi="Arial" w:cs="Arial"/>
          <w:b/>
          <w:bCs/>
        </w:rPr>
        <w:t xml:space="preserve"> by +165% </w:t>
      </w:r>
      <w:r w:rsidRPr="001F59C3">
        <w:rPr>
          <w:rFonts w:ascii="Arial" w:hAnsi="Arial" w:cs="Arial"/>
        </w:rPr>
        <w:t>(comparable to the GTX 1650 Mobile Max-Q</w:t>
      </w:r>
      <w:r w:rsidR="009666B4">
        <w:rPr>
          <w:rFonts w:ascii="Arial" w:hAnsi="Arial" w:cs="Arial"/>
        </w:rPr>
        <w:t xml:space="preserve"> </w:t>
      </w:r>
      <w:proofErr w:type="spellStart"/>
      <w:proofErr w:type="gramStart"/>
      <w:r w:rsidR="009666B4">
        <w:rPr>
          <w:rFonts w:ascii="Arial" w:hAnsi="Arial" w:cs="Arial"/>
        </w:rPr>
        <w:t>dGPU</w:t>
      </w:r>
      <w:proofErr w:type="spellEnd"/>
      <w:r w:rsidRPr="001F59C3">
        <w:rPr>
          <w:rFonts w:ascii="Arial" w:hAnsi="Arial" w:cs="Arial"/>
        </w:rPr>
        <w:t>)</w:t>
      </w:r>
      <w:r w:rsidRPr="001F59C3">
        <w:rPr>
          <w:rFonts w:ascii="Arial" w:hAnsi="Arial" w:cs="Arial"/>
          <w:vertAlign w:val="superscript"/>
        </w:rPr>
        <w:t>[</w:t>
      </w:r>
      <w:proofErr w:type="gramEnd"/>
      <w:r w:rsidRPr="001F59C3">
        <w:rPr>
          <w:rFonts w:ascii="Arial" w:hAnsi="Arial" w:cs="Arial"/>
          <w:vertAlign w:val="superscript"/>
        </w:rPr>
        <w:t>21]</w:t>
      </w:r>
      <w:r w:rsidRPr="001F59C3">
        <w:rPr>
          <w:rFonts w:ascii="Arial" w:hAnsi="Arial" w:cs="Arial"/>
        </w:rPr>
        <w:t>. With such a commanding lead, there is scant incentive for corporate or consumer purchases to opt for AMD's integrated graphics anymore. Even Microsoft has pivoted back to Intel's x86 chips, abandoning AMD and Qualcomm's ARM-based efforts.</w:t>
      </w:r>
    </w:p>
    <w:p w14:paraId="719859E8" w14:textId="5E22663F" w:rsidR="00F53F62" w:rsidRPr="001F59C3" w:rsidRDefault="00F53F62" w:rsidP="00F53F62">
      <w:pPr>
        <w:jc w:val="both"/>
        <w:rPr>
          <w:rFonts w:ascii="Arial" w:hAnsi="Arial" w:cs="Arial"/>
        </w:rPr>
      </w:pPr>
      <w:r w:rsidRPr="001F59C3">
        <w:rPr>
          <w:rFonts w:ascii="Arial" w:hAnsi="Arial" w:cs="Arial"/>
        </w:rPr>
        <w:t>While Apple's M3 chips in MacBooks pose competition in the personal client space, their premium pricing and niche appeal limit their inroads into Intel's corporate stronghold, where legacy x86 dominates due to the costly transition risks of adopting new instruction set architectures.</w:t>
      </w:r>
    </w:p>
    <w:p w14:paraId="04B02EBA" w14:textId="2161B388" w:rsidR="00F23EE7" w:rsidRPr="001F59C3" w:rsidRDefault="00F53F62" w:rsidP="00F53F62">
      <w:pPr>
        <w:rPr>
          <w:rFonts w:ascii="Arial" w:hAnsi="Arial" w:cs="Arial"/>
          <w:vertAlign w:val="superscript"/>
        </w:rPr>
      </w:pPr>
      <w:r w:rsidRPr="001F59C3">
        <w:rPr>
          <w:rFonts w:ascii="Arial" w:hAnsi="Arial" w:cs="Arial"/>
        </w:rPr>
        <w:t xml:space="preserve">By delivering substantial </w:t>
      </w:r>
      <w:proofErr w:type="spellStart"/>
      <w:r w:rsidRPr="001F59C3">
        <w:rPr>
          <w:rFonts w:ascii="Arial" w:hAnsi="Arial" w:cs="Arial"/>
        </w:rPr>
        <w:t>iGPU</w:t>
      </w:r>
      <w:proofErr w:type="spellEnd"/>
      <w:r w:rsidRPr="001F59C3">
        <w:rPr>
          <w:rFonts w:ascii="Arial" w:hAnsi="Arial" w:cs="Arial"/>
        </w:rPr>
        <w:t xml:space="preserve"> performance leads,</w:t>
      </w:r>
      <w:r w:rsidR="009666B4">
        <w:rPr>
          <w:rFonts w:ascii="Arial" w:hAnsi="Arial" w:cs="Arial"/>
        </w:rPr>
        <w:t xml:space="preserve"> new consumer graphics products –</w:t>
      </w:r>
      <w:r w:rsidRPr="001F59C3">
        <w:rPr>
          <w:rFonts w:ascii="Arial" w:hAnsi="Arial" w:cs="Arial"/>
        </w:rPr>
        <w:t xml:space="preserve"> Inte</w:t>
      </w:r>
      <w:r w:rsidR="009666B4">
        <w:rPr>
          <w:rFonts w:ascii="Arial" w:hAnsi="Arial" w:cs="Arial"/>
        </w:rPr>
        <w:t>l</w:t>
      </w:r>
      <w:r w:rsidRPr="001F59C3">
        <w:rPr>
          <w:rFonts w:ascii="Arial" w:hAnsi="Arial" w:cs="Arial"/>
        </w:rPr>
        <w:t xml:space="preserve"> has neutralized AMD's previous integrated graphics advantage, potentially cementing its position across personal and corporate client computing segments.</w:t>
      </w:r>
      <w:r w:rsidR="00F60C9D" w:rsidRPr="001F59C3">
        <w:rPr>
          <w:rFonts w:ascii="Arial" w:hAnsi="Arial" w:cs="Arial"/>
          <w:vertAlign w:val="superscript"/>
        </w:rPr>
        <w:t>[23]</w:t>
      </w:r>
    </w:p>
    <w:p w14:paraId="6FA23DB0" w14:textId="77777777" w:rsidR="00E6120D" w:rsidRPr="001F59C3" w:rsidRDefault="00E6120D" w:rsidP="00F53F62">
      <w:pPr>
        <w:rPr>
          <w:rFonts w:ascii="Arial" w:hAnsi="Arial" w:cs="Arial"/>
          <w:vertAlign w:val="superscript"/>
        </w:rPr>
        <w:sectPr w:rsidR="00E6120D" w:rsidRPr="001F59C3" w:rsidSect="002D4C83">
          <w:footerReference w:type="default" r:id="rId26"/>
          <w:pgSz w:w="12240" w:h="15840"/>
          <w:pgMar w:top="720" w:right="720" w:bottom="720" w:left="720" w:header="720" w:footer="288" w:gutter="0"/>
          <w:cols w:num="2" w:space="720" w:equalWidth="0">
            <w:col w:w="3120" w:space="720"/>
            <w:col w:w="6960"/>
          </w:cols>
          <w:docGrid w:linePitch="360"/>
        </w:sectPr>
      </w:pPr>
    </w:p>
    <w:p w14:paraId="4356EF82" w14:textId="2645A017" w:rsidR="00BF3125" w:rsidRPr="001F59C3" w:rsidRDefault="00BF3125" w:rsidP="00F53F62">
      <w:pPr>
        <w:rPr>
          <w:rFonts w:ascii="Arial" w:hAnsi="Arial" w:cs="Arial"/>
          <w:vertAlign w:val="superscript"/>
        </w:rPr>
      </w:pPr>
    </w:p>
    <w:p w14:paraId="1FF0338F" w14:textId="4D38FE08" w:rsidR="00BF3125" w:rsidRPr="001F59C3" w:rsidRDefault="00BF3125" w:rsidP="00F53F62">
      <w:pPr>
        <w:rPr>
          <w:rFonts w:ascii="Arial" w:hAnsi="Arial" w:cs="Arial"/>
          <w:vertAlign w:val="superscript"/>
        </w:rPr>
      </w:pPr>
      <w:r w:rsidRPr="001F59C3">
        <w:rPr>
          <w:rFonts w:ascii="Arial" w:hAnsi="Arial" w:cs="Arial"/>
          <w:noProof/>
        </w:rPr>
        <w:drawing>
          <wp:anchor distT="0" distB="0" distL="114300" distR="114300" simplePos="0" relativeHeight="251674624" behindDoc="0" locked="0" layoutInCell="1" allowOverlap="1" wp14:anchorId="71F1AF41" wp14:editId="5D12F8A8">
            <wp:simplePos x="0" y="0"/>
            <wp:positionH relativeFrom="column">
              <wp:posOffset>-1542</wp:posOffset>
            </wp:positionH>
            <wp:positionV relativeFrom="paragraph">
              <wp:posOffset>7711</wp:posOffset>
            </wp:positionV>
            <wp:extent cx="2133600" cy="965835"/>
            <wp:effectExtent l="0" t="0" r="0" b="5715"/>
            <wp:wrapNone/>
            <wp:docPr id="983845762" name="Picture 12" descr="Amazon.com: Intel Arc A770 Limited Edition 16GB PCI Express 4.0 Graphics  Card :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com: Intel Arc A770 Limited Edition 16GB PCI Express 4.0 Graphics  Card : Electronic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3600" cy="965835"/>
                    </a:xfrm>
                    <a:prstGeom prst="rect">
                      <a:avLst/>
                    </a:prstGeom>
                    <a:noFill/>
                    <a:ln>
                      <a:noFill/>
                    </a:ln>
                  </pic:spPr>
                </pic:pic>
              </a:graphicData>
            </a:graphic>
          </wp:anchor>
        </w:drawing>
      </w:r>
    </w:p>
    <w:p w14:paraId="7FD0166F" w14:textId="77777777" w:rsidR="00BF3125" w:rsidRPr="001F59C3" w:rsidRDefault="00BF3125" w:rsidP="00F53F62">
      <w:pPr>
        <w:rPr>
          <w:rFonts w:ascii="Arial" w:hAnsi="Arial" w:cs="Arial"/>
          <w:vertAlign w:val="superscript"/>
        </w:rPr>
      </w:pPr>
    </w:p>
    <w:p w14:paraId="41A6D4BC" w14:textId="77777777" w:rsidR="00BF3125" w:rsidRPr="001F59C3" w:rsidRDefault="00BF3125" w:rsidP="00F53F62">
      <w:pPr>
        <w:rPr>
          <w:rFonts w:ascii="Arial" w:hAnsi="Arial" w:cs="Arial"/>
          <w:vertAlign w:val="superscript"/>
        </w:rPr>
      </w:pPr>
    </w:p>
    <w:p w14:paraId="737765B6" w14:textId="77777777" w:rsidR="00BF3125" w:rsidRPr="001F59C3" w:rsidRDefault="00BF3125" w:rsidP="00F53F62">
      <w:pPr>
        <w:rPr>
          <w:rFonts w:ascii="Arial" w:hAnsi="Arial" w:cs="Arial"/>
          <w:vertAlign w:val="superscript"/>
        </w:rPr>
      </w:pPr>
    </w:p>
    <w:p w14:paraId="19547A3C" w14:textId="796990A7" w:rsidR="00BF3125" w:rsidRPr="001F59C3" w:rsidRDefault="00BF3125" w:rsidP="00F53F62">
      <w:pPr>
        <w:rPr>
          <w:rFonts w:ascii="Arial" w:hAnsi="Arial" w:cs="Arial"/>
          <w:vertAlign w:val="superscript"/>
        </w:rPr>
      </w:pPr>
    </w:p>
    <w:p w14:paraId="70991220" w14:textId="0D210D2A" w:rsidR="00BF3125" w:rsidRPr="001F59C3" w:rsidRDefault="00BF3125" w:rsidP="00F53F62">
      <w:pPr>
        <w:rPr>
          <w:rFonts w:ascii="Arial" w:hAnsi="Arial" w:cs="Arial"/>
          <w:vertAlign w:val="superscript"/>
        </w:rPr>
      </w:pPr>
    </w:p>
    <w:p w14:paraId="6D1ED91C" w14:textId="61DF40D7" w:rsidR="00BF3125" w:rsidRPr="001F59C3" w:rsidRDefault="00AE401C" w:rsidP="00F53F62">
      <w:pPr>
        <w:rPr>
          <w:rFonts w:ascii="Arial" w:hAnsi="Arial" w:cs="Arial"/>
          <w:vertAlign w:val="superscript"/>
        </w:rPr>
      </w:pPr>
      <w:r w:rsidRPr="001F59C3">
        <w:rPr>
          <w:rFonts w:ascii="Arial" w:hAnsi="Arial" w:cs="Arial"/>
          <w:noProof/>
          <w:vertAlign w:val="superscript"/>
        </w:rPr>
        <w:drawing>
          <wp:anchor distT="0" distB="0" distL="114300" distR="114300" simplePos="0" relativeHeight="251675648" behindDoc="0" locked="0" layoutInCell="1" allowOverlap="1" wp14:anchorId="4478C392" wp14:editId="4CC760C8">
            <wp:simplePos x="0" y="0"/>
            <wp:positionH relativeFrom="margin">
              <wp:align>left</wp:align>
            </wp:positionH>
            <wp:positionV relativeFrom="paragraph">
              <wp:posOffset>11884</wp:posOffset>
            </wp:positionV>
            <wp:extent cx="2244876" cy="1262743"/>
            <wp:effectExtent l="0" t="0" r="0" b="0"/>
            <wp:wrapNone/>
            <wp:docPr id="18801110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4876" cy="1262743"/>
                    </a:xfrm>
                    <a:prstGeom prst="rect">
                      <a:avLst/>
                    </a:prstGeom>
                    <a:noFill/>
                  </pic:spPr>
                </pic:pic>
              </a:graphicData>
            </a:graphic>
            <wp14:sizeRelH relativeFrom="margin">
              <wp14:pctWidth>0</wp14:pctWidth>
            </wp14:sizeRelH>
            <wp14:sizeRelV relativeFrom="margin">
              <wp14:pctHeight>0</wp14:pctHeight>
            </wp14:sizeRelV>
          </wp:anchor>
        </w:drawing>
      </w:r>
    </w:p>
    <w:p w14:paraId="536E16A9" w14:textId="77777777" w:rsidR="00BF3125" w:rsidRPr="001F59C3" w:rsidRDefault="00BF3125" w:rsidP="00F53F62">
      <w:pPr>
        <w:rPr>
          <w:rFonts w:ascii="Arial" w:hAnsi="Arial" w:cs="Arial"/>
          <w:vertAlign w:val="superscript"/>
        </w:rPr>
      </w:pPr>
    </w:p>
    <w:p w14:paraId="54580E14" w14:textId="77777777" w:rsidR="00BF3125" w:rsidRPr="001F59C3" w:rsidRDefault="00BF3125" w:rsidP="00F53F62">
      <w:pPr>
        <w:rPr>
          <w:rFonts w:ascii="Arial" w:hAnsi="Arial" w:cs="Arial"/>
          <w:vertAlign w:val="superscript"/>
        </w:rPr>
      </w:pPr>
    </w:p>
    <w:p w14:paraId="7B55E461" w14:textId="032A3E83" w:rsidR="00BF3125" w:rsidRPr="001F59C3" w:rsidRDefault="00BF3125" w:rsidP="00F53F62">
      <w:pPr>
        <w:rPr>
          <w:rFonts w:ascii="Arial" w:hAnsi="Arial" w:cs="Arial"/>
          <w:vertAlign w:val="superscript"/>
        </w:rPr>
      </w:pPr>
    </w:p>
    <w:p w14:paraId="6286D46B" w14:textId="77777777" w:rsidR="00BF3125" w:rsidRPr="001F59C3" w:rsidRDefault="00BF3125" w:rsidP="00F53F62">
      <w:pPr>
        <w:rPr>
          <w:rFonts w:ascii="Arial" w:hAnsi="Arial" w:cs="Arial"/>
          <w:vertAlign w:val="superscript"/>
        </w:rPr>
      </w:pPr>
    </w:p>
    <w:p w14:paraId="548F17E1" w14:textId="2BC55527" w:rsidR="00BF3125" w:rsidRPr="001F59C3" w:rsidRDefault="00BF3125" w:rsidP="00F53F62">
      <w:pPr>
        <w:rPr>
          <w:rFonts w:ascii="Arial" w:hAnsi="Arial" w:cs="Arial"/>
          <w:vertAlign w:val="superscript"/>
        </w:rPr>
      </w:pPr>
    </w:p>
    <w:p w14:paraId="15102524" w14:textId="4F4D1949" w:rsidR="00BF3125" w:rsidRPr="001F59C3" w:rsidRDefault="00AE401C" w:rsidP="00F53F62">
      <w:pPr>
        <w:rPr>
          <w:rFonts w:ascii="Arial" w:hAnsi="Arial" w:cs="Arial"/>
          <w:vertAlign w:val="superscript"/>
        </w:rPr>
      </w:pPr>
      <w:r w:rsidRPr="001F59C3">
        <w:rPr>
          <w:rFonts w:ascii="Arial" w:hAnsi="Arial" w:cs="Arial"/>
          <w:noProof/>
          <w:vertAlign w:val="superscript"/>
        </w:rPr>
        <w:drawing>
          <wp:anchor distT="0" distB="0" distL="114300" distR="114300" simplePos="0" relativeHeight="251676672" behindDoc="0" locked="0" layoutInCell="1" allowOverlap="1" wp14:anchorId="7510D610" wp14:editId="1AF6FD98">
            <wp:simplePos x="0" y="0"/>
            <wp:positionH relativeFrom="column">
              <wp:posOffset>0</wp:posOffset>
            </wp:positionH>
            <wp:positionV relativeFrom="paragraph">
              <wp:posOffset>-4445</wp:posOffset>
            </wp:positionV>
            <wp:extent cx="2276856" cy="1280732"/>
            <wp:effectExtent l="0" t="0" r="0" b="0"/>
            <wp:wrapNone/>
            <wp:docPr id="10721936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76856" cy="1280732"/>
                    </a:xfrm>
                    <a:prstGeom prst="rect">
                      <a:avLst/>
                    </a:prstGeom>
                    <a:noFill/>
                  </pic:spPr>
                </pic:pic>
              </a:graphicData>
            </a:graphic>
          </wp:anchor>
        </w:drawing>
      </w:r>
    </w:p>
    <w:p w14:paraId="3084FB49" w14:textId="77777777" w:rsidR="00BF3125" w:rsidRPr="001F59C3" w:rsidRDefault="00BF3125" w:rsidP="00F53F62">
      <w:pPr>
        <w:rPr>
          <w:rFonts w:ascii="Arial" w:hAnsi="Arial" w:cs="Arial"/>
          <w:vertAlign w:val="superscript"/>
        </w:rPr>
      </w:pPr>
    </w:p>
    <w:p w14:paraId="02AD100B" w14:textId="77777777" w:rsidR="00BF3125" w:rsidRPr="001F59C3" w:rsidRDefault="00BF3125" w:rsidP="00F53F62">
      <w:pPr>
        <w:rPr>
          <w:rFonts w:ascii="Arial" w:hAnsi="Arial" w:cs="Arial"/>
          <w:vertAlign w:val="superscript"/>
        </w:rPr>
      </w:pPr>
    </w:p>
    <w:p w14:paraId="5C7F782F" w14:textId="77777777" w:rsidR="00BF3125" w:rsidRPr="001F59C3" w:rsidRDefault="00BF3125" w:rsidP="00F53F62">
      <w:pPr>
        <w:rPr>
          <w:rFonts w:ascii="Arial" w:hAnsi="Arial" w:cs="Arial"/>
          <w:vertAlign w:val="superscript"/>
        </w:rPr>
      </w:pPr>
    </w:p>
    <w:p w14:paraId="2D8699C9" w14:textId="296B1AEA" w:rsidR="00BF3125" w:rsidRPr="001F59C3" w:rsidRDefault="00BF3125" w:rsidP="00F53F62">
      <w:pPr>
        <w:rPr>
          <w:rFonts w:ascii="Arial" w:hAnsi="Arial" w:cs="Arial"/>
          <w:vertAlign w:val="superscript"/>
        </w:rPr>
      </w:pPr>
    </w:p>
    <w:p w14:paraId="1F8A9F1B" w14:textId="77777777" w:rsidR="00BF3125" w:rsidRPr="001F59C3" w:rsidRDefault="00BF3125" w:rsidP="00F53F62">
      <w:pPr>
        <w:rPr>
          <w:rFonts w:ascii="Arial" w:hAnsi="Arial" w:cs="Arial"/>
          <w:vertAlign w:val="superscript"/>
        </w:rPr>
      </w:pPr>
    </w:p>
    <w:p w14:paraId="29425660" w14:textId="77777777" w:rsidR="00BF3125" w:rsidRPr="001F59C3" w:rsidRDefault="00BF3125" w:rsidP="00F53F62">
      <w:pPr>
        <w:rPr>
          <w:rFonts w:ascii="Arial" w:hAnsi="Arial" w:cs="Arial"/>
          <w:vertAlign w:val="superscript"/>
        </w:rPr>
      </w:pPr>
    </w:p>
    <w:p w14:paraId="02ABE828" w14:textId="14D9540C" w:rsidR="00BF3125" w:rsidRPr="001F59C3" w:rsidRDefault="00BF3125" w:rsidP="00F53F62">
      <w:pPr>
        <w:rPr>
          <w:rFonts w:ascii="Arial" w:hAnsi="Arial" w:cs="Arial"/>
          <w:vertAlign w:val="superscript"/>
        </w:rPr>
      </w:pPr>
    </w:p>
    <w:p w14:paraId="4FAAD140" w14:textId="576AC225" w:rsidR="00BF3125" w:rsidRPr="001F59C3" w:rsidRDefault="00BC55FF" w:rsidP="00F53F62">
      <w:pPr>
        <w:rPr>
          <w:rFonts w:ascii="Arial" w:hAnsi="Arial" w:cs="Arial"/>
          <w:vertAlign w:val="superscript"/>
        </w:rPr>
      </w:pPr>
      <w:r w:rsidRPr="001F59C3">
        <w:rPr>
          <w:rFonts w:ascii="Arial" w:hAnsi="Arial" w:cs="Arial"/>
          <w:noProof/>
          <w:color w:val="215E99" w:themeColor="text2" w:themeTint="BF"/>
        </w:rPr>
        <w:drawing>
          <wp:anchor distT="0" distB="0" distL="114300" distR="114300" simplePos="0" relativeHeight="251673600" behindDoc="0" locked="0" layoutInCell="1" allowOverlap="1" wp14:anchorId="6B91FD15" wp14:editId="54CDCB9E">
            <wp:simplePos x="0" y="0"/>
            <wp:positionH relativeFrom="column">
              <wp:posOffset>-69112</wp:posOffset>
            </wp:positionH>
            <wp:positionV relativeFrom="paragraph">
              <wp:posOffset>318135</wp:posOffset>
            </wp:positionV>
            <wp:extent cx="2249424" cy="1265526"/>
            <wp:effectExtent l="0" t="0" r="0" b="0"/>
            <wp:wrapNone/>
            <wp:docPr id="3696925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49424" cy="1265526"/>
                    </a:xfrm>
                    <a:prstGeom prst="rect">
                      <a:avLst/>
                    </a:prstGeom>
                    <a:noFill/>
                  </pic:spPr>
                </pic:pic>
              </a:graphicData>
            </a:graphic>
            <wp14:sizeRelH relativeFrom="margin">
              <wp14:pctWidth>0</wp14:pctWidth>
            </wp14:sizeRelH>
            <wp14:sizeRelV relativeFrom="margin">
              <wp14:pctHeight>0</wp14:pctHeight>
            </wp14:sizeRelV>
          </wp:anchor>
        </w:drawing>
      </w:r>
    </w:p>
    <w:p w14:paraId="5EAD926F" w14:textId="58D0A585" w:rsidR="00BF3125" w:rsidRPr="001F59C3" w:rsidRDefault="00BF3125" w:rsidP="00F53F62">
      <w:pPr>
        <w:rPr>
          <w:rFonts w:ascii="Arial" w:hAnsi="Arial" w:cs="Arial"/>
          <w:vertAlign w:val="superscript"/>
        </w:rPr>
      </w:pPr>
    </w:p>
    <w:p w14:paraId="3E17ACDF" w14:textId="575ABCC8" w:rsidR="00BF3125" w:rsidRPr="001F59C3" w:rsidRDefault="00BF3125" w:rsidP="00F53F62">
      <w:pPr>
        <w:rPr>
          <w:rFonts w:ascii="Arial" w:hAnsi="Arial" w:cs="Arial"/>
          <w:vertAlign w:val="superscript"/>
        </w:rPr>
      </w:pPr>
    </w:p>
    <w:p w14:paraId="6558F761" w14:textId="444A736D" w:rsidR="00BF3125" w:rsidRPr="001F59C3" w:rsidRDefault="00BF3125" w:rsidP="00F53F62">
      <w:pPr>
        <w:rPr>
          <w:rFonts w:ascii="Arial" w:hAnsi="Arial" w:cs="Arial"/>
          <w:vertAlign w:val="superscript"/>
        </w:rPr>
      </w:pPr>
    </w:p>
    <w:p w14:paraId="0EF8164B" w14:textId="5253D864" w:rsidR="00BF3125" w:rsidRPr="001F59C3" w:rsidRDefault="00BF3125" w:rsidP="00F53F62">
      <w:pPr>
        <w:rPr>
          <w:rFonts w:ascii="Arial" w:hAnsi="Arial" w:cs="Arial"/>
          <w:vertAlign w:val="superscript"/>
        </w:rPr>
      </w:pPr>
    </w:p>
    <w:p w14:paraId="561A0301" w14:textId="77777777" w:rsidR="00BF3125" w:rsidRPr="001F59C3" w:rsidRDefault="00BF3125" w:rsidP="00F53F62">
      <w:pPr>
        <w:rPr>
          <w:rFonts w:ascii="Arial" w:hAnsi="Arial" w:cs="Arial"/>
          <w:vertAlign w:val="superscript"/>
        </w:rPr>
      </w:pPr>
    </w:p>
    <w:p w14:paraId="686C31A9" w14:textId="33E598CC" w:rsidR="00BF3125" w:rsidRPr="001F59C3" w:rsidRDefault="00BF3125" w:rsidP="00F53F62">
      <w:pPr>
        <w:rPr>
          <w:rFonts w:ascii="Arial" w:hAnsi="Arial" w:cs="Arial"/>
        </w:rPr>
      </w:pPr>
    </w:p>
    <w:p w14:paraId="002E25A2" w14:textId="77777777" w:rsidR="00B94B1A" w:rsidRPr="001F59C3" w:rsidRDefault="00B94B1A" w:rsidP="00BF3125">
      <w:pPr>
        <w:rPr>
          <w:rFonts w:ascii="Arial" w:hAnsi="Arial" w:cs="Arial"/>
        </w:rPr>
      </w:pPr>
    </w:p>
    <w:p w14:paraId="02D4094C" w14:textId="4C33352A" w:rsidR="00BF3125" w:rsidRPr="001F59C3" w:rsidRDefault="00BF3125" w:rsidP="00BF3125">
      <w:pPr>
        <w:rPr>
          <w:rFonts w:ascii="Arial" w:hAnsi="Arial" w:cs="Arial"/>
          <w:vertAlign w:val="superscript"/>
        </w:rPr>
      </w:pPr>
      <w:r w:rsidRPr="001F59C3">
        <w:rPr>
          <w:rFonts w:ascii="Arial" w:hAnsi="Arial" w:cs="Arial"/>
        </w:rPr>
        <w:t xml:space="preserve">Amidst the buzz surrounding AI and data center markets, Intel's unassailable leadership in the PC CPU space seems to have faded from investor focus. However, an objective look at the benchmarking data paints a clear picture – </w:t>
      </w:r>
      <w:r w:rsidRPr="001F59C3">
        <w:rPr>
          <w:rFonts w:ascii="Arial" w:hAnsi="Arial" w:cs="Arial"/>
          <w:b/>
          <w:bCs/>
        </w:rPr>
        <w:t>Intel continues to decisively outperform AMD across desktop and mobile CPU segments.</w:t>
      </w:r>
      <w:r w:rsidR="00E6120D" w:rsidRPr="001F59C3">
        <w:rPr>
          <w:rFonts w:ascii="Arial" w:hAnsi="Arial" w:cs="Arial"/>
          <w:vertAlign w:val="superscript"/>
        </w:rPr>
        <w:t>[24]</w:t>
      </w:r>
    </w:p>
    <w:p w14:paraId="0279D13A" w14:textId="7BDBB5B3" w:rsidR="00BF3125" w:rsidRPr="001F59C3" w:rsidRDefault="00BF3125" w:rsidP="00BF3125">
      <w:pPr>
        <w:rPr>
          <w:rFonts w:ascii="Arial" w:hAnsi="Arial" w:cs="Arial"/>
        </w:rPr>
      </w:pPr>
      <w:r w:rsidRPr="001F59C3">
        <w:rPr>
          <w:rFonts w:ascii="Arial" w:hAnsi="Arial" w:cs="Arial"/>
        </w:rPr>
        <w:t>In virtually every performance tier, Intel secures the top four ranking positions when benchmarking the leading CPUs for both desktop and laptop use cases. This comprehensive performance leadership from Intel holds true even before accounting for typical retail pricing discounts that could further tilt value propositions in Intel's favor.</w:t>
      </w:r>
    </w:p>
    <w:p w14:paraId="7054E6A6" w14:textId="65665488" w:rsidR="00BF3125" w:rsidRPr="001F59C3" w:rsidRDefault="00BF3125" w:rsidP="00BF3125">
      <w:pPr>
        <w:rPr>
          <w:rFonts w:ascii="Arial" w:hAnsi="Arial" w:cs="Arial"/>
        </w:rPr>
      </w:pPr>
      <w:r w:rsidRPr="001F59C3">
        <w:rPr>
          <w:rFonts w:ascii="Arial" w:hAnsi="Arial" w:cs="Arial"/>
        </w:rPr>
        <w:t>As it stands today, the highest performing</w:t>
      </w:r>
      <w:r w:rsidR="009666B4">
        <w:rPr>
          <w:rFonts w:ascii="Arial" w:hAnsi="Arial" w:cs="Arial"/>
        </w:rPr>
        <w:t xml:space="preserve">, best-in-class </w:t>
      </w:r>
      <w:r w:rsidRPr="001F59C3">
        <w:rPr>
          <w:rFonts w:ascii="Arial" w:hAnsi="Arial" w:cs="Arial"/>
        </w:rPr>
        <w:t xml:space="preserve">CPUs across consumer desktop and mobile platforms unequivocally bear the Intel brand. Yet, there persists an inexplicable undercurrent of sentiment bestowing AMD with a perceived leadership position – a fallacy seemingly propagated by diehard AMD enthusiasts reveling in </w:t>
      </w:r>
      <w:proofErr w:type="spellStart"/>
      <w:r w:rsidRPr="001F59C3">
        <w:rPr>
          <w:rFonts w:ascii="Arial" w:hAnsi="Arial" w:cs="Arial"/>
        </w:rPr>
        <w:t>copium</w:t>
      </w:r>
      <w:proofErr w:type="spellEnd"/>
      <w:r w:rsidRPr="001F59C3">
        <w:rPr>
          <w:rFonts w:ascii="Arial" w:hAnsi="Arial" w:cs="Arial"/>
        </w:rPr>
        <w:t>-laced narratives.</w:t>
      </w:r>
    </w:p>
    <w:p w14:paraId="110C6963" w14:textId="0E27C131" w:rsidR="00BF3125" w:rsidRPr="001F59C3" w:rsidRDefault="00BF3125" w:rsidP="00BF3125">
      <w:pPr>
        <w:rPr>
          <w:rFonts w:ascii="Arial" w:hAnsi="Arial" w:cs="Arial"/>
          <w:vertAlign w:val="superscript"/>
        </w:rPr>
      </w:pPr>
      <w:r w:rsidRPr="001F59C3">
        <w:rPr>
          <w:rFonts w:ascii="Arial" w:hAnsi="Arial" w:cs="Arial"/>
        </w:rPr>
        <w:t>The reality is Intel's commanding performance lead in the PC CPU market remains intact and unchallenged. While AMD has undoubtedly made strides in closing competitive gaps, asserting outright leadership appears to be a misinformed perspective detached from empirical evidence.</w:t>
      </w:r>
      <w:r w:rsidR="009E223F" w:rsidRPr="001F59C3">
        <w:rPr>
          <w:rFonts w:ascii="Arial" w:hAnsi="Arial" w:cs="Arial"/>
          <w:vertAlign w:val="superscript"/>
        </w:rPr>
        <w:t>[25]</w:t>
      </w:r>
    </w:p>
    <w:p w14:paraId="58339443" w14:textId="77777777" w:rsidR="00BF3125" w:rsidRPr="001F59C3" w:rsidRDefault="00BF3125" w:rsidP="00BF3125">
      <w:pPr>
        <w:rPr>
          <w:rFonts w:ascii="Arial" w:hAnsi="Arial" w:cs="Arial"/>
          <w:noProof/>
        </w:rPr>
      </w:pPr>
      <w:r w:rsidRPr="001F59C3">
        <w:rPr>
          <w:rFonts w:ascii="Arial" w:hAnsi="Arial" w:cs="Arial"/>
        </w:rPr>
        <w:t>For investors evaluating Intel's positioning, the company's clear domination across PC CPU pricing and performance segments cannot be understated. As the highest revenue generator for Intel currently, this sustained prowess in its traditional CPU stronghold serves as a critically stable foundation for the chipmaker to fund strategic endeavors into emerging domains like AI and data center accelerators.</w:t>
      </w:r>
      <w:r w:rsidRPr="001F59C3">
        <w:rPr>
          <w:rFonts w:ascii="Arial" w:hAnsi="Arial" w:cs="Arial"/>
          <w:noProof/>
        </w:rPr>
        <w:t xml:space="preserve"> </w:t>
      </w:r>
    </w:p>
    <w:p w14:paraId="4372FF4B" w14:textId="3C87749B" w:rsidR="00F60C9D" w:rsidRPr="001F59C3" w:rsidRDefault="00702806" w:rsidP="00BF3125">
      <w:pPr>
        <w:pStyle w:val="Heading1"/>
        <w:rPr>
          <w:rFonts w:ascii="Arial" w:hAnsi="Arial" w:cs="Arial"/>
          <w:color w:val="215E99" w:themeColor="text2" w:themeTint="BF"/>
        </w:rPr>
      </w:pPr>
      <w:r w:rsidRPr="001F59C3">
        <w:rPr>
          <w:rFonts w:ascii="Arial" w:hAnsi="Arial" w:cs="Arial"/>
          <w:color w:val="215E99" w:themeColor="text2" w:themeTint="BF"/>
        </w:rPr>
        <w:t>DCAI – Data Center and AI</w:t>
      </w:r>
    </w:p>
    <w:p w14:paraId="0307C67D" w14:textId="19805870" w:rsidR="00DC0BCB" w:rsidRPr="001F59C3" w:rsidRDefault="00DC0BCB" w:rsidP="00DC0BCB">
      <w:pPr>
        <w:pStyle w:val="Heading3"/>
        <w:rPr>
          <w:rFonts w:ascii="Arial" w:hAnsi="Arial" w:cs="Arial"/>
          <w:color w:val="215E99" w:themeColor="text2" w:themeTint="BF"/>
        </w:rPr>
      </w:pPr>
      <w:r w:rsidRPr="001F59C3">
        <w:rPr>
          <w:rFonts w:ascii="Arial" w:hAnsi="Arial" w:cs="Arial"/>
          <w:color w:val="215E99" w:themeColor="text2" w:themeTint="BF"/>
        </w:rPr>
        <w:t>Falcon Shores vs H100 vs MI300X</w:t>
      </w:r>
    </w:p>
    <w:p w14:paraId="58AF562D" w14:textId="3BA4BC0C" w:rsidR="00F25568" w:rsidRPr="001F59C3" w:rsidRDefault="00F25568" w:rsidP="00F25568">
      <w:pPr>
        <w:rPr>
          <w:rFonts w:ascii="Arial" w:hAnsi="Arial" w:cs="Arial"/>
          <w:vertAlign w:val="superscript"/>
        </w:rPr>
      </w:pPr>
      <w:r w:rsidRPr="001F59C3">
        <w:rPr>
          <w:rFonts w:ascii="Arial" w:hAnsi="Arial" w:cs="Arial"/>
          <w:b/>
          <w:bCs/>
        </w:rPr>
        <w:t>Intel is making a decisive push into the booming AI market with its upcoming Falcon Shores GPU</w:t>
      </w:r>
      <w:r w:rsidRPr="001F59C3">
        <w:rPr>
          <w:rFonts w:ascii="Arial" w:hAnsi="Arial" w:cs="Arial"/>
        </w:rPr>
        <w:t xml:space="preserve">, a converged solution merging the Ponte Vecchio GPU, Data Center GPU Max series, and Gaudi AI accelerators into a </w:t>
      </w:r>
      <w:r w:rsidR="009666B4">
        <w:rPr>
          <w:rFonts w:ascii="Arial" w:hAnsi="Arial" w:cs="Arial"/>
        </w:rPr>
        <w:t>new all-purpose DCAI GPU product</w:t>
      </w:r>
      <w:r w:rsidRPr="001F59C3">
        <w:rPr>
          <w:rFonts w:ascii="Arial" w:hAnsi="Arial" w:cs="Arial"/>
        </w:rPr>
        <w:t xml:space="preserve"> offering.</w:t>
      </w:r>
      <w:r w:rsidR="009E223F" w:rsidRPr="001F59C3">
        <w:rPr>
          <w:rFonts w:ascii="Arial" w:hAnsi="Arial" w:cs="Arial"/>
          <w:vertAlign w:val="superscript"/>
        </w:rPr>
        <w:t>[26]</w:t>
      </w:r>
    </w:p>
    <w:p w14:paraId="6BCFD171" w14:textId="77777777" w:rsidR="009E223F" w:rsidRPr="001F59C3" w:rsidRDefault="00F25568" w:rsidP="00F25568">
      <w:pPr>
        <w:rPr>
          <w:rFonts w:ascii="Arial" w:hAnsi="Arial" w:cs="Arial"/>
          <w:vertAlign w:val="superscript"/>
        </w:rPr>
        <w:sectPr w:rsidR="009E223F" w:rsidRPr="001F59C3" w:rsidSect="002D4C83">
          <w:footerReference w:type="default" r:id="rId31"/>
          <w:pgSz w:w="12240" w:h="15840"/>
          <w:pgMar w:top="720" w:right="720" w:bottom="720" w:left="720" w:header="720" w:footer="288" w:gutter="0"/>
          <w:cols w:num="2" w:space="720" w:equalWidth="0">
            <w:col w:w="3120" w:space="720"/>
            <w:col w:w="6960"/>
          </w:cols>
          <w:docGrid w:linePitch="360"/>
        </w:sectPr>
      </w:pPr>
      <w:r w:rsidRPr="001F59C3">
        <w:rPr>
          <w:rFonts w:ascii="Arial" w:hAnsi="Arial" w:cs="Arial"/>
        </w:rPr>
        <w:t xml:space="preserve">This strategic move positions Intel to directly challenge Nvidia's current dominance with the H100 GPU while contesting AMD's charge with the highly </w:t>
      </w:r>
      <w:proofErr w:type="gramStart"/>
      <w:r w:rsidRPr="001F59C3">
        <w:rPr>
          <w:rFonts w:ascii="Arial" w:hAnsi="Arial" w:cs="Arial"/>
        </w:rPr>
        <w:t>memory-dense</w:t>
      </w:r>
      <w:proofErr w:type="gramEnd"/>
      <w:r w:rsidRPr="001F59C3">
        <w:rPr>
          <w:rFonts w:ascii="Arial" w:hAnsi="Arial" w:cs="Arial"/>
        </w:rPr>
        <w:t xml:space="preserve"> MI300X accelerator. High Bandwidth Memory (HBM) capacity has emerged as a critical differentiation point, with AMD's MI300X boasting an industry-leading 192GB of HBM, compared to Nvidia's 80GB HBM on the H100.</w:t>
      </w:r>
      <w:r w:rsidR="009E223F" w:rsidRPr="001F59C3">
        <w:rPr>
          <w:rFonts w:ascii="Arial" w:hAnsi="Arial" w:cs="Arial"/>
          <w:vertAlign w:val="superscript"/>
        </w:rPr>
        <w:t>[27]</w:t>
      </w:r>
    </w:p>
    <w:p w14:paraId="1F7AE7B5" w14:textId="77777777" w:rsidR="00AE401C" w:rsidRPr="001F59C3" w:rsidRDefault="00AE401C" w:rsidP="00F25568">
      <w:pPr>
        <w:rPr>
          <w:rFonts w:ascii="Arial" w:hAnsi="Arial" w:cs="Arial"/>
          <w:vertAlign w:val="superscript"/>
        </w:rPr>
      </w:pPr>
    </w:p>
    <w:p w14:paraId="64B84BAC" w14:textId="77777777" w:rsidR="009E223F" w:rsidRPr="001F59C3" w:rsidRDefault="009E223F" w:rsidP="00F25568">
      <w:pPr>
        <w:rPr>
          <w:rFonts w:ascii="Arial" w:hAnsi="Arial" w:cs="Arial"/>
          <w:b/>
          <w:bCs/>
        </w:rPr>
      </w:pPr>
    </w:p>
    <w:p w14:paraId="33A99867" w14:textId="77777777" w:rsidR="00AE401C" w:rsidRPr="001F59C3" w:rsidRDefault="00AE401C" w:rsidP="00F25568">
      <w:pPr>
        <w:rPr>
          <w:rFonts w:ascii="Arial" w:hAnsi="Arial" w:cs="Arial"/>
          <w:b/>
          <w:bCs/>
        </w:rPr>
      </w:pPr>
    </w:p>
    <w:p w14:paraId="51FB9086" w14:textId="77777777" w:rsidR="00AE401C" w:rsidRPr="001F59C3" w:rsidRDefault="00AE401C" w:rsidP="00F25568">
      <w:pPr>
        <w:rPr>
          <w:rFonts w:ascii="Arial" w:hAnsi="Arial" w:cs="Arial"/>
          <w:b/>
          <w:bCs/>
        </w:rPr>
      </w:pPr>
    </w:p>
    <w:p w14:paraId="601CF30C" w14:textId="77777777" w:rsidR="00AE401C" w:rsidRPr="001F59C3" w:rsidRDefault="00AE401C" w:rsidP="00F25568">
      <w:pPr>
        <w:rPr>
          <w:rFonts w:ascii="Arial" w:hAnsi="Arial" w:cs="Arial"/>
          <w:b/>
          <w:bCs/>
        </w:rPr>
      </w:pPr>
    </w:p>
    <w:p w14:paraId="43FDB7B8" w14:textId="77777777" w:rsidR="00AE401C" w:rsidRPr="001F59C3" w:rsidRDefault="00AE401C" w:rsidP="00F25568">
      <w:pPr>
        <w:rPr>
          <w:rFonts w:ascii="Arial" w:hAnsi="Arial" w:cs="Arial"/>
          <w:b/>
          <w:bCs/>
        </w:rPr>
      </w:pPr>
    </w:p>
    <w:p w14:paraId="33A11C96" w14:textId="77777777" w:rsidR="00AE401C" w:rsidRPr="001F59C3" w:rsidRDefault="00AE401C" w:rsidP="00F25568">
      <w:pPr>
        <w:rPr>
          <w:rFonts w:ascii="Arial" w:hAnsi="Arial" w:cs="Arial"/>
          <w:b/>
          <w:bCs/>
        </w:rPr>
      </w:pPr>
    </w:p>
    <w:p w14:paraId="1047FFF5" w14:textId="77777777" w:rsidR="00AE401C" w:rsidRPr="001F59C3" w:rsidRDefault="00AE401C" w:rsidP="00F25568">
      <w:pPr>
        <w:rPr>
          <w:rFonts w:ascii="Arial" w:hAnsi="Arial" w:cs="Arial"/>
          <w:b/>
          <w:bCs/>
        </w:rPr>
      </w:pPr>
    </w:p>
    <w:p w14:paraId="02BB77CF" w14:textId="77777777" w:rsidR="00AE401C" w:rsidRPr="001F59C3" w:rsidRDefault="00AE401C" w:rsidP="00F25568">
      <w:pPr>
        <w:rPr>
          <w:rFonts w:ascii="Arial" w:hAnsi="Arial" w:cs="Arial"/>
          <w:b/>
          <w:bCs/>
        </w:rPr>
      </w:pPr>
    </w:p>
    <w:p w14:paraId="4AA95970" w14:textId="06AF7DB8" w:rsidR="00AE401C" w:rsidRPr="001F59C3" w:rsidRDefault="00AE401C" w:rsidP="00F25568">
      <w:pPr>
        <w:rPr>
          <w:rFonts w:ascii="Arial" w:hAnsi="Arial" w:cs="Arial"/>
          <w:b/>
          <w:bCs/>
        </w:rPr>
      </w:pPr>
    </w:p>
    <w:p w14:paraId="68603EEB" w14:textId="77777777" w:rsidR="00AE401C" w:rsidRPr="001F59C3" w:rsidRDefault="00AE401C" w:rsidP="00F25568">
      <w:pPr>
        <w:rPr>
          <w:rFonts w:ascii="Arial" w:hAnsi="Arial" w:cs="Arial"/>
          <w:b/>
          <w:bCs/>
        </w:rPr>
      </w:pPr>
    </w:p>
    <w:p w14:paraId="6555D706" w14:textId="77777777" w:rsidR="00AE401C" w:rsidRPr="001F59C3" w:rsidRDefault="00AE401C" w:rsidP="00F25568">
      <w:pPr>
        <w:rPr>
          <w:rFonts w:ascii="Arial" w:hAnsi="Arial" w:cs="Arial"/>
          <w:b/>
          <w:bCs/>
        </w:rPr>
      </w:pPr>
    </w:p>
    <w:p w14:paraId="54EC069F" w14:textId="77777777" w:rsidR="00AE401C" w:rsidRPr="001F59C3" w:rsidRDefault="00AE401C" w:rsidP="00F25568">
      <w:pPr>
        <w:rPr>
          <w:rFonts w:ascii="Arial" w:hAnsi="Arial" w:cs="Arial"/>
          <w:b/>
          <w:bCs/>
        </w:rPr>
      </w:pPr>
    </w:p>
    <w:p w14:paraId="53C91340" w14:textId="77777777" w:rsidR="00AE401C" w:rsidRPr="001F59C3" w:rsidRDefault="00AE401C" w:rsidP="00F25568">
      <w:pPr>
        <w:rPr>
          <w:rFonts w:ascii="Arial" w:hAnsi="Arial" w:cs="Arial"/>
          <w:b/>
          <w:bCs/>
        </w:rPr>
      </w:pPr>
    </w:p>
    <w:p w14:paraId="3176A9EC" w14:textId="77777777" w:rsidR="00AE401C" w:rsidRPr="001F59C3" w:rsidRDefault="00AE401C" w:rsidP="00F25568">
      <w:pPr>
        <w:rPr>
          <w:rFonts w:ascii="Arial" w:hAnsi="Arial" w:cs="Arial"/>
          <w:b/>
          <w:bCs/>
        </w:rPr>
      </w:pPr>
    </w:p>
    <w:p w14:paraId="2B75C870" w14:textId="77777777" w:rsidR="00AE401C" w:rsidRPr="001F59C3" w:rsidRDefault="00AE401C" w:rsidP="00F25568">
      <w:pPr>
        <w:rPr>
          <w:rFonts w:ascii="Arial" w:hAnsi="Arial" w:cs="Arial"/>
          <w:b/>
          <w:bCs/>
        </w:rPr>
      </w:pPr>
    </w:p>
    <w:p w14:paraId="25D0FD34" w14:textId="77777777" w:rsidR="00AE401C" w:rsidRPr="001F59C3" w:rsidRDefault="00AE401C" w:rsidP="00F25568">
      <w:pPr>
        <w:rPr>
          <w:rFonts w:ascii="Arial" w:hAnsi="Arial" w:cs="Arial"/>
          <w:b/>
          <w:bCs/>
        </w:rPr>
      </w:pPr>
    </w:p>
    <w:p w14:paraId="3B3D1187" w14:textId="77777777" w:rsidR="00AE401C" w:rsidRPr="001F59C3" w:rsidRDefault="00AE401C" w:rsidP="00F25568">
      <w:pPr>
        <w:rPr>
          <w:rFonts w:ascii="Arial" w:hAnsi="Arial" w:cs="Arial"/>
          <w:b/>
          <w:bCs/>
        </w:rPr>
      </w:pPr>
    </w:p>
    <w:p w14:paraId="262BD277" w14:textId="77777777" w:rsidR="00AE401C" w:rsidRPr="001F59C3" w:rsidRDefault="00AE401C" w:rsidP="00F25568">
      <w:pPr>
        <w:rPr>
          <w:rFonts w:ascii="Arial" w:hAnsi="Arial" w:cs="Arial"/>
          <w:b/>
          <w:bCs/>
        </w:rPr>
      </w:pPr>
    </w:p>
    <w:p w14:paraId="01FD4C19" w14:textId="77777777" w:rsidR="00AE401C" w:rsidRPr="001F59C3" w:rsidRDefault="00AE401C" w:rsidP="00F25568">
      <w:pPr>
        <w:rPr>
          <w:rFonts w:ascii="Arial" w:hAnsi="Arial" w:cs="Arial"/>
          <w:b/>
          <w:bCs/>
        </w:rPr>
      </w:pPr>
    </w:p>
    <w:p w14:paraId="24216B5A" w14:textId="77777777" w:rsidR="00AE401C" w:rsidRPr="001F59C3" w:rsidRDefault="00AE401C" w:rsidP="00F25568">
      <w:pPr>
        <w:rPr>
          <w:rFonts w:ascii="Arial" w:hAnsi="Arial" w:cs="Arial"/>
          <w:b/>
          <w:bCs/>
        </w:rPr>
      </w:pPr>
    </w:p>
    <w:p w14:paraId="399BF27F" w14:textId="77777777" w:rsidR="00AE401C" w:rsidRPr="001F59C3" w:rsidRDefault="00AE401C" w:rsidP="00F25568">
      <w:pPr>
        <w:rPr>
          <w:rFonts w:ascii="Arial" w:hAnsi="Arial" w:cs="Arial"/>
          <w:b/>
          <w:bCs/>
        </w:rPr>
      </w:pPr>
    </w:p>
    <w:p w14:paraId="1C1A0990" w14:textId="77777777" w:rsidR="00AE401C" w:rsidRPr="001F59C3" w:rsidRDefault="00AE401C" w:rsidP="00F25568">
      <w:pPr>
        <w:rPr>
          <w:rFonts w:ascii="Arial" w:hAnsi="Arial" w:cs="Arial"/>
          <w:b/>
          <w:bCs/>
        </w:rPr>
      </w:pPr>
    </w:p>
    <w:p w14:paraId="114F843E" w14:textId="77777777" w:rsidR="00AE401C" w:rsidRPr="001F59C3" w:rsidRDefault="00AE401C" w:rsidP="00F25568">
      <w:pPr>
        <w:rPr>
          <w:rFonts w:ascii="Arial" w:hAnsi="Arial" w:cs="Arial"/>
          <w:b/>
          <w:bCs/>
        </w:rPr>
      </w:pPr>
    </w:p>
    <w:p w14:paraId="7E3634F2" w14:textId="77777777" w:rsidR="00AE401C" w:rsidRPr="001F59C3" w:rsidRDefault="00AE401C" w:rsidP="00F25568">
      <w:pPr>
        <w:rPr>
          <w:rFonts w:ascii="Arial" w:hAnsi="Arial" w:cs="Arial"/>
          <w:b/>
          <w:bCs/>
        </w:rPr>
      </w:pPr>
    </w:p>
    <w:p w14:paraId="31924038" w14:textId="77777777" w:rsidR="00AE401C" w:rsidRPr="001F59C3" w:rsidRDefault="00AE401C" w:rsidP="00F25568">
      <w:pPr>
        <w:rPr>
          <w:rFonts w:ascii="Arial" w:hAnsi="Arial" w:cs="Arial"/>
          <w:b/>
          <w:bCs/>
        </w:rPr>
      </w:pPr>
    </w:p>
    <w:p w14:paraId="3E500B88" w14:textId="77777777" w:rsidR="00AE401C" w:rsidRPr="001F59C3" w:rsidRDefault="00AE401C" w:rsidP="00F25568">
      <w:pPr>
        <w:rPr>
          <w:rFonts w:ascii="Arial" w:hAnsi="Arial" w:cs="Arial"/>
          <w:b/>
          <w:bCs/>
        </w:rPr>
      </w:pPr>
    </w:p>
    <w:p w14:paraId="2BC690CF" w14:textId="77777777" w:rsidR="00AE401C" w:rsidRPr="001F59C3" w:rsidRDefault="00AE401C" w:rsidP="00F25568">
      <w:pPr>
        <w:rPr>
          <w:rFonts w:ascii="Arial" w:hAnsi="Arial" w:cs="Arial"/>
          <w:b/>
          <w:bCs/>
        </w:rPr>
      </w:pPr>
    </w:p>
    <w:p w14:paraId="3955EF15" w14:textId="77777777" w:rsidR="009E223F" w:rsidRPr="001F59C3" w:rsidRDefault="009E223F" w:rsidP="00F25568">
      <w:pPr>
        <w:rPr>
          <w:rFonts w:ascii="Arial" w:hAnsi="Arial" w:cs="Arial"/>
          <w:b/>
          <w:bCs/>
        </w:rPr>
      </w:pPr>
    </w:p>
    <w:p w14:paraId="13C5A9CE" w14:textId="54EF68CC" w:rsidR="00F25568" w:rsidRPr="001F59C3" w:rsidRDefault="00F25568" w:rsidP="00F25568">
      <w:pPr>
        <w:rPr>
          <w:rFonts w:ascii="Arial" w:hAnsi="Arial" w:cs="Arial"/>
          <w:vertAlign w:val="superscript"/>
        </w:rPr>
      </w:pPr>
      <w:r w:rsidRPr="001F59C3">
        <w:rPr>
          <w:rFonts w:ascii="Arial" w:hAnsi="Arial" w:cs="Arial"/>
          <w:b/>
          <w:bCs/>
        </w:rPr>
        <w:t>Intel appears well-poised</w:t>
      </w:r>
      <w:r w:rsidRPr="001F59C3">
        <w:rPr>
          <w:rFonts w:ascii="Arial" w:hAnsi="Arial" w:cs="Arial"/>
        </w:rPr>
        <w:t xml:space="preserve">, with its current Gaudi 2 already packing 96GB of HBM, while the upcoming Gaudi 3 is rumored to raise the bar further to 144GB while delivering 1.5x increased compute performance. Moreover, </w:t>
      </w:r>
      <w:r w:rsidRPr="001F59C3">
        <w:rPr>
          <w:rFonts w:ascii="Arial" w:hAnsi="Arial" w:cs="Arial"/>
          <w:b/>
          <w:bCs/>
        </w:rPr>
        <w:t>Intel's Data Center GPU Max 1550 with its 128GB of RAM is already outperforming the H100 by nearly 30% on benchmarks.</w:t>
      </w:r>
      <w:r w:rsidR="009666B4">
        <w:rPr>
          <w:rFonts w:ascii="Arial" w:hAnsi="Arial" w:cs="Arial"/>
          <w:b/>
          <w:bCs/>
        </w:rPr>
        <w:t xml:space="preserve"> </w:t>
      </w:r>
      <w:r w:rsidR="009666B4">
        <w:rPr>
          <w:rFonts w:ascii="Arial" w:hAnsi="Arial" w:cs="Arial"/>
        </w:rPr>
        <w:t xml:space="preserve">The only downside is that </w:t>
      </w:r>
      <w:proofErr w:type="gramStart"/>
      <w:r w:rsidR="009666B4">
        <w:rPr>
          <w:rFonts w:ascii="Arial" w:hAnsi="Arial" w:cs="Arial"/>
        </w:rPr>
        <w:t>it</w:t>
      </w:r>
      <w:proofErr w:type="gramEnd"/>
      <w:r w:rsidR="009666B4">
        <w:rPr>
          <w:rFonts w:ascii="Arial" w:hAnsi="Arial" w:cs="Arial"/>
        </w:rPr>
        <w:t xml:space="preserve"> consumers nearly 1000W versus NVIDIA’s 600W H100.</w:t>
      </w:r>
      <w:r w:rsidR="009E223F" w:rsidRPr="001F59C3">
        <w:rPr>
          <w:rFonts w:ascii="Arial" w:hAnsi="Arial" w:cs="Arial"/>
          <w:vertAlign w:val="superscript"/>
        </w:rPr>
        <w:t>[28]</w:t>
      </w:r>
    </w:p>
    <w:p w14:paraId="7FCE9CE2" w14:textId="5CA389FD" w:rsidR="00B94B1A" w:rsidRPr="001F59C3" w:rsidRDefault="00F25568" w:rsidP="00AE401C">
      <w:pPr>
        <w:rPr>
          <w:rFonts w:ascii="Arial" w:hAnsi="Arial" w:cs="Arial"/>
          <w:vertAlign w:val="superscript"/>
        </w:rPr>
      </w:pPr>
      <w:r w:rsidRPr="001F59C3">
        <w:rPr>
          <w:rFonts w:ascii="Arial" w:hAnsi="Arial" w:cs="Arial"/>
        </w:rPr>
        <w:t>As Intel converges these high-performance compute and AI components into the Falcon Shores platform, it signals the chipmaker's determined re-entry into a market it had previously ceded to Nvidia and AMD. However, mindshare remains a challenge, with the echo chambers amplifying Nvidia's Jensen Huang and AMD's Lisa Su while Intel's efforts garner relatively muted attention.</w:t>
      </w:r>
      <w:r w:rsidR="009E223F" w:rsidRPr="001F59C3">
        <w:rPr>
          <w:rFonts w:ascii="Arial" w:hAnsi="Arial" w:cs="Arial"/>
          <w:vertAlign w:val="superscript"/>
        </w:rPr>
        <w:t>[29]</w:t>
      </w:r>
    </w:p>
    <w:p w14:paraId="7D9B7FF0" w14:textId="4DD7DB7E" w:rsidR="00AE401C" w:rsidRPr="001F59C3" w:rsidRDefault="00F25568" w:rsidP="00AE401C">
      <w:pPr>
        <w:rPr>
          <w:rFonts w:ascii="Arial" w:hAnsi="Arial" w:cs="Arial"/>
        </w:rPr>
      </w:pPr>
      <w:r w:rsidRPr="001F59C3">
        <w:rPr>
          <w:rFonts w:ascii="Arial" w:hAnsi="Arial" w:cs="Arial"/>
        </w:rPr>
        <w:t xml:space="preserve">Nevertheless, </w:t>
      </w:r>
      <w:r w:rsidRPr="001F59C3">
        <w:rPr>
          <w:rFonts w:ascii="Arial" w:hAnsi="Arial" w:cs="Arial"/>
          <w:b/>
          <w:bCs/>
        </w:rPr>
        <w:t xml:space="preserve">if Intel can effectively bundle its HBM-dense and high-compute offerings while avoiding the supply constraints and pricing games Nvidia has been accused </w:t>
      </w:r>
      <w:proofErr w:type="gramStart"/>
      <w:r w:rsidRPr="001F59C3">
        <w:rPr>
          <w:rFonts w:ascii="Arial" w:hAnsi="Arial" w:cs="Arial"/>
          <w:b/>
          <w:bCs/>
        </w:rPr>
        <w:t>of</w:t>
      </w:r>
      <w:r w:rsidR="006B1EC0" w:rsidRPr="001F59C3">
        <w:rPr>
          <w:rFonts w:ascii="Arial" w:hAnsi="Arial" w:cs="Arial"/>
          <w:vertAlign w:val="superscript"/>
        </w:rPr>
        <w:t>[</w:t>
      </w:r>
      <w:proofErr w:type="gramEnd"/>
      <w:r w:rsidR="006B1EC0" w:rsidRPr="001F59C3">
        <w:rPr>
          <w:rFonts w:ascii="Arial" w:hAnsi="Arial" w:cs="Arial"/>
          <w:vertAlign w:val="superscript"/>
        </w:rPr>
        <w:t>30]</w:t>
      </w:r>
      <w:r w:rsidRPr="001F59C3">
        <w:rPr>
          <w:rFonts w:ascii="Arial" w:hAnsi="Arial" w:cs="Arial"/>
          <w:b/>
          <w:bCs/>
        </w:rPr>
        <w:t>, it could disrupt the current AI accelerator landscape.</w:t>
      </w:r>
      <w:r w:rsidRPr="001F59C3">
        <w:rPr>
          <w:rFonts w:ascii="Arial" w:hAnsi="Arial" w:cs="Arial"/>
        </w:rPr>
        <w:t xml:space="preserve"> </w:t>
      </w:r>
      <w:r w:rsidRPr="001F59C3">
        <w:rPr>
          <w:rFonts w:ascii="Arial" w:hAnsi="Arial" w:cs="Arial"/>
          <w:b/>
          <w:bCs/>
        </w:rPr>
        <w:t>Data center providers cite HBM capacity</w:t>
      </w:r>
      <w:r w:rsidR="001C5FA1">
        <w:rPr>
          <w:rFonts w:ascii="Arial" w:hAnsi="Arial" w:cs="Arial"/>
          <w:b/>
          <w:bCs/>
        </w:rPr>
        <w:t>, vendor-agnostic compatibility</w:t>
      </w:r>
      <w:r w:rsidRPr="001F59C3">
        <w:rPr>
          <w:rFonts w:ascii="Arial" w:hAnsi="Arial" w:cs="Arial"/>
          <w:b/>
          <w:bCs/>
        </w:rPr>
        <w:t xml:space="preserve"> and infrastructure availability as crucial requirements</w:t>
      </w:r>
      <w:r w:rsidRPr="001F59C3">
        <w:rPr>
          <w:rFonts w:ascii="Arial" w:hAnsi="Arial" w:cs="Arial"/>
        </w:rPr>
        <w:t>, areas where Intel's converged Falcon Shores GPU could potentially deliver a compelling solution</w:t>
      </w:r>
      <w:r w:rsidR="00AE401C" w:rsidRPr="001F59C3">
        <w:rPr>
          <w:rFonts w:ascii="Arial" w:hAnsi="Arial" w:cs="Arial"/>
        </w:rPr>
        <w:t>.</w:t>
      </w:r>
    </w:p>
    <w:p w14:paraId="038E07C5" w14:textId="6F9E6058" w:rsidR="00962AF0" w:rsidRPr="001F59C3" w:rsidRDefault="001C5FA1" w:rsidP="00AE401C">
      <w:pPr>
        <w:rPr>
          <w:rFonts w:ascii="Arial" w:eastAsiaTheme="majorEastAsia" w:hAnsi="Arial" w:cs="Arial"/>
          <w:color w:val="215E99" w:themeColor="text2" w:themeTint="BF"/>
          <w:sz w:val="28"/>
          <w:szCs w:val="28"/>
        </w:rPr>
      </w:pPr>
      <w:proofErr w:type="spellStart"/>
      <w:r>
        <w:rPr>
          <w:rFonts w:ascii="Arial" w:eastAsiaTheme="majorEastAsia" w:hAnsi="Arial" w:cs="Arial"/>
          <w:color w:val="215E99" w:themeColor="text2" w:themeTint="BF"/>
          <w:sz w:val="28"/>
          <w:szCs w:val="28"/>
        </w:rPr>
        <w:t>OneAPI</w:t>
      </w:r>
      <w:proofErr w:type="spellEnd"/>
      <w:r w:rsidR="00962AF0" w:rsidRPr="001F59C3">
        <w:rPr>
          <w:rFonts w:ascii="Arial" w:eastAsiaTheme="majorEastAsia" w:hAnsi="Arial" w:cs="Arial"/>
          <w:color w:val="215E99" w:themeColor="text2" w:themeTint="BF"/>
          <w:sz w:val="28"/>
          <w:szCs w:val="28"/>
        </w:rPr>
        <w:t>, One for All</w:t>
      </w:r>
    </w:p>
    <w:p w14:paraId="55930AAC" w14:textId="131939F6" w:rsidR="00BF3125" w:rsidRPr="001F59C3" w:rsidRDefault="00BF3125" w:rsidP="00BF3125">
      <w:pPr>
        <w:rPr>
          <w:rFonts w:ascii="Arial" w:hAnsi="Arial" w:cs="Arial"/>
        </w:rPr>
      </w:pPr>
      <w:r w:rsidRPr="001F59C3">
        <w:rPr>
          <w:rFonts w:ascii="Arial" w:hAnsi="Arial" w:cs="Arial"/>
        </w:rPr>
        <w:t xml:space="preserve">The current AI software ecosystem is dominated by Nvidia's CUDA, which gained </w:t>
      </w:r>
      <w:r w:rsidR="001C5FA1">
        <w:rPr>
          <w:rFonts w:ascii="Arial" w:hAnsi="Arial" w:cs="Arial"/>
        </w:rPr>
        <w:t xml:space="preserve">the </w:t>
      </w:r>
      <w:r w:rsidRPr="001F59C3">
        <w:rPr>
          <w:rFonts w:ascii="Arial" w:hAnsi="Arial" w:cs="Arial"/>
        </w:rPr>
        <w:t xml:space="preserve">early mover advantage by allowing researchers at the University of Montreal to develop the pioneering Theano library atop its architecture. AMD's </w:t>
      </w:r>
      <w:proofErr w:type="spellStart"/>
      <w:r w:rsidRPr="001F59C3">
        <w:rPr>
          <w:rFonts w:ascii="Arial" w:hAnsi="Arial" w:cs="Arial"/>
        </w:rPr>
        <w:t>ROCm</w:t>
      </w:r>
      <w:proofErr w:type="spellEnd"/>
      <w:r w:rsidRPr="001F59C3">
        <w:rPr>
          <w:rFonts w:ascii="Arial" w:hAnsi="Arial" w:cs="Arial"/>
        </w:rPr>
        <w:t xml:space="preserve"> emerged as a competitive counter to Intel's SYCL, as AMD was unwilling to adopt SYCL due to perceived risks of Intel leveraging it for anticompetitive behaviors.</w:t>
      </w:r>
    </w:p>
    <w:p w14:paraId="731537C2" w14:textId="66451C0A" w:rsidR="00BF3125" w:rsidRPr="001F59C3" w:rsidRDefault="00BF3125" w:rsidP="00BF3125">
      <w:pPr>
        <w:rPr>
          <w:rFonts w:ascii="Arial" w:hAnsi="Arial" w:cs="Arial"/>
          <w:vertAlign w:val="superscript"/>
        </w:rPr>
      </w:pPr>
      <w:r w:rsidRPr="001F59C3">
        <w:rPr>
          <w:rFonts w:ascii="Arial" w:hAnsi="Arial" w:cs="Arial"/>
        </w:rPr>
        <w:t xml:space="preserve">Into this fray, Intel has introduced its </w:t>
      </w:r>
      <w:proofErr w:type="spellStart"/>
      <w:r w:rsidR="001C5FA1">
        <w:rPr>
          <w:rFonts w:ascii="Arial" w:hAnsi="Arial" w:cs="Arial"/>
        </w:rPr>
        <w:t>OneAPI</w:t>
      </w:r>
      <w:proofErr w:type="spellEnd"/>
      <w:r w:rsidRPr="001F59C3">
        <w:rPr>
          <w:rFonts w:ascii="Arial" w:hAnsi="Arial" w:cs="Arial"/>
        </w:rPr>
        <w:t xml:space="preserve"> stack, built upon the SYCL open standard. While the relative merits of CUDA, </w:t>
      </w:r>
      <w:proofErr w:type="spellStart"/>
      <w:r w:rsidRPr="001F59C3">
        <w:rPr>
          <w:rFonts w:ascii="Arial" w:hAnsi="Arial" w:cs="Arial"/>
        </w:rPr>
        <w:t>ROCm</w:t>
      </w:r>
      <w:proofErr w:type="spellEnd"/>
      <w:r w:rsidRPr="001F59C3">
        <w:rPr>
          <w:rFonts w:ascii="Arial" w:hAnsi="Arial" w:cs="Arial"/>
        </w:rPr>
        <w:t xml:space="preserve">, and </w:t>
      </w:r>
      <w:proofErr w:type="spellStart"/>
      <w:r w:rsidR="001C5FA1">
        <w:rPr>
          <w:rFonts w:ascii="Arial" w:hAnsi="Arial" w:cs="Arial"/>
        </w:rPr>
        <w:t>OneAPI</w:t>
      </w:r>
      <w:proofErr w:type="spellEnd"/>
      <w:r w:rsidRPr="001F59C3">
        <w:rPr>
          <w:rFonts w:ascii="Arial" w:hAnsi="Arial" w:cs="Arial"/>
        </w:rPr>
        <w:t xml:space="preserve"> ignite spirited debates, their relevance is somewhat diminished for AI workloads. </w:t>
      </w:r>
      <w:r w:rsidRPr="001F59C3">
        <w:rPr>
          <w:rFonts w:ascii="Arial" w:hAnsi="Arial" w:cs="Arial"/>
          <w:b/>
          <w:bCs/>
        </w:rPr>
        <w:t xml:space="preserve">Most AI developers target high-level frameworks like </w:t>
      </w:r>
      <w:proofErr w:type="spellStart"/>
      <w:r w:rsidRPr="001F59C3">
        <w:rPr>
          <w:rFonts w:ascii="Arial" w:hAnsi="Arial" w:cs="Arial"/>
          <w:b/>
          <w:bCs/>
        </w:rPr>
        <w:t>PyTorch</w:t>
      </w:r>
      <w:proofErr w:type="spellEnd"/>
      <w:r w:rsidRPr="001F59C3">
        <w:rPr>
          <w:rFonts w:ascii="Arial" w:hAnsi="Arial" w:cs="Arial"/>
          <w:b/>
          <w:bCs/>
        </w:rPr>
        <w:t xml:space="preserve"> and TensorFlow, which now provide backend support across CUDA, </w:t>
      </w:r>
      <w:proofErr w:type="spellStart"/>
      <w:r w:rsidRPr="001F59C3">
        <w:rPr>
          <w:rFonts w:ascii="Arial" w:hAnsi="Arial" w:cs="Arial"/>
          <w:b/>
          <w:bCs/>
        </w:rPr>
        <w:t>ROCm</w:t>
      </w:r>
      <w:proofErr w:type="spellEnd"/>
      <w:r w:rsidRPr="001F59C3">
        <w:rPr>
          <w:rFonts w:ascii="Arial" w:hAnsi="Arial" w:cs="Arial"/>
          <w:b/>
          <w:bCs/>
        </w:rPr>
        <w:t xml:space="preserve">, and </w:t>
      </w:r>
      <w:proofErr w:type="spellStart"/>
      <w:r w:rsidR="001C5FA1">
        <w:rPr>
          <w:rFonts w:ascii="Arial" w:hAnsi="Arial" w:cs="Arial"/>
          <w:b/>
          <w:bCs/>
        </w:rPr>
        <w:t>OneAPI</w:t>
      </w:r>
      <w:proofErr w:type="spellEnd"/>
      <w:r w:rsidRPr="001F59C3">
        <w:rPr>
          <w:rFonts w:ascii="Arial" w:hAnsi="Arial" w:cs="Arial"/>
          <w:b/>
          <w:bCs/>
        </w:rPr>
        <w:t>.</w:t>
      </w:r>
      <w:r w:rsidR="00B94B1A" w:rsidRPr="001F59C3">
        <w:rPr>
          <w:rFonts w:ascii="Arial" w:hAnsi="Arial" w:cs="Arial"/>
          <w:b/>
          <w:bCs/>
        </w:rPr>
        <w:t xml:space="preserve"> All of those have backends by now and will get </w:t>
      </w:r>
      <w:r w:rsidR="001C5FA1">
        <w:rPr>
          <w:rFonts w:ascii="Arial" w:hAnsi="Arial" w:cs="Arial"/>
          <w:b/>
          <w:bCs/>
        </w:rPr>
        <w:t>improved</w:t>
      </w:r>
      <w:r w:rsidR="00B94B1A" w:rsidRPr="001F59C3">
        <w:rPr>
          <w:rFonts w:ascii="Arial" w:hAnsi="Arial" w:cs="Arial"/>
          <w:b/>
          <w:bCs/>
        </w:rPr>
        <w:t xml:space="preserve"> with time.</w:t>
      </w:r>
      <w:r w:rsidR="006B1EC0" w:rsidRPr="001F59C3">
        <w:rPr>
          <w:rFonts w:ascii="Arial" w:hAnsi="Arial" w:cs="Arial"/>
          <w:vertAlign w:val="superscript"/>
        </w:rPr>
        <w:t>[31]</w:t>
      </w:r>
    </w:p>
    <w:p w14:paraId="4E0FBCC4" w14:textId="77777777" w:rsidR="003C2D12" w:rsidRPr="001F59C3" w:rsidRDefault="00BF3125" w:rsidP="00BF3125">
      <w:pPr>
        <w:rPr>
          <w:rFonts w:ascii="Arial" w:hAnsi="Arial" w:cs="Arial"/>
          <w:vertAlign w:val="superscript"/>
        </w:rPr>
        <w:sectPr w:rsidR="003C2D12" w:rsidRPr="001F59C3" w:rsidSect="002D4C83">
          <w:footerReference w:type="default" r:id="rId32"/>
          <w:pgSz w:w="12240" w:h="15840"/>
          <w:pgMar w:top="720" w:right="720" w:bottom="720" w:left="720" w:header="720" w:footer="288" w:gutter="0"/>
          <w:cols w:num="2" w:space="720" w:equalWidth="0">
            <w:col w:w="3120" w:space="720"/>
            <w:col w:w="6960"/>
          </w:cols>
          <w:docGrid w:linePitch="360"/>
        </w:sectPr>
      </w:pPr>
      <w:r w:rsidRPr="001F59C3">
        <w:rPr>
          <w:rFonts w:ascii="Arial" w:hAnsi="Arial" w:cs="Arial"/>
        </w:rPr>
        <w:t>This levels the playing field, allowing AI developers to leverage hardware from Nvidia, AMD or Intel without being excessively locked into proprietary software stacks. As AI frameworks continue maturing their multi-vendor backend support, the AI software ecosystem appears poised to become increasingly hardware-agnostic over time.</w:t>
      </w:r>
      <w:r w:rsidR="00F6285A" w:rsidRPr="001F59C3">
        <w:rPr>
          <w:rFonts w:ascii="Arial" w:hAnsi="Arial" w:cs="Arial"/>
          <w:vertAlign w:val="superscript"/>
        </w:rPr>
        <w:t>[32]</w:t>
      </w:r>
    </w:p>
    <w:p w14:paraId="41EC512C" w14:textId="6AC4D889" w:rsidR="00BF3125" w:rsidRPr="001F59C3" w:rsidRDefault="00BF3125" w:rsidP="00BF3125">
      <w:pPr>
        <w:rPr>
          <w:rFonts w:ascii="Arial" w:hAnsi="Arial" w:cs="Arial"/>
          <w:vertAlign w:val="superscript"/>
        </w:rPr>
      </w:pPr>
    </w:p>
    <w:p w14:paraId="131E9ED3" w14:textId="77777777" w:rsidR="003C2D12" w:rsidRPr="001F59C3" w:rsidRDefault="003C2D12" w:rsidP="00962AF0">
      <w:pPr>
        <w:pStyle w:val="Heading2"/>
        <w:rPr>
          <w:rFonts w:ascii="Arial" w:hAnsi="Arial" w:cs="Arial"/>
          <w:color w:val="215E99" w:themeColor="text2" w:themeTint="BF"/>
        </w:rPr>
      </w:pPr>
    </w:p>
    <w:p w14:paraId="0F2CCE79" w14:textId="77777777" w:rsidR="003C2D12" w:rsidRPr="001F59C3" w:rsidRDefault="003C2D12" w:rsidP="00962AF0">
      <w:pPr>
        <w:pStyle w:val="Heading2"/>
        <w:rPr>
          <w:rFonts w:ascii="Arial" w:hAnsi="Arial" w:cs="Arial"/>
          <w:color w:val="215E99" w:themeColor="text2" w:themeTint="BF"/>
        </w:rPr>
      </w:pPr>
    </w:p>
    <w:p w14:paraId="396090ED" w14:textId="77777777" w:rsidR="003C2D12" w:rsidRPr="001F59C3" w:rsidRDefault="003C2D12" w:rsidP="00962AF0">
      <w:pPr>
        <w:pStyle w:val="Heading2"/>
        <w:rPr>
          <w:rFonts w:ascii="Arial" w:hAnsi="Arial" w:cs="Arial"/>
          <w:color w:val="215E99" w:themeColor="text2" w:themeTint="BF"/>
        </w:rPr>
      </w:pPr>
    </w:p>
    <w:p w14:paraId="723E5002" w14:textId="61726CD1" w:rsidR="003C2D12" w:rsidRPr="001F59C3" w:rsidRDefault="00344230" w:rsidP="00962AF0">
      <w:pPr>
        <w:pStyle w:val="Heading2"/>
        <w:rPr>
          <w:rFonts w:ascii="Arial" w:hAnsi="Arial" w:cs="Arial"/>
          <w:color w:val="215E99" w:themeColor="text2" w:themeTint="BF"/>
        </w:rPr>
      </w:pPr>
      <w:r w:rsidRPr="001F59C3">
        <w:rPr>
          <w:rFonts w:ascii="Arial" w:hAnsi="Arial" w:cs="Arial"/>
          <w:noProof/>
        </w:rPr>
        <w:drawing>
          <wp:anchor distT="0" distB="0" distL="114300" distR="114300" simplePos="0" relativeHeight="251681792" behindDoc="0" locked="0" layoutInCell="1" allowOverlap="1" wp14:anchorId="4DF5141D" wp14:editId="7DC56B35">
            <wp:simplePos x="0" y="0"/>
            <wp:positionH relativeFrom="margin">
              <wp:align>left</wp:align>
            </wp:positionH>
            <wp:positionV relativeFrom="paragraph">
              <wp:posOffset>138409</wp:posOffset>
            </wp:positionV>
            <wp:extent cx="1527048" cy="1990622"/>
            <wp:effectExtent l="0" t="0" r="0" b="0"/>
            <wp:wrapNone/>
            <wp:docPr id="14721989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7048" cy="1990622"/>
                    </a:xfrm>
                    <a:prstGeom prst="rect">
                      <a:avLst/>
                    </a:prstGeom>
                    <a:noFill/>
                  </pic:spPr>
                </pic:pic>
              </a:graphicData>
            </a:graphic>
            <wp14:sizeRelH relativeFrom="margin">
              <wp14:pctWidth>0</wp14:pctWidth>
            </wp14:sizeRelH>
            <wp14:sizeRelV relativeFrom="margin">
              <wp14:pctHeight>0</wp14:pctHeight>
            </wp14:sizeRelV>
          </wp:anchor>
        </w:drawing>
      </w:r>
    </w:p>
    <w:p w14:paraId="4D3B5D58" w14:textId="351F4B89" w:rsidR="003C2D12" w:rsidRPr="001F59C3" w:rsidRDefault="003C2D12" w:rsidP="00962AF0">
      <w:pPr>
        <w:pStyle w:val="Heading2"/>
        <w:rPr>
          <w:rFonts w:ascii="Arial" w:hAnsi="Arial" w:cs="Arial"/>
          <w:color w:val="215E99" w:themeColor="text2" w:themeTint="BF"/>
        </w:rPr>
      </w:pPr>
    </w:p>
    <w:p w14:paraId="2C13B72C" w14:textId="4EACD3B8" w:rsidR="003C2D12" w:rsidRPr="001F59C3" w:rsidRDefault="003C2D12" w:rsidP="00962AF0">
      <w:pPr>
        <w:pStyle w:val="Heading2"/>
        <w:rPr>
          <w:rFonts w:ascii="Arial" w:hAnsi="Arial" w:cs="Arial"/>
          <w:color w:val="215E99" w:themeColor="text2" w:themeTint="BF"/>
        </w:rPr>
      </w:pPr>
    </w:p>
    <w:p w14:paraId="67E13880" w14:textId="7AAF0EC3" w:rsidR="003C2D12" w:rsidRPr="001F59C3" w:rsidRDefault="003C2D12" w:rsidP="003C2D12">
      <w:pPr>
        <w:rPr>
          <w:rFonts w:ascii="Arial" w:hAnsi="Arial" w:cs="Arial"/>
        </w:rPr>
      </w:pPr>
    </w:p>
    <w:p w14:paraId="5572D744" w14:textId="15365BF4" w:rsidR="003C2D12" w:rsidRPr="001F59C3" w:rsidRDefault="003C2D12" w:rsidP="003C2D12">
      <w:pPr>
        <w:rPr>
          <w:rFonts w:ascii="Arial" w:hAnsi="Arial" w:cs="Arial"/>
        </w:rPr>
      </w:pPr>
    </w:p>
    <w:p w14:paraId="2AAACB96" w14:textId="77777777" w:rsidR="003C2D12" w:rsidRPr="001F59C3" w:rsidRDefault="003C2D12" w:rsidP="003C2D12">
      <w:pPr>
        <w:rPr>
          <w:rFonts w:ascii="Arial" w:hAnsi="Arial" w:cs="Arial"/>
        </w:rPr>
      </w:pPr>
    </w:p>
    <w:p w14:paraId="412623A6" w14:textId="77777777" w:rsidR="003C2D12" w:rsidRPr="001F59C3" w:rsidRDefault="003C2D12" w:rsidP="003C2D12">
      <w:pPr>
        <w:rPr>
          <w:rFonts w:ascii="Arial" w:hAnsi="Arial" w:cs="Arial"/>
        </w:rPr>
      </w:pPr>
    </w:p>
    <w:p w14:paraId="7B70BE07" w14:textId="77777777" w:rsidR="003C2D12" w:rsidRPr="001F59C3" w:rsidRDefault="003C2D12" w:rsidP="003C2D12">
      <w:pPr>
        <w:rPr>
          <w:rFonts w:ascii="Arial" w:hAnsi="Arial" w:cs="Arial"/>
        </w:rPr>
      </w:pPr>
    </w:p>
    <w:p w14:paraId="6C251A2B" w14:textId="77777777" w:rsidR="003C2D12" w:rsidRPr="001F59C3" w:rsidRDefault="003C2D12" w:rsidP="003C2D12">
      <w:pPr>
        <w:rPr>
          <w:rFonts w:ascii="Arial" w:hAnsi="Arial" w:cs="Arial"/>
        </w:rPr>
      </w:pPr>
    </w:p>
    <w:p w14:paraId="070E0AB6" w14:textId="77777777" w:rsidR="003C2D12" w:rsidRPr="001F59C3" w:rsidRDefault="003C2D12" w:rsidP="003C2D12">
      <w:pPr>
        <w:rPr>
          <w:rFonts w:ascii="Arial" w:hAnsi="Arial" w:cs="Arial"/>
        </w:rPr>
      </w:pPr>
    </w:p>
    <w:p w14:paraId="453D856F" w14:textId="77777777" w:rsidR="003C2D12" w:rsidRPr="001F59C3" w:rsidRDefault="003C2D12" w:rsidP="003C2D12">
      <w:pPr>
        <w:rPr>
          <w:rFonts w:ascii="Arial" w:hAnsi="Arial" w:cs="Arial"/>
        </w:rPr>
      </w:pPr>
    </w:p>
    <w:p w14:paraId="5861F96C" w14:textId="77777777" w:rsidR="003C2D12" w:rsidRPr="001F59C3" w:rsidRDefault="003C2D12" w:rsidP="003C2D12">
      <w:pPr>
        <w:rPr>
          <w:rFonts w:ascii="Arial" w:hAnsi="Arial" w:cs="Arial"/>
        </w:rPr>
      </w:pPr>
    </w:p>
    <w:p w14:paraId="440F97F2" w14:textId="77777777" w:rsidR="003C2D12" w:rsidRPr="001F59C3" w:rsidRDefault="003C2D12" w:rsidP="003C2D12">
      <w:pPr>
        <w:rPr>
          <w:rFonts w:ascii="Arial" w:hAnsi="Arial" w:cs="Arial"/>
        </w:rPr>
      </w:pPr>
    </w:p>
    <w:p w14:paraId="62ABAE69" w14:textId="77777777" w:rsidR="003C2D12" w:rsidRPr="001F59C3" w:rsidRDefault="003C2D12" w:rsidP="003C2D12">
      <w:pPr>
        <w:rPr>
          <w:rFonts w:ascii="Arial" w:hAnsi="Arial" w:cs="Arial"/>
        </w:rPr>
      </w:pPr>
    </w:p>
    <w:p w14:paraId="52E02CEB" w14:textId="77777777" w:rsidR="003C2D12" w:rsidRPr="001F59C3" w:rsidRDefault="003C2D12" w:rsidP="003C2D12">
      <w:pPr>
        <w:rPr>
          <w:rFonts w:ascii="Arial" w:hAnsi="Arial" w:cs="Arial"/>
        </w:rPr>
      </w:pPr>
    </w:p>
    <w:p w14:paraId="21C28BAA" w14:textId="77777777" w:rsidR="003C2D12" w:rsidRPr="001F59C3" w:rsidRDefault="003C2D12" w:rsidP="003C2D12">
      <w:pPr>
        <w:rPr>
          <w:rFonts w:ascii="Arial" w:hAnsi="Arial" w:cs="Arial"/>
        </w:rPr>
      </w:pPr>
    </w:p>
    <w:p w14:paraId="7DB200EB" w14:textId="77777777" w:rsidR="003C2D12" w:rsidRPr="001F59C3" w:rsidRDefault="003C2D12" w:rsidP="003C2D12">
      <w:pPr>
        <w:rPr>
          <w:rFonts w:ascii="Arial" w:hAnsi="Arial" w:cs="Arial"/>
        </w:rPr>
      </w:pPr>
    </w:p>
    <w:p w14:paraId="3C8A8BA2" w14:textId="77777777" w:rsidR="003C2D12" w:rsidRPr="001F59C3" w:rsidRDefault="003C2D12" w:rsidP="003C2D12">
      <w:pPr>
        <w:rPr>
          <w:rFonts w:ascii="Arial" w:hAnsi="Arial" w:cs="Arial"/>
        </w:rPr>
      </w:pPr>
    </w:p>
    <w:p w14:paraId="7F9C488C" w14:textId="77777777" w:rsidR="003C2D12" w:rsidRPr="001F59C3" w:rsidRDefault="003C2D12" w:rsidP="003C2D12">
      <w:pPr>
        <w:rPr>
          <w:rFonts w:ascii="Arial" w:hAnsi="Arial" w:cs="Arial"/>
        </w:rPr>
      </w:pPr>
    </w:p>
    <w:p w14:paraId="7ACCCF94" w14:textId="5DB70FA6" w:rsidR="00962AF0" w:rsidRPr="001F59C3" w:rsidRDefault="00962AF0" w:rsidP="003C2D12">
      <w:pPr>
        <w:pStyle w:val="Heading2"/>
        <w:ind w:left="720" w:hanging="720"/>
        <w:rPr>
          <w:rFonts w:ascii="Arial" w:hAnsi="Arial" w:cs="Arial"/>
          <w:color w:val="215E99" w:themeColor="text2" w:themeTint="BF"/>
        </w:rPr>
      </w:pPr>
      <w:r w:rsidRPr="001F59C3">
        <w:rPr>
          <w:rFonts w:ascii="Arial" w:hAnsi="Arial" w:cs="Arial"/>
          <w:color w:val="215E99" w:themeColor="text2" w:themeTint="BF"/>
        </w:rPr>
        <w:t>NEX – Networking and Edge</w:t>
      </w:r>
    </w:p>
    <w:p w14:paraId="1E4457C1" w14:textId="77777777" w:rsidR="00962AF0" w:rsidRPr="001F59C3" w:rsidRDefault="00962AF0" w:rsidP="00962AF0">
      <w:pPr>
        <w:pStyle w:val="Heading3"/>
        <w:rPr>
          <w:rFonts w:ascii="Arial" w:hAnsi="Arial" w:cs="Arial"/>
          <w:color w:val="215E99" w:themeColor="text2" w:themeTint="BF"/>
        </w:rPr>
      </w:pPr>
      <w:proofErr w:type="spellStart"/>
      <w:r w:rsidRPr="001F59C3">
        <w:rPr>
          <w:rFonts w:ascii="Arial" w:hAnsi="Arial" w:cs="Arial"/>
          <w:color w:val="215E99" w:themeColor="text2" w:themeTint="BF"/>
        </w:rPr>
        <w:t>SmartNICs</w:t>
      </w:r>
      <w:proofErr w:type="spellEnd"/>
      <w:r w:rsidRPr="001F59C3">
        <w:rPr>
          <w:rFonts w:ascii="Arial" w:hAnsi="Arial" w:cs="Arial"/>
          <w:color w:val="215E99" w:themeColor="text2" w:themeTint="BF"/>
        </w:rPr>
        <w:t xml:space="preserve"> – Intel’s IPU vs NVIDIA’s DPU</w:t>
      </w:r>
    </w:p>
    <w:p w14:paraId="1B941C07" w14:textId="32A30719" w:rsidR="00B94B1A" w:rsidRPr="001F59C3" w:rsidRDefault="00B94B1A" w:rsidP="00B94B1A">
      <w:pPr>
        <w:rPr>
          <w:rFonts w:ascii="Arial" w:hAnsi="Arial" w:cs="Arial"/>
        </w:rPr>
      </w:pPr>
      <w:r w:rsidRPr="001F59C3">
        <w:rPr>
          <w:rFonts w:ascii="Arial" w:hAnsi="Arial" w:cs="Arial"/>
        </w:rPr>
        <w:t>Intel's Networking and Edge (NEX) group stands to be a key beneficiary if the company's revamped Data Center and AI (DCAI) efforts gain traction. The NEX portfolio encompasses networking solutions, Ethernet products, and critically, Data Processing Units (DPUs)/</w:t>
      </w:r>
      <w:proofErr w:type="spellStart"/>
      <w:r w:rsidRPr="001F59C3">
        <w:rPr>
          <w:rFonts w:ascii="Arial" w:hAnsi="Arial" w:cs="Arial"/>
        </w:rPr>
        <w:t>SmartNICs</w:t>
      </w:r>
      <w:proofErr w:type="spellEnd"/>
      <w:r w:rsidRPr="001F59C3">
        <w:rPr>
          <w:rFonts w:ascii="Arial" w:hAnsi="Arial" w:cs="Arial"/>
        </w:rPr>
        <w:t xml:space="preserve"> rebranded as Infrastructure Processing Units (IPUs).</w:t>
      </w:r>
    </w:p>
    <w:p w14:paraId="5E2EC5BA" w14:textId="04518C72" w:rsidR="00B94B1A" w:rsidRPr="001F59C3" w:rsidRDefault="00B94B1A" w:rsidP="005C24C1">
      <w:pPr>
        <w:jc w:val="both"/>
        <w:rPr>
          <w:rFonts w:ascii="Arial" w:hAnsi="Arial" w:cs="Arial"/>
          <w:vertAlign w:val="superscript"/>
        </w:rPr>
      </w:pPr>
      <w:r w:rsidRPr="001F59C3">
        <w:rPr>
          <w:rFonts w:ascii="Arial" w:hAnsi="Arial" w:cs="Arial"/>
        </w:rPr>
        <w:t>The importance of open, vendor-agnostic infrastructure has been underscored by</w:t>
      </w:r>
      <w:r w:rsidR="005C24C1" w:rsidRPr="001F59C3">
        <w:rPr>
          <w:rFonts w:ascii="Arial" w:hAnsi="Arial" w:cs="Arial"/>
        </w:rPr>
        <w:t xml:space="preserve"> NVIDIA’s Ethernet chief</w:t>
      </w:r>
      <w:r w:rsidRPr="001F59C3">
        <w:rPr>
          <w:rFonts w:ascii="Arial" w:hAnsi="Arial" w:cs="Arial"/>
        </w:rPr>
        <w:t xml:space="preserve">, </w:t>
      </w:r>
      <w:r w:rsidR="005C24C1" w:rsidRPr="001F59C3">
        <w:rPr>
          <w:rFonts w:ascii="Arial" w:hAnsi="Arial" w:cs="Arial"/>
        </w:rPr>
        <w:t>Ram Velaga</w:t>
      </w:r>
      <w:r w:rsidRPr="001F59C3">
        <w:rPr>
          <w:rFonts w:ascii="Arial" w:hAnsi="Arial" w:cs="Arial"/>
        </w:rPr>
        <w:t>, who stated, "</w:t>
      </w:r>
      <w:r w:rsidR="005C24C1" w:rsidRPr="001F59C3">
        <w:rPr>
          <w:rFonts w:ascii="Arial" w:hAnsi="Arial" w:cs="Arial"/>
        </w:rPr>
        <w:t>There is nothing unique about (our) device…</w:t>
      </w:r>
      <w:r w:rsidRPr="001F59C3">
        <w:rPr>
          <w:rFonts w:ascii="Arial" w:hAnsi="Arial" w:cs="Arial"/>
        </w:rPr>
        <w:t xml:space="preserve">The whole reason why Ethernet is successful today is it's a very open ecosystem." This aligns with the </w:t>
      </w:r>
      <w:r w:rsidRPr="001F59C3">
        <w:rPr>
          <w:rFonts w:ascii="Arial" w:hAnsi="Arial" w:cs="Arial"/>
          <w:b/>
          <w:bCs/>
        </w:rPr>
        <w:t>industry's overarching trajectory towards embracing open standards and avoiding proprietary lock-</w:t>
      </w:r>
      <w:proofErr w:type="gramStart"/>
      <w:r w:rsidRPr="001F59C3">
        <w:rPr>
          <w:rFonts w:ascii="Arial" w:hAnsi="Arial" w:cs="Arial"/>
          <w:b/>
          <w:bCs/>
        </w:rPr>
        <w:t>ins.</w:t>
      </w:r>
      <w:r w:rsidR="00701D99" w:rsidRPr="001F59C3">
        <w:rPr>
          <w:rFonts w:ascii="Arial" w:hAnsi="Arial" w:cs="Arial"/>
          <w:vertAlign w:val="superscript"/>
        </w:rPr>
        <w:t>[</w:t>
      </w:r>
      <w:proofErr w:type="gramEnd"/>
      <w:r w:rsidR="00701D99" w:rsidRPr="001F59C3">
        <w:rPr>
          <w:rFonts w:ascii="Arial" w:hAnsi="Arial" w:cs="Arial"/>
          <w:vertAlign w:val="superscript"/>
        </w:rPr>
        <w:t>33]</w:t>
      </w:r>
    </w:p>
    <w:p w14:paraId="7CA68BDC" w14:textId="1B365BC4" w:rsidR="00B94B1A" w:rsidRPr="001F59C3" w:rsidRDefault="00B94B1A" w:rsidP="00B94B1A">
      <w:pPr>
        <w:rPr>
          <w:rFonts w:ascii="Arial" w:hAnsi="Arial" w:cs="Arial"/>
          <w:vertAlign w:val="superscript"/>
        </w:rPr>
      </w:pPr>
      <w:r w:rsidRPr="001F59C3">
        <w:rPr>
          <w:rFonts w:ascii="Arial" w:hAnsi="Arial" w:cs="Arial"/>
        </w:rPr>
        <w:t xml:space="preserve">For AI powerhouses like OpenAI and Anthropic, maintaining flexibility to pivot between hardware vendors based on availability and pricing is paramount. Nvidia has faced accusations of engaging in anticompetitive practices to inhibit such mobility. In this context, open frameworks like Intel's </w:t>
      </w:r>
      <w:proofErr w:type="spellStart"/>
      <w:r w:rsidR="001C5FA1">
        <w:rPr>
          <w:rFonts w:ascii="Arial" w:hAnsi="Arial" w:cs="Arial"/>
        </w:rPr>
        <w:t>OneAPI</w:t>
      </w:r>
      <w:proofErr w:type="spellEnd"/>
      <w:r w:rsidRPr="001F59C3">
        <w:rPr>
          <w:rFonts w:ascii="Arial" w:hAnsi="Arial" w:cs="Arial"/>
        </w:rPr>
        <w:t xml:space="preserve"> that allows different hardware targeting </w:t>
      </w:r>
      <w:proofErr w:type="gramStart"/>
      <w:r w:rsidRPr="001F59C3">
        <w:rPr>
          <w:rFonts w:ascii="Arial" w:hAnsi="Arial" w:cs="Arial"/>
        </w:rPr>
        <w:t>become</w:t>
      </w:r>
      <w:proofErr w:type="gramEnd"/>
      <w:r w:rsidRPr="001F59C3">
        <w:rPr>
          <w:rFonts w:ascii="Arial" w:hAnsi="Arial" w:cs="Arial"/>
        </w:rPr>
        <w:t xml:space="preserve"> highly attractive.</w:t>
      </w:r>
      <w:r w:rsidR="00701D99" w:rsidRPr="001F59C3">
        <w:rPr>
          <w:rFonts w:ascii="Arial" w:hAnsi="Arial" w:cs="Arial"/>
          <w:vertAlign w:val="superscript"/>
        </w:rPr>
        <w:t>[34]</w:t>
      </w:r>
    </w:p>
    <w:p w14:paraId="1C507BEC" w14:textId="19D4F7B9" w:rsidR="00B94B1A" w:rsidRPr="001F59C3" w:rsidRDefault="00B94B1A" w:rsidP="00B94B1A">
      <w:pPr>
        <w:rPr>
          <w:rFonts w:ascii="Arial" w:hAnsi="Arial" w:cs="Arial"/>
          <w:vertAlign w:val="superscript"/>
        </w:rPr>
      </w:pPr>
      <w:r w:rsidRPr="001F59C3">
        <w:rPr>
          <w:rFonts w:ascii="Arial" w:hAnsi="Arial" w:cs="Arial"/>
          <w:b/>
          <w:bCs/>
        </w:rPr>
        <w:t>Intel's current IPU roadmap is on par with Nvidia's Bluefield-2</w:t>
      </w:r>
      <w:r w:rsidRPr="001F59C3">
        <w:rPr>
          <w:rFonts w:ascii="Arial" w:hAnsi="Arial" w:cs="Arial"/>
        </w:rPr>
        <w:t>, both offering 200Gbps Ethernet capabilities. Furthermore, Intel has already demonstrated the IPU's value proposition through a custom Google deployment resulting in an 88% NGINX performance uplift and 40% increase in MySQL throughput.</w:t>
      </w:r>
      <w:r w:rsidR="00C17580" w:rsidRPr="001F59C3">
        <w:rPr>
          <w:rFonts w:ascii="Arial" w:hAnsi="Arial" w:cs="Arial"/>
        </w:rPr>
        <w:t xml:space="preserve"> To compete with NVIDIA’s Spectrum-X (packaged DPU and Ethernet unit) and the current Bluefield-3 (400GB/s). Intel is aiming to release </w:t>
      </w:r>
      <w:proofErr w:type="gramStart"/>
      <w:r w:rsidR="00C17580" w:rsidRPr="001F59C3">
        <w:rPr>
          <w:rFonts w:ascii="Arial" w:hAnsi="Arial" w:cs="Arial"/>
        </w:rPr>
        <w:t>a</w:t>
      </w:r>
      <w:proofErr w:type="gramEnd"/>
      <w:r w:rsidR="00C17580" w:rsidRPr="001F59C3">
        <w:rPr>
          <w:rFonts w:ascii="Arial" w:hAnsi="Arial" w:cs="Arial"/>
        </w:rPr>
        <w:t xml:space="preserve"> 800GB/s IPU in 2025.</w:t>
      </w:r>
      <w:r w:rsidR="00701D99" w:rsidRPr="001F59C3">
        <w:rPr>
          <w:rFonts w:ascii="Arial" w:hAnsi="Arial" w:cs="Arial"/>
          <w:vertAlign w:val="superscript"/>
        </w:rPr>
        <w:t>[35]</w:t>
      </w:r>
    </w:p>
    <w:p w14:paraId="389955C7" w14:textId="77777777" w:rsidR="009B304C" w:rsidRPr="001F59C3" w:rsidRDefault="00B94B1A" w:rsidP="00701D99">
      <w:pPr>
        <w:rPr>
          <w:rFonts w:ascii="Arial" w:hAnsi="Arial" w:cs="Arial"/>
          <w:vertAlign w:val="superscript"/>
        </w:rPr>
        <w:sectPr w:rsidR="009B304C" w:rsidRPr="001F59C3" w:rsidSect="002D4C83">
          <w:footerReference w:type="default" r:id="rId34"/>
          <w:pgSz w:w="12240" w:h="15840"/>
          <w:pgMar w:top="720" w:right="720" w:bottom="720" w:left="720" w:header="720" w:footer="288" w:gutter="0"/>
          <w:cols w:num="2" w:space="720" w:equalWidth="0">
            <w:col w:w="3120" w:space="720"/>
            <w:col w:w="6960"/>
          </w:cols>
          <w:docGrid w:linePitch="360"/>
        </w:sectPr>
      </w:pPr>
      <w:r w:rsidRPr="001F59C3">
        <w:rPr>
          <w:rFonts w:ascii="Arial" w:hAnsi="Arial" w:cs="Arial"/>
        </w:rPr>
        <w:t xml:space="preserve">If Intel's revitalized DCAI group, bolstered by the converged Falcon Shores GPU, manages to reclaim market share, the NEX group is strategically positioned to capitalize on the collateral infrastructure spend. </w:t>
      </w:r>
      <w:r w:rsidR="00701D99" w:rsidRPr="001F59C3">
        <w:rPr>
          <w:rFonts w:ascii="Arial" w:hAnsi="Arial" w:cs="Arial"/>
          <w:b/>
          <w:bCs/>
        </w:rPr>
        <w:t>An Intel DCAI renaissance would provide a powerful tailwind for the often-overlooked NEX group's prospects.</w:t>
      </w:r>
      <w:r w:rsidR="00701D99" w:rsidRPr="001F59C3">
        <w:rPr>
          <w:rFonts w:ascii="Arial" w:hAnsi="Arial" w:cs="Arial"/>
          <w:vertAlign w:val="superscript"/>
        </w:rPr>
        <w:t>[36]</w:t>
      </w:r>
    </w:p>
    <w:p w14:paraId="09472B84" w14:textId="41982637" w:rsidR="00F6285A" w:rsidRPr="001F59C3" w:rsidRDefault="00F6285A" w:rsidP="00701D99">
      <w:pPr>
        <w:rPr>
          <w:rFonts w:ascii="Arial" w:hAnsi="Arial" w:cs="Arial"/>
        </w:rPr>
      </w:pPr>
    </w:p>
    <w:p w14:paraId="61181204" w14:textId="77777777" w:rsidR="00E6120D" w:rsidRPr="001F59C3" w:rsidRDefault="00E6120D" w:rsidP="00962AF0">
      <w:pPr>
        <w:pStyle w:val="Heading1"/>
        <w:rPr>
          <w:rFonts w:ascii="Arial" w:hAnsi="Arial" w:cs="Arial"/>
          <w:color w:val="215E99" w:themeColor="text2" w:themeTint="BF"/>
        </w:rPr>
      </w:pPr>
    </w:p>
    <w:p w14:paraId="5D0EF9FC" w14:textId="77777777" w:rsidR="00E6120D" w:rsidRPr="001F59C3" w:rsidRDefault="00E6120D" w:rsidP="00962AF0">
      <w:pPr>
        <w:pStyle w:val="Heading1"/>
        <w:rPr>
          <w:rFonts w:ascii="Arial" w:hAnsi="Arial" w:cs="Arial"/>
          <w:color w:val="215E99" w:themeColor="text2" w:themeTint="BF"/>
        </w:rPr>
      </w:pPr>
    </w:p>
    <w:p w14:paraId="6979828F" w14:textId="77777777" w:rsidR="00E6120D" w:rsidRPr="001F59C3" w:rsidRDefault="00E6120D" w:rsidP="00962AF0">
      <w:pPr>
        <w:pStyle w:val="Heading1"/>
        <w:rPr>
          <w:rFonts w:ascii="Arial" w:hAnsi="Arial" w:cs="Arial"/>
          <w:color w:val="215E99" w:themeColor="text2" w:themeTint="BF"/>
        </w:rPr>
      </w:pPr>
    </w:p>
    <w:p w14:paraId="15A2F958" w14:textId="77777777" w:rsidR="00E6120D" w:rsidRPr="001F59C3" w:rsidRDefault="00E6120D" w:rsidP="00962AF0">
      <w:pPr>
        <w:pStyle w:val="Heading1"/>
        <w:rPr>
          <w:rFonts w:ascii="Arial" w:hAnsi="Arial" w:cs="Arial"/>
          <w:color w:val="215E99" w:themeColor="text2" w:themeTint="BF"/>
        </w:rPr>
      </w:pPr>
    </w:p>
    <w:p w14:paraId="6243D09A" w14:textId="77777777" w:rsidR="00E6120D" w:rsidRPr="001F59C3" w:rsidRDefault="00E6120D" w:rsidP="00962AF0">
      <w:pPr>
        <w:pStyle w:val="Heading1"/>
        <w:rPr>
          <w:rFonts w:ascii="Arial" w:hAnsi="Arial" w:cs="Arial"/>
          <w:color w:val="215E99" w:themeColor="text2" w:themeTint="BF"/>
        </w:rPr>
      </w:pPr>
    </w:p>
    <w:p w14:paraId="33F51C8A" w14:textId="77777777" w:rsidR="00E6120D" w:rsidRPr="001F59C3" w:rsidRDefault="00E6120D" w:rsidP="00962AF0">
      <w:pPr>
        <w:pStyle w:val="Heading1"/>
        <w:rPr>
          <w:rFonts w:ascii="Arial" w:hAnsi="Arial" w:cs="Arial"/>
          <w:color w:val="215E99" w:themeColor="text2" w:themeTint="BF"/>
        </w:rPr>
      </w:pPr>
    </w:p>
    <w:p w14:paraId="11CED411" w14:textId="77777777" w:rsidR="00E6120D" w:rsidRPr="001F59C3" w:rsidRDefault="00E6120D" w:rsidP="00962AF0">
      <w:pPr>
        <w:pStyle w:val="Heading1"/>
        <w:rPr>
          <w:rFonts w:ascii="Arial" w:hAnsi="Arial" w:cs="Arial"/>
          <w:color w:val="215E99" w:themeColor="text2" w:themeTint="BF"/>
        </w:rPr>
      </w:pPr>
    </w:p>
    <w:p w14:paraId="10B24426" w14:textId="77777777" w:rsidR="00E6120D" w:rsidRPr="001F59C3" w:rsidRDefault="00E6120D" w:rsidP="00962AF0">
      <w:pPr>
        <w:pStyle w:val="Heading1"/>
        <w:rPr>
          <w:rFonts w:ascii="Arial" w:hAnsi="Arial" w:cs="Arial"/>
          <w:color w:val="215E99" w:themeColor="text2" w:themeTint="BF"/>
        </w:rPr>
      </w:pPr>
    </w:p>
    <w:p w14:paraId="2090A997" w14:textId="77777777" w:rsidR="00E6120D" w:rsidRPr="001F59C3" w:rsidRDefault="00E6120D" w:rsidP="00962AF0">
      <w:pPr>
        <w:pStyle w:val="Heading1"/>
        <w:rPr>
          <w:rFonts w:ascii="Arial" w:hAnsi="Arial" w:cs="Arial"/>
          <w:color w:val="215E99" w:themeColor="text2" w:themeTint="BF"/>
        </w:rPr>
      </w:pPr>
    </w:p>
    <w:p w14:paraId="2A98855D" w14:textId="77777777" w:rsidR="00E6120D" w:rsidRPr="001F59C3" w:rsidRDefault="00E6120D" w:rsidP="00962AF0">
      <w:pPr>
        <w:pStyle w:val="Heading1"/>
        <w:rPr>
          <w:rFonts w:ascii="Arial" w:hAnsi="Arial" w:cs="Arial"/>
          <w:color w:val="215E99" w:themeColor="text2" w:themeTint="BF"/>
        </w:rPr>
      </w:pPr>
    </w:p>
    <w:p w14:paraId="31BBDF6C" w14:textId="77777777" w:rsidR="00E6120D" w:rsidRPr="001F59C3" w:rsidRDefault="00E6120D" w:rsidP="00962AF0">
      <w:pPr>
        <w:pStyle w:val="Heading1"/>
        <w:rPr>
          <w:rFonts w:ascii="Arial" w:hAnsi="Arial" w:cs="Arial"/>
          <w:color w:val="215E99" w:themeColor="text2" w:themeTint="BF"/>
        </w:rPr>
      </w:pPr>
    </w:p>
    <w:p w14:paraId="649E4C01" w14:textId="77777777" w:rsidR="00E6120D" w:rsidRPr="001F59C3" w:rsidRDefault="00E6120D" w:rsidP="00962AF0">
      <w:pPr>
        <w:pStyle w:val="Heading1"/>
        <w:rPr>
          <w:rFonts w:ascii="Arial" w:hAnsi="Arial" w:cs="Arial"/>
          <w:color w:val="215E99" w:themeColor="text2" w:themeTint="BF"/>
        </w:rPr>
      </w:pPr>
    </w:p>
    <w:p w14:paraId="25682D20" w14:textId="330D68B9" w:rsidR="00F60C9D" w:rsidRPr="001F59C3" w:rsidRDefault="00F60C9D" w:rsidP="00F60C9D">
      <w:pPr>
        <w:rPr>
          <w:rFonts w:ascii="Arial" w:hAnsi="Arial" w:cs="Arial"/>
        </w:rPr>
      </w:pPr>
    </w:p>
    <w:p w14:paraId="67102F2C" w14:textId="14F1B1F1" w:rsidR="00F60C9D" w:rsidRPr="001F59C3" w:rsidRDefault="00F60C9D" w:rsidP="00F60C9D">
      <w:pPr>
        <w:rPr>
          <w:rFonts w:ascii="Arial" w:hAnsi="Arial" w:cs="Arial"/>
        </w:rPr>
      </w:pPr>
    </w:p>
    <w:p w14:paraId="46082631" w14:textId="09CE9F45" w:rsidR="00F60C9D" w:rsidRPr="001F59C3" w:rsidRDefault="00F60C9D" w:rsidP="00F60C9D">
      <w:pPr>
        <w:rPr>
          <w:rFonts w:ascii="Arial" w:hAnsi="Arial" w:cs="Arial"/>
        </w:rPr>
      </w:pPr>
    </w:p>
    <w:p w14:paraId="4AFB8AD6" w14:textId="49E930CE" w:rsidR="00F60C9D" w:rsidRPr="001F59C3" w:rsidRDefault="00F60C9D" w:rsidP="00F60C9D">
      <w:pPr>
        <w:rPr>
          <w:rFonts w:ascii="Arial" w:hAnsi="Arial" w:cs="Arial"/>
        </w:rPr>
      </w:pPr>
    </w:p>
    <w:p w14:paraId="34DB38D6" w14:textId="0C5FDDBB" w:rsidR="005C24C1" w:rsidRPr="001F59C3" w:rsidRDefault="00E6120D" w:rsidP="009B304C">
      <w:pPr>
        <w:pStyle w:val="Heading1"/>
        <w:rPr>
          <w:rFonts w:ascii="Arial" w:hAnsi="Arial" w:cs="Arial"/>
          <w:color w:val="215E99" w:themeColor="text2" w:themeTint="BF"/>
        </w:rPr>
      </w:pPr>
      <w:r w:rsidRPr="001F59C3">
        <w:rPr>
          <w:rFonts w:ascii="Arial" w:hAnsi="Arial" w:cs="Arial"/>
          <w:color w:val="215E99" w:themeColor="text2" w:themeTint="BF"/>
        </w:rPr>
        <w:t>Attractive Financials</w:t>
      </w:r>
    </w:p>
    <w:p w14:paraId="585D6BBB" w14:textId="77777777" w:rsidR="00C276AF" w:rsidRPr="001F59C3" w:rsidRDefault="00C276AF" w:rsidP="00C276AF">
      <w:pPr>
        <w:rPr>
          <w:rFonts w:ascii="Arial" w:hAnsi="Arial" w:cs="Arial"/>
        </w:rPr>
      </w:pPr>
    </w:p>
    <w:p w14:paraId="612C1828" w14:textId="74F1AD0B" w:rsidR="00BC55FF" w:rsidRPr="001F59C3" w:rsidRDefault="005C24C1" w:rsidP="00BC55FF">
      <w:pPr>
        <w:rPr>
          <w:rFonts w:ascii="Arial" w:hAnsi="Arial" w:cs="Arial"/>
        </w:rPr>
      </w:pPr>
      <w:r w:rsidRPr="001F59C3">
        <w:rPr>
          <w:rFonts w:ascii="Arial" w:hAnsi="Arial" w:cs="Arial"/>
          <w:noProof/>
        </w:rPr>
        <w:drawing>
          <wp:inline distT="0" distB="0" distL="0" distR="0" wp14:anchorId="7187064C" wp14:editId="4B5AE24A">
            <wp:extent cx="4493277" cy="756080"/>
            <wp:effectExtent l="0" t="0" r="2540" b="6350"/>
            <wp:docPr id="12911592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1910" cy="769312"/>
                    </a:xfrm>
                    <a:prstGeom prst="rect">
                      <a:avLst/>
                    </a:prstGeom>
                    <a:noFill/>
                    <a:ln>
                      <a:noFill/>
                    </a:ln>
                  </pic:spPr>
                </pic:pic>
              </a:graphicData>
            </a:graphic>
          </wp:inline>
        </w:drawing>
      </w:r>
    </w:p>
    <w:p w14:paraId="360ED432" w14:textId="77777777" w:rsidR="008458AA" w:rsidRPr="001F59C3" w:rsidRDefault="008458AA" w:rsidP="009B304C">
      <w:pPr>
        <w:rPr>
          <w:rFonts w:ascii="Arial" w:hAnsi="Arial" w:cs="Arial"/>
        </w:rPr>
      </w:pPr>
    </w:p>
    <w:p w14:paraId="708C8A91" w14:textId="3123660D" w:rsidR="009B304C" w:rsidRPr="001F59C3" w:rsidRDefault="009B304C" w:rsidP="009B304C">
      <w:pPr>
        <w:rPr>
          <w:rFonts w:ascii="Arial" w:hAnsi="Arial" w:cs="Arial"/>
        </w:rPr>
      </w:pPr>
      <w:r w:rsidRPr="001F59C3">
        <w:rPr>
          <w:rFonts w:ascii="Arial" w:hAnsi="Arial" w:cs="Arial"/>
        </w:rPr>
        <w:t>A crucial factor to highlight is Intel's currently elevated cost of sales ratio hovering around 60%. This is attributable to the company's aggressive ramp-up efforts and associated costs as it scrambles to regain leadership across multiple fronts after years of mismanagement. CEO Pat Gelsinger has acknowledged this financial burden and expressed his commitment to streamlining operations for improved profitability.</w:t>
      </w:r>
    </w:p>
    <w:p w14:paraId="358B4AF0" w14:textId="535468B9" w:rsidR="009B304C" w:rsidRPr="001F59C3" w:rsidRDefault="009B304C" w:rsidP="009B304C">
      <w:pPr>
        <w:rPr>
          <w:rFonts w:ascii="Arial" w:hAnsi="Arial" w:cs="Arial"/>
        </w:rPr>
      </w:pPr>
      <w:r w:rsidRPr="001F59C3">
        <w:rPr>
          <w:rFonts w:ascii="Arial" w:hAnsi="Arial" w:cs="Arial"/>
          <w:b/>
          <w:bCs/>
        </w:rPr>
        <w:t>I forecast Intel's cost of sales ratio could realistically moderate to around 50% over the next few years.</w:t>
      </w:r>
      <w:r w:rsidRPr="001F59C3">
        <w:rPr>
          <w:rFonts w:ascii="Arial" w:hAnsi="Arial" w:cs="Arial"/>
          <w:vertAlign w:val="superscript"/>
        </w:rPr>
        <w:t>[37]</w:t>
      </w:r>
      <w:r w:rsidRPr="001F59C3">
        <w:rPr>
          <w:rFonts w:ascii="Arial" w:hAnsi="Arial" w:cs="Arial"/>
          <w:b/>
          <w:bCs/>
          <w:i/>
          <w:iCs/>
        </w:rPr>
        <w:t xml:space="preserve"> (While keeping a timid revenue growth estimate)</w:t>
      </w:r>
      <w:r w:rsidRPr="001F59C3">
        <w:rPr>
          <w:rFonts w:ascii="Arial" w:hAnsi="Arial" w:cs="Arial"/>
          <w:b/>
          <w:bCs/>
        </w:rPr>
        <w:t xml:space="preserve"> This would translate to a substantial boost in gross margins</w:t>
      </w:r>
      <w:r w:rsidRPr="001F59C3">
        <w:rPr>
          <w:rFonts w:ascii="Arial" w:hAnsi="Arial" w:cs="Arial"/>
        </w:rPr>
        <w:t>, especially as the company scales its high-margin foundry services business. For context, industry leaders like TSMC and Nvidia boast gross margins of 53% and 75% respectively, while AMD sits at 47%.</w:t>
      </w:r>
    </w:p>
    <w:p w14:paraId="116E6479" w14:textId="77777777" w:rsidR="00C276AF" w:rsidRPr="001F59C3" w:rsidRDefault="00C276AF" w:rsidP="009B304C">
      <w:pPr>
        <w:rPr>
          <w:rFonts w:ascii="Arial" w:hAnsi="Arial" w:cs="Arial"/>
        </w:rPr>
      </w:pPr>
    </w:p>
    <w:p w14:paraId="50D2B15C" w14:textId="3DEAF5E2" w:rsidR="009B304C" w:rsidRPr="001F59C3" w:rsidRDefault="009B304C" w:rsidP="009B304C">
      <w:pPr>
        <w:rPr>
          <w:rFonts w:ascii="Arial" w:hAnsi="Arial" w:cs="Arial"/>
        </w:rPr>
      </w:pPr>
      <w:r w:rsidRPr="001F59C3">
        <w:rPr>
          <w:rFonts w:ascii="Arial" w:hAnsi="Arial" w:cs="Arial"/>
          <w:noProof/>
        </w:rPr>
        <w:drawing>
          <wp:inline distT="0" distB="0" distL="0" distR="0" wp14:anchorId="79E7A24F" wp14:editId="76A4324D">
            <wp:extent cx="4489704" cy="327679"/>
            <wp:effectExtent l="0" t="0" r="6350" b="0"/>
            <wp:docPr id="312851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9704" cy="327679"/>
                    </a:xfrm>
                    <a:prstGeom prst="rect">
                      <a:avLst/>
                    </a:prstGeom>
                    <a:noFill/>
                    <a:ln>
                      <a:noFill/>
                    </a:ln>
                  </pic:spPr>
                </pic:pic>
              </a:graphicData>
            </a:graphic>
          </wp:inline>
        </w:drawing>
      </w:r>
    </w:p>
    <w:p w14:paraId="02E94F3C" w14:textId="77777777" w:rsidR="008458AA" w:rsidRPr="001F59C3" w:rsidRDefault="008458AA" w:rsidP="009B304C">
      <w:pPr>
        <w:rPr>
          <w:rFonts w:ascii="Arial" w:hAnsi="Arial" w:cs="Arial"/>
        </w:rPr>
      </w:pPr>
    </w:p>
    <w:p w14:paraId="4CB5B46B" w14:textId="71EF42F9" w:rsidR="009B304C" w:rsidRPr="001F59C3" w:rsidRDefault="009B304C" w:rsidP="009B304C">
      <w:pPr>
        <w:rPr>
          <w:rFonts w:ascii="Arial" w:hAnsi="Arial" w:cs="Arial"/>
        </w:rPr>
      </w:pPr>
      <w:r w:rsidRPr="001F59C3">
        <w:rPr>
          <w:rFonts w:ascii="Arial" w:hAnsi="Arial" w:cs="Arial"/>
        </w:rPr>
        <w:t xml:space="preserve">Additionally, as Intel transitions towards an asset-light foundry model akin to TSMC, it could adopt more aggressive depreciation and amortization policies. TSMC depreciates its assets over a 5-year schedule compared to my assumption of a modest 10-year timeline. Modeling a 5-year depreciation strategy for Intel could unlock discounted cash flow valuations </w:t>
      </w:r>
      <w:proofErr w:type="gramStart"/>
      <w:r w:rsidRPr="001F59C3">
        <w:rPr>
          <w:rFonts w:ascii="Arial" w:hAnsi="Arial" w:cs="Arial"/>
        </w:rPr>
        <w:t>in excess of</w:t>
      </w:r>
      <w:proofErr w:type="gramEnd"/>
      <w:r w:rsidRPr="001F59C3">
        <w:rPr>
          <w:rFonts w:ascii="Arial" w:hAnsi="Arial" w:cs="Arial"/>
        </w:rPr>
        <w:t xml:space="preserve"> $200 per share for the company.</w:t>
      </w:r>
    </w:p>
    <w:p w14:paraId="6BE2D8BA" w14:textId="14D6B089" w:rsidR="009B304C" w:rsidRPr="001F59C3" w:rsidRDefault="009B304C" w:rsidP="009B304C">
      <w:pPr>
        <w:rPr>
          <w:rFonts w:ascii="Arial" w:hAnsi="Arial" w:cs="Arial"/>
        </w:rPr>
      </w:pPr>
      <w:r w:rsidRPr="001F59C3">
        <w:rPr>
          <w:rFonts w:ascii="Arial" w:hAnsi="Arial" w:cs="Arial"/>
        </w:rPr>
        <w:t xml:space="preserve">Even under a more conservative 10-year depreciation assumption, the increased cash flow tailwinds from optimized cost structures and foundry economics position Intel's valuation at around $111 per share based on discounted cash flow analyses. </w:t>
      </w:r>
    </w:p>
    <w:p w14:paraId="45DBD7F8" w14:textId="77777777" w:rsidR="005A147C" w:rsidRPr="001F59C3" w:rsidRDefault="009B304C" w:rsidP="009B304C">
      <w:pPr>
        <w:rPr>
          <w:rFonts w:ascii="Arial" w:hAnsi="Arial" w:cs="Arial"/>
        </w:rPr>
        <w:sectPr w:rsidR="005A147C" w:rsidRPr="001F59C3" w:rsidSect="002D4C83">
          <w:footerReference w:type="default" r:id="rId37"/>
          <w:pgSz w:w="12240" w:h="15840"/>
          <w:pgMar w:top="720" w:right="720" w:bottom="720" w:left="720" w:header="720" w:footer="288" w:gutter="0"/>
          <w:cols w:num="2" w:space="720" w:equalWidth="0">
            <w:col w:w="3120" w:space="720"/>
            <w:col w:w="6960"/>
          </w:cols>
          <w:docGrid w:linePitch="360"/>
        </w:sectPr>
      </w:pPr>
      <w:r w:rsidRPr="001F59C3">
        <w:rPr>
          <w:rFonts w:ascii="Arial" w:hAnsi="Arial" w:cs="Arial"/>
        </w:rPr>
        <w:t>Moreover, with the Federal Reserve signaling interest rate declines, Intel could capitalize on opportunities to refinance its outstanding debts for fabrication plant investments at lower rates, further bolstering free cash flow generation.</w:t>
      </w:r>
    </w:p>
    <w:p w14:paraId="5BC05194" w14:textId="7543989E" w:rsidR="009B304C" w:rsidRPr="001F59C3" w:rsidRDefault="009B304C" w:rsidP="009B304C">
      <w:pPr>
        <w:rPr>
          <w:rFonts w:ascii="Arial" w:hAnsi="Arial" w:cs="Arial"/>
        </w:rPr>
      </w:pPr>
    </w:p>
    <w:p w14:paraId="6B048C63" w14:textId="77777777" w:rsidR="009B304C" w:rsidRPr="001F59C3" w:rsidRDefault="009B304C" w:rsidP="009B304C">
      <w:pPr>
        <w:rPr>
          <w:rFonts w:ascii="Arial" w:hAnsi="Arial" w:cs="Arial"/>
        </w:rPr>
      </w:pPr>
    </w:p>
    <w:p w14:paraId="62868CA3" w14:textId="77777777" w:rsidR="009B304C" w:rsidRPr="001F59C3" w:rsidRDefault="009B304C" w:rsidP="009B304C">
      <w:pPr>
        <w:rPr>
          <w:rFonts w:ascii="Arial" w:hAnsi="Arial" w:cs="Arial"/>
        </w:rPr>
      </w:pPr>
    </w:p>
    <w:p w14:paraId="2DD4CC91" w14:textId="77777777" w:rsidR="009B304C" w:rsidRPr="001F59C3" w:rsidRDefault="009B304C" w:rsidP="009B304C">
      <w:pPr>
        <w:rPr>
          <w:rFonts w:ascii="Arial" w:hAnsi="Arial" w:cs="Arial"/>
        </w:rPr>
      </w:pPr>
    </w:p>
    <w:p w14:paraId="633BCAEB" w14:textId="77777777" w:rsidR="009B304C" w:rsidRPr="001F59C3" w:rsidRDefault="009B304C" w:rsidP="009B304C">
      <w:pPr>
        <w:rPr>
          <w:rFonts w:ascii="Arial" w:hAnsi="Arial" w:cs="Arial"/>
        </w:rPr>
      </w:pPr>
    </w:p>
    <w:p w14:paraId="6280AC26" w14:textId="77777777" w:rsidR="009B304C" w:rsidRPr="001F59C3" w:rsidRDefault="009B304C" w:rsidP="009B304C">
      <w:pPr>
        <w:rPr>
          <w:rFonts w:ascii="Arial" w:hAnsi="Arial" w:cs="Arial"/>
        </w:rPr>
      </w:pPr>
    </w:p>
    <w:p w14:paraId="5EB1B224" w14:textId="77777777" w:rsidR="009B304C" w:rsidRPr="001F59C3" w:rsidRDefault="009B304C" w:rsidP="009B304C">
      <w:pPr>
        <w:rPr>
          <w:rFonts w:ascii="Arial" w:hAnsi="Arial" w:cs="Arial"/>
        </w:rPr>
      </w:pPr>
    </w:p>
    <w:p w14:paraId="01F2A302" w14:textId="77777777" w:rsidR="009B304C" w:rsidRPr="001F59C3" w:rsidRDefault="009B304C" w:rsidP="009B304C">
      <w:pPr>
        <w:rPr>
          <w:rFonts w:ascii="Arial" w:hAnsi="Arial" w:cs="Arial"/>
        </w:rPr>
      </w:pPr>
    </w:p>
    <w:p w14:paraId="2230E861" w14:textId="77777777" w:rsidR="009B304C" w:rsidRPr="001F59C3" w:rsidRDefault="009B304C" w:rsidP="009B304C">
      <w:pPr>
        <w:rPr>
          <w:rFonts w:ascii="Arial" w:hAnsi="Arial" w:cs="Arial"/>
        </w:rPr>
      </w:pPr>
    </w:p>
    <w:p w14:paraId="0DD0AD8E" w14:textId="77777777" w:rsidR="009B304C" w:rsidRPr="001F59C3" w:rsidRDefault="009B304C" w:rsidP="009B304C">
      <w:pPr>
        <w:rPr>
          <w:rFonts w:ascii="Arial" w:hAnsi="Arial" w:cs="Arial"/>
        </w:rPr>
      </w:pPr>
    </w:p>
    <w:p w14:paraId="009B7490" w14:textId="77777777" w:rsidR="009B304C" w:rsidRPr="001F59C3" w:rsidRDefault="009B304C" w:rsidP="009B304C">
      <w:pPr>
        <w:rPr>
          <w:rFonts w:ascii="Arial" w:hAnsi="Arial" w:cs="Arial"/>
        </w:rPr>
      </w:pPr>
    </w:p>
    <w:p w14:paraId="55DE2CF2" w14:textId="77777777" w:rsidR="009B304C" w:rsidRPr="001F59C3" w:rsidRDefault="009B304C" w:rsidP="009B304C">
      <w:pPr>
        <w:rPr>
          <w:rFonts w:ascii="Arial" w:hAnsi="Arial" w:cs="Arial"/>
        </w:rPr>
      </w:pPr>
    </w:p>
    <w:p w14:paraId="0DF67EDF" w14:textId="77777777" w:rsidR="009B304C" w:rsidRPr="001F59C3" w:rsidRDefault="009B304C" w:rsidP="009B304C">
      <w:pPr>
        <w:rPr>
          <w:rFonts w:ascii="Arial" w:hAnsi="Arial" w:cs="Arial"/>
        </w:rPr>
      </w:pPr>
    </w:p>
    <w:p w14:paraId="4972C398" w14:textId="77777777" w:rsidR="009B304C" w:rsidRPr="001F59C3" w:rsidRDefault="009B304C" w:rsidP="009B304C">
      <w:pPr>
        <w:rPr>
          <w:rFonts w:ascii="Arial" w:hAnsi="Arial" w:cs="Arial"/>
        </w:rPr>
      </w:pPr>
    </w:p>
    <w:p w14:paraId="25D2C846" w14:textId="77777777" w:rsidR="009B304C" w:rsidRPr="001F59C3" w:rsidRDefault="009B304C" w:rsidP="009B304C">
      <w:pPr>
        <w:rPr>
          <w:rFonts w:ascii="Arial" w:hAnsi="Arial" w:cs="Arial"/>
        </w:rPr>
      </w:pPr>
    </w:p>
    <w:p w14:paraId="6FEDDF65" w14:textId="77777777" w:rsidR="009B304C" w:rsidRPr="001F59C3" w:rsidRDefault="009B304C" w:rsidP="009B304C">
      <w:pPr>
        <w:rPr>
          <w:rFonts w:ascii="Arial" w:hAnsi="Arial" w:cs="Arial"/>
        </w:rPr>
      </w:pPr>
    </w:p>
    <w:p w14:paraId="7DEC8133" w14:textId="77777777" w:rsidR="009B304C" w:rsidRPr="001F59C3" w:rsidRDefault="009B304C" w:rsidP="009B304C">
      <w:pPr>
        <w:rPr>
          <w:rFonts w:ascii="Arial" w:hAnsi="Arial" w:cs="Arial"/>
        </w:rPr>
      </w:pPr>
    </w:p>
    <w:p w14:paraId="3998A3FF" w14:textId="77777777" w:rsidR="009B304C" w:rsidRPr="001F59C3" w:rsidRDefault="009B304C" w:rsidP="009B304C">
      <w:pPr>
        <w:rPr>
          <w:rFonts w:ascii="Arial" w:hAnsi="Arial" w:cs="Arial"/>
        </w:rPr>
      </w:pPr>
    </w:p>
    <w:p w14:paraId="15ED73FF" w14:textId="77777777" w:rsidR="009B304C" w:rsidRPr="001F59C3" w:rsidRDefault="009B304C" w:rsidP="009B304C">
      <w:pPr>
        <w:rPr>
          <w:rFonts w:ascii="Arial" w:hAnsi="Arial" w:cs="Arial"/>
        </w:rPr>
      </w:pPr>
    </w:p>
    <w:p w14:paraId="60379976" w14:textId="77777777" w:rsidR="009B304C" w:rsidRPr="001F59C3" w:rsidRDefault="009B304C" w:rsidP="009B304C">
      <w:pPr>
        <w:rPr>
          <w:rFonts w:ascii="Arial" w:hAnsi="Arial" w:cs="Arial"/>
        </w:rPr>
      </w:pPr>
    </w:p>
    <w:p w14:paraId="3DA967CE" w14:textId="77777777" w:rsidR="009B304C" w:rsidRPr="001F59C3" w:rsidRDefault="009B304C" w:rsidP="009B304C">
      <w:pPr>
        <w:rPr>
          <w:rFonts w:ascii="Arial" w:hAnsi="Arial" w:cs="Arial"/>
        </w:rPr>
      </w:pPr>
    </w:p>
    <w:p w14:paraId="48A25555" w14:textId="77777777" w:rsidR="009B304C" w:rsidRPr="001F59C3" w:rsidRDefault="009B304C" w:rsidP="009B304C">
      <w:pPr>
        <w:rPr>
          <w:rFonts w:ascii="Arial" w:hAnsi="Arial" w:cs="Arial"/>
        </w:rPr>
      </w:pPr>
    </w:p>
    <w:p w14:paraId="0D4F041A" w14:textId="77777777" w:rsidR="009B304C" w:rsidRPr="001F59C3" w:rsidRDefault="009B304C" w:rsidP="009B304C">
      <w:pPr>
        <w:rPr>
          <w:rFonts w:ascii="Arial" w:hAnsi="Arial" w:cs="Arial"/>
        </w:rPr>
      </w:pPr>
    </w:p>
    <w:p w14:paraId="2D01BD2F" w14:textId="77777777" w:rsidR="009B304C" w:rsidRPr="001F59C3" w:rsidRDefault="009B304C" w:rsidP="009B304C">
      <w:pPr>
        <w:rPr>
          <w:rFonts w:ascii="Arial" w:hAnsi="Arial" w:cs="Arial"/>
        </w:rPr>
      </w:pPr>
    </w:p>
    <w:p w14:paraId="02655285" w14:textId="77777777" w:rsidR="009B304C" w:rsidRPr="001F59C3" w:rsidRDefault="009B304C" w:rsidP="009B304C">
      <w:pPr>
        <w:rPr>
          <w:rFonts w:ascii="Arial" w:hAnsi="Arial" w:cs="Arial"/>
        </w:rPr>
      </w:pPr>
    </w:p>
    <w:p w14:paraId="2856FB34" w14:textId="77777777" w:rsidR="009B304C" w:rsidRPr="001F59C3" w:rsidRDefault="009B304C" w:rsidP="009B304C">
      <w:pPr>
        <w:rPr>
          <w:rFonts w:ascii="Arial" w:hAnsi="Arial" w:cs="Arial"/>
        </w:rPr>
      </w:pPr>
    </w:p>
    <w:p w14:paraId="25BD7AA2" w14:textId="77777777" w:rsidR="009B304C" w:rsidRPr="001F59C3" w:rsidRDefault="009B304C" w:rsidP="009B304C">
      <w:pPr>
        <w:rPr>
          <w:rFonts w:ascii="Arial" w:hAnsi="Arial" w:cs="Arial"/>
        </w:rPr>
      </w:pPr>
    </w:p>
    <w:p w14:paraId="7FB311A9" w14:textId="77777777" w:rsidR="009B304C" w:rsidRPr="001F59C3" w:rsidRDefault="009B304C" w:rsidP="009B304C">
      <w:pPr>
        <w:rPr>
          <w:rFonts w:ascii="Arial" w:hAnsi="Arial" w:cs="Arial"/>
        </w:rPr>
      </w:pPr>
    </w:p>
    <w:p w14:paraId="50CBE534" w14:textId="77777777" w:rsidR="009B304C" w:rsidRPr="001F59C3" w:rsidRDefault="009B304C" w:rsidP="009B304C">
      <w:pPr>
        <w:rPr>
          <w:rFonts w:ascii="Arial" w:hAnsi="Arial" w:cs="Arial"/>
        </w:rPr>
      </w:pPr>
    </w:p>
    <w:p w14:paraId="568293DB" w14:textId="77777777" w:rsidR="009B304C" w:rsidRPr="001F59C3" w:rsidRDefault="009B304C" w:rsidP="009B304C">
      <w:pPr>
        <w:rPr>
          <w:rFonts w:ascii="Arial" w:hAnsi="Arial" w:cs="Arial"/>
        </w:rPr>
      </w:pPr>
    </w:p>
    <w:p w14:paraId="43D69112" w14:textId="19882C58" w:rsidR="009B304C" w:rsidRPr="001F59C3" w:rsidRDefault="009B304C" w:rsidP="009B304C">
      <w:pPr>
        <w:rPr>
          <w:rFonts w:ascii="Arial" w:hAnsi="Arial" w:cs="Arial"/>
        </w:rPr>
      </w:pPr>
      <w:r w:rsidRPr="001F59C3">
        <w:rPr>
          <w:rFonts w:ascii="Arial" w:hAnsi="Arial" w:cs="Arial"/>
          <w:noProof/>
        </w:rPr>
        <w:drawing>
          <wp:inline distT="0" distB="0" distL="0" distR="0" wp14:anchorId="1819E66A" wp14:editId="0F953D8E">
            <wp:extent cx="4489704" cy="327679"/>
            <wp:effectExtent l="0" t="0" r="6350" b="0"/>
            <wp:docPr id="12450149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9704" cy="327679"/>
                    </a:xfrm>
                    <a:prstGeom prst="rect">
                      <a:avLst/>
                    </a:prstGeom>
                    <a:noFill/>
                    <a:ln>
                      <a:noFill/>
                    </a:ln>
                  </pic:spPr>
                </pic:pic>
              </a:graphicData>
            </a:graphic>
          </wp:inline>
        </w:drawing>
      </w:r>
    </w:p>
    <w:p w14:paraId="0FE587A0" w14:textId="77777777" w:rsidR="00C276AF" w:rsidRPr="001F59C3" w:rsidRDefault="00C276AF" w:rsidP="009B304C">
      <w:pPr>
        <w:rPr>
          <w:rFonts w:ascii="Arial" w:hAnsi="Arial" w:cs="Arial"/>
        </w:rPr>
      </w:pPr>
    </w:p>
    <w:p w14:paraId="671EEE89" w14:textId="2758ACAF" w:rsidR="005C24C1" w:rsidRPr="001F59C3" w:rsidRDefault="009B304C" w:rsidP="009B304C">
      <w:pPr>
        <w:rPr>
          <w:rFonts w:ascii="Arial" w:hAnsi="Arial" w:cs="Arial"/>
          <w:b/>
          <w:bCs/>
        </w:rPr>
      </w:pPr>
      <w:r w:rsidRPr="001F59C3">
        <w:rPr>
          <w:rFonts w:ascii="Arial" w:hAnsi="Arial" w:cs="Arial"/>
        </w:rPr>
        <w:t xml:space="preserve">In essence, while Intel's ramp-up costs have currently depressed margins, </w:t>
      </w:r>
      <w:r w:rsidRPr="001F59C3">
        <w:rPr>
          <w:rFonts w:ascii="Arial" w:hAnsi="Arial" w:cs="Arial"/>
          <w:b/>
          <w:bCs/>
        </w:rPr>
        <w:t>the company's pivot to a leaner foundry-intense model coupled with prudent financial management could unveil tremendous upside as operational and balance sheet efficiencies are realized.</w:t>
      </w:r>
    </w:p>
    <w:p w14:paraId="4F48F327" w14:textId="77777777" w:rsidR="00AB4C6D" w:rsidRPr="001F59C3" w:rsidRDefault="00AB4C6D" w:rsidP="00AB4C6D">
      <w:pPr>
        <w:pBdr>
          <w:bottom w:val="single" w:sz="4" w:space="1" w:color="auto"/>
        </w:pBdr>
        <w:rPr>
          <w:rFonts w:ascii="Arial" w:hAnsi="Arial" w:cs="Arial"/>
        </w:rPr>
      </w:pPr>
    </w:p>
    <w:p w14:paraId="5825F8F6" w14:textId="77777777" w:rsidR="00AB4C6D" w:rsidRPr="001F59C3" w:rsidRDefault="00AB4C6D" w:rsidP="00AB4C6D">
      <w:pPr>
        <w:rPr>
          <w:rFonts w:ascii="Arial" w:hAnsi="Arial" w:cs="Arial"/>
        </w:rPr>
      </w:pPr>
    </w:p>
    <w:p w14:paraId="4EAA2B4E" w14:textId="09879CE8" w:rsidR="00AB4C6D" w:rsidRPr="001F59C3" w:rsidRDefault="00AB4C6D" w:rsidP="00AB4C6D">
      <w:pPr>
        <w:rPr>
          <w:rFonts w:ascii="Arial" w:hAnsi="Arial" w:cs="Arial"/>
        </w:rPr>
      </w:pPr>
      <w:r w:rsidRPr="001F59C3">
        <w:rPr>
          <w:rFonts w:ascii="Arial" w:hAnsi="Arial" w:cs="Arial"/>
        </w:rPr>
        <w:t>Despite current challenges, Intel remains a crucial strategic asset for the U.S., making it an unlikely candidate for an unmitigated failure, especially given the geopolitical importance of semiconductor capabilities. As an American tech titan, Intel could represent an extremely attractive value over the next decade, even if it simply executes reasonably well on a few key fronts.</w:t>
      </w:r>
    </w:p>
    <w:p w14:paraId="14AE942C" w14:textId="329B30B9" w:rsidR="00AB4C6D" w:rsidRPr="001F59C3" w:rsidRDefault="00AB4C6D" w:rsidP="00AB4C6D">
      <w:pPr>
        <w:rPr>
          <w:rFonts w:ascii="Arial" w:hAnsi="Arial" w:cs="Arial"/>
        </w:rPr>
      </w:pPr>
      <w:r w:rsidRPr="001F59C3">
        <w:rPr>
          <w:rFonts w:ascii="Arial" w:hAnsi="Arial" w:cs="Arial"/>
        </w:rPr>
        <w:t xml:space="preserve">The company's legacy in CPU design and manufacturing process leadership provides a stable foundation. However, the real upside emerges from Intel's aggressive moves into AI-optimized hardware like the Gaudi 3 accelerator, the converged Falcon Shores GPU, and future Xeon CPUs aimed at dethroning AMD's </w:t>
      </w:r>
      <w:proofErr w:type="spellStart"/>
      <w:r w:rsidRPr="001F59C3">
        <w:rPr>
          <w:rFonts w:ascii="Arial" w:hAnsi="Arial" w:cs="Arial"/>
        </w:rPr>
        <w:t>Epyc</w:t>
      </w:r>
      <w:proofErr w:type="spellEnd"/>
      <w:r w:rsidRPr="001F59C3">
        <w:rPr>
          <w:rFonts w:ascii="Arial" w:hAnsi="Arial" w:cs="Arial"/>
        </w:rPr>
        <w:t xml:space="preserve"> server chips. Additionally, the nascent Arc GPU roadmap unlocks new revenue streams beyond Intel's traditional domains.</w:t>
      </w:r>
    </w:p>
    <w:p w14:paraId="5EA3C4FB" w14:textId="06A8E4C7" w:rsidR="00AB4C6D" w:rsidRPr="001F59C3" w:rsidRDefault="00AB4C6D" w:rsidP="00AB4C6D">
      <w:pPr>
        <w:rPr>
          <w:rFonts w:ascii="Arial" w:hAnsi="Arial" w:cs="Arial"/>
        </w:rPr>
      </w:pPr>
      <w:r w:rsidRPr="001F59C3">
        <w:rPr>
          <w:rFonts w:ascii="Arial" w:hAnsi="Arial" w:cs="Arial"/>
        </w:rPr>
        <w:t>While NVIDIA and AMD currently dominate mindshare, the AI/accelerator market remains at an inflection point, with ample room for disruption from credible challengers like Intel. The road ahead for AI development, spanning artificial general intelligence (AGI) and potentially artificial superintelligence (ASI), ensures intensifying competition will persist.</w:t>
      </w:r>
    </w:p>
    <w:p w14:paraId="6E2781E6" w14:textId="185D6948" w:rsidR="00AB4C6D" w:rsidRPr="001F59C3" w:rsidRDefault="00AB4C6D" w:rsidP="00AB4C6D">
      <w:pPr>
        <w:rPr>
          <w:rFonts w:ascii="Arial" w:hAnsi="Arial" w:cs="Arial"/>
        </w:rPr>
      </w:pPr>
      <w:r w:rsidRPr="001F59C3">
        <w:rPr>
          <w:rFonts w:ascii="Arial" w:hAnsi="Arial" w:cs="Arial"/>
        </w:rPr>
        <w:t>From an investor's perspective, Intel's depressed valuation presents an attractive entry point. Even in adverse scenarios, the company's criticality to American technological supremacy positions it as a "too vital to fail" entity, potentially safeguarding downsides.</w:t>
      </w:r>
    </w:p>
    <w:p w14:paraId="6AF203A3" w14:textId="0A1EBC6A" w:rsidR="00AB4C6D" w:rsidRPr="001F59C3" w:rsidRDefault="00AB4C6D" w:rsidP="00AB4C6D">
      <w:pPr>
        <w:rPr>
          <w:rFonts w:ascii="Arial" w:hAnsi="Arial" w:cs="Arial"/>
        </w:rPr>
      </w:pPr>
      <w:r w:rsidRPr="001F59C3">
        <w:rPr>
          <w:rFonts w:ascii="Arial" w:hAnsi="Arial" w:cs="Arial"/>
        </w:rPr>
        <w:t>As a former AMD enthusiast turned Intel observer. While AMD's value prop resonated during PC gaming's heyday, the landscape has transcended those roots. Intel's bold bets across AI, data centers, and next-gen architectures warrant circumspect evaluation, particularly for investors seeking exposure to this pivotal technological frontier.</w:t>
      </w:r>
    </w:p>
    <w:p w14:paraId="1DF912F2" w14:textId="77777777" w:rsidR="005A147C" w:rsidRPr="001F59C3" w:rsidRDefault="00AB4C6D" w:rsidP="00AB4C6D">
      <w:pPr>
        <w:rPr>
          <w:rFonts w:ascii="Arial" w:hAnsi="Arial" w:cs="Arial"/>
        </w:rPr>
        <w:sectPr w:rsidR="005A147C" w:rsidRPr="001F59C3" w:rsidSect="002D4C83">
          <w:pgSz w:w="12240" w:h="15840"/>
          <w:pgMar w:top="720" w:right="720" w:bottom="720" w:left="720" w:header="720" w:footer="288" w:gutter="0"/>
          <w:cols w:num="2" w:space="720" w:equalWidth="0">
            <w:col w:w="3120" w:space="720"/>
            <w:col w:w="6960"/>
          </w:cols>
          <w:docGrid w:linePitch="360"/>
        </w:sectPr>
      </w:pPr>
      <w:r w:rsidRPr="001F59C3">
        <w:rPr>
          <w:rFonts w:ascii="Arial" w:hAnsi="Arial" w:cs="Arial"/>
          <w:b/>
          <w:bCs/>
        </w:rPr>
        <w:t>Overall, Intel emerges as a contrarian tech investment thesis</w:t>
      </w:r>
      <w:r w:rsidRPr="001F59C3">
        <w:rPr>
          <w:rFonts w:ascii="Arial" w:hAnsi="Arial" w:cs="Arial"/>
        </w:rPr>
        <w:t xml:space="preserve"> - an American semiconductor incumbent taking calculated risks to redefine its value proposition for the AI era, bolstered by unmatched strategic importance that could ultimately prove too vital to ignore.</w:t>
      </w:r>
    </w:p>
    <w:p w14:paraId="78551B46" w14:textId="61828251" w:rsidR="00AB4C6D" w:rsidRPr="001F59C3" w:rsidRDefault="00AB4C6D" w:rsidP="00AB4C6D">
      <w:pPr>
        <w:rPr>
          <w:rFonts w:ascii="Arial" w:hAnsi="Arial" w:cs="Arial"/>
        </w:rPr>
      </w:pPr>
    </w:p>
    <w:p w14:paraId="1A8EE77D" w14:textId="77777777" w:rsidR="005A147C" w:rsidRPr="001F59C3" w:rsidRDefault="005A147C" w:rsidP="006B1EC0">
      <w:pPr>
        <w:pStyle w:val="Heading1"/>
        <w:rPr>
          <w:rFonts w:ascii="Arial" w:hAnsi="Arial" w:cs="Arial"/>
          <w:color w:val="215E99" w:themeColor="text2" w:themeTint="BF"/>
        </w:rPr>
      </w:pPr>
    </w:p>
    <w:p w14:paraId="5416865A" w14:textId="77777777" w:rsidR="005A147C" w:rsidRPr="001F59C3" w:rsidRDefault="005A147C" w:rsidP="006B1EC0">
      <w:pPr>
        <w:pStyle w:val="Heading1"/>
        <w:rPr>
          <w:rFonts w:ascii="Arial" w:hAnsi="Arial" w:cs="Arial"/>
          <w:color w:val="215E99" w:themeColor="text2" w:themeTint="BF"/>
        </w:rPr>
      </w:pPr>
    </w:p>
    <w:p w14:paraId="7D2ACC67" w14:textId="77777777" w:rsidR="005A147C" w:rsidRPr="001F59C3" w:rsidRDefault="005A147C" w:rsidP="006B1EC0">
      <w:pPr>
        <w:pStyle w:val="Heading1"/>
        <w:rPr>
          <w:rFonts w:ascii="Arial" w:hAnsi="Arial" w:cs="Arial"/>
          <w:color w:val="215E99" w:themeColor="text2" w:themeTint="BF"/>
        </w:rPr>
      </w:pPr>
    </w:p>
    <w:p w14:paraId="40EC9BB7" w14:textId="77777777" w:rsidR="005A147C" w:rsidRPr="001F59C3" w:rsidRDefault="005A147C" w:rsidP="006B1EC0">
      <w:pPr>
        <w:pStyle w:val="Heading1"/>
        <w:rPr>
          <w:rFonts w:ascii="Arial" w:hAnsi="Arial" w:cs="Arial"/>
          <w:color w:val="215E99" w:themeColor="text2" w:themeTint="BF"/>
        </w:rPr>
      </w:pPr>
    </w:p>
    <w:p w14:paraId="3F8FC541" w14:textId="77777777" w:rsidR="005A147C" w:rsidRPr="001F59C3" w:rsidRDefault="005A147C" w:rsidP="006B1EC0">
      <w:pPr>
        <w:pStyle w:val="Heading1"/>
        <w:rPr>
          <w:rFonts w:ascii="Arial" w:hAnsi="Arial" w:cs="Arial"/>
          <w:color w:val="215E99" w:themeColor="text2" w:themeTint="BF"/>
        </w:rPr>
      </w:pPr>
    </w:p>
    <w:p w14:paraId="55BEE86A" w14:textId="77777777" w:rsidR="005A147C" w:rsidRPr="001F59C3" w:rsidRDefault="005A147C" w:rsidP="006B1EC0">
      <w:pPr>
        <w:pStyle w:val="Heading1"/>
        <w:rPr>
          <w:rFonts w:ascii="Arial" w:hAnsi="Arial" w:cs="Arial"/>
          <w:color w:val="215E99" w:themeColor="text2" w:themeTint="BF"/>
        </w:rPr>
      </w:pPr>
    </w:p>
    <w:p w14:paraId="13E6A449" w14:textId="77777777" w:rsidR="005A147C" w:rsidRPr="001F59C3" w:rsidRDefault="005A147C" w:rsidP="006B1EC0">
      <w:pPr>
        <w:pStyle w:val="Heading1"/>
        <w:rPr>
          <w:rFonts w:ascii="Arial" w:hAnsi="Arial" w:cs="Arial"/>
          <w:color w:val="215E99" w:themeColor="text2" w:themeTint="BF"/>
        </w:rPr>
      </w:pPr>
    </w:p>
    <w:p w14:paraId="0D6DD487" w14:textId="77777777" w:rsidR="005A147C" w:rsidRPr="001F59C3" w:rsidRDefault="005A147C" w:rsidP="006B1EC0">
      <w:pPr>
        <w:pStyle w:val="Heading1"/>
        <w:rPr>
          <w:rFonts w:ascii="Arial" w:hAnsi="Arial" w:cs="Arial"/>
          <w:color w:val="215E99" w:themeColor="text2" w:themeTint="BF"/>
        </w:rPr>
      </w:pPr>
    </w:p>
    <w:p w14:paraId="24EE7837" w14:textId="77777777" w:rsidR="005A147C" w:rsidRPr="001F59C3" w:rsidRDefault="005A147C" w:rsidP="005A147C">
      <w:pPr>
        <w:rPr>
          <w:rFonts w:ascii="Arial" w:hAnsi="Arial" w:cs="Arial"/>
        </w:rPr>
      </w:pPr>
    </w:p>
    <w:p w14:paraId="27F469E5" w14:textId="77777777" w:rsidR="005A147C" w:rsidRPr="001F59C3" w:rsidRDefault="005A147C" w:rsidP="005A147C">
      <w:pPr>
        <w:rPr>
          <w:rFonts w:ascii="Arial" w:hAnsi="Arial" w:cs="Arial"/>
        </w:rPr>
      </w:pPr>
    </w:p>
    <w:p w14:paraId="2177262B" w14:textId="77777777" w:rsidR="005A147C" w:rsidRPr="001F59C3" w:rsidRDefault="005A147C" w:rsidP="005A147C">
      <w:pPr>
        <w:rPr>
          <w:rFonts w:ascii="Arial" w:hAnsi="Arial" w:cs="Arial"/>
        </w:rPr>
      </w:pPr>
    </w:p>
    <w:p w14:paraId="638D702E" w14:textId="77777777" w:rsidR="005A147C" w:rsidRPr="001F59C3" w:rsidRDefault="005A147C" w:rsidP="005A147C">
      <w:pPr>
        <w:rPr>
          <w:rFonts w:ascii="Arial" w:hAnsi="Arial" w:cs="Arial"/>
        </w:rPr>
      </w:pPr>
    </w:p>
    <w:p w14:paraId="05EB6124" w14:textId="77777777" w:rsidR="005A147C" w:rsidRPr="001F59C3" w:rsidRDefault="005A147C" w:rsidP="005A147C">
      <w:pPr>
        <w:rPr>
          <w:rFonts w:ascii="Arial" w:hAnsi="Arial" w:cs="Arial"/>
        </w:rPr>
      </w:pPr>
    </w:p>
    <w:p w14:paraId="69105885" w14:textId="77777777" w:rsidR="005A147C" w:rsidRPr="001F59C3" w:rsidRDefault="005A147C" w:rsidP="005A147C">
      <w:pPr>
        <w:rPr>
          <w:rFonts w:ascii="Arial" w:hAnsi="Arial" w:cs="Arial"/>
        </w:rPr>
      </w:pPr>
    </w:p>
    <w:p w14:paraId="00AF7A6E" w14:textId="77777777" w:rsidR="005A147C" w:rsidRPr="001F59C3" w:rsidRDefault="005A147C" w:rsidP="005A147C">
      <w:pPr>
        <w:rPr>
          <w:rFonts w:ascii="Arial" w:hAnsi="Arial" w:cs="Arial"/>
        </w:rPr>
      </w:pPr>
    </w:p>
    <w:p w14:paraId="65D55F82" w14:textId="77777777" w:rsidR="005A147C" w:rsidRPr="001F59C3" w:rsidRDefault="005A147C" w:rsidP="005A147C">
      <w:pPr>
        <w:rPr>
          <w:rFonts w:ascii="Arial" w:hAnsi="Arial" w:cs="Arial"/>
        </w:rPr>
      </w:pPr>
    </w:p>
    <w:p w14:paraId="4130BC5C" w14:textId="79B41A9C" w:rsidR="006B1EC0" w:rsidRPr="001F59C3" w:rsidRDefault="006B1EC0" w:rsidP="006B1EC0">
      <w:pPr>
        <w:pStyle w:val="Heading1"/>
        <w:rPr>
          <w:rFonts w:ascii="Arial" w:hAnsi="Arial" w:cs="Arial"/>
          <w:color w:val="215E99" w:themeColor="text2" w:themeTint="BF"/>
        </w:rPr>
      </w:pPr>
      <w:r w:rsidRPr="001F59C3">
        <w:rPr>
          <w:rFonts w:ascii="Arial" w:hAnsi="Arial" w:cs="Arial"/>
          <w:color w:val="215E99" w:themeColor="text2" w:themeTint="BF"/>
        </w:rPr>
        <w:t>Considerable Factors</w:t>
      </w:r>
    </w:p>
    <w:p w14:paraId="27E66FBA" w14:textId="7D63AB44" w:rsidR="006B1EC0" w:rsidRPr="001F59C3" w:rsidRDefault="006B1EC0" w:rsidP="006B1EC0">
      <w:pPr>
        <w:pStyle w:val="Heading2"/>
        <w:rPr>
          <w:rFonts w:ascii="Arial" w:hAnsi="Arial" w:cs="Arial"/>
          <w:color w:val="215E99" w:themeColor="text2" w:themeTint="BF"/>
        </w:rPr>
      </w:pPr>
      <w:r w:rsidRPr="001F59C3">
        <w:rPr>
          <w:rFonts w:ascii="Arial" w:hAnsi="Arial" w:cs="Arial"/>
          <w:color w:val="215E99" w:themeColor="text2" w:themeTint="BF"/>
        </w:rPr>
        <w:t>Realization Risk</w:t>
      </w:r>
    </w:p>
    <w:p w14:paraId="0B3087EE" w14:textId="0C971EF9" w:rsidR="005A147C" w:rsidRPr="001F59C3" w:rsidRDefault="006B1EC0" w:rsidP="005A147C">
      <w:pPr>
        <w:pStyle w:val="Heading3"/>
        <w:rPr>
          <w:rFonts w:ascii="Arial" w:hAnsi="Arial" w:cs="Arial"/>
          <w:color w:val="215E99" w:themeColor="text2" w:themeTint="BF"/>
        </w:rPr>
      </w:pPr>
      <w:r w:rsidRPr="001F59C3">
        <w:rPr>
          <w:rFonts w:ascii="Arial" w:hAnsi="Arial" w:cs="Arial"/>
          <w:color w:val="215E99" w:themeColor="text2" w:themeTint="BF"/>
        </w:rPr>
        <w:t>AMD/NVIDIA secret projects</w:t>
      </w:r>
    </w:p>
    <w:p w14:paraId="402135E8" w14:textId="3264B13D" w:rsidR="005A147C" w:rsidRPr="001F59C3" w:rsidRDefault="005A147C" w:rsidP="005A147C">
      <w:pPr>
        <w:pStyle w:val="ListParagraph"/>
        <w:numPr>
          <w:ilvl w:val="0"/>
          <w:numId w:val="6"/>
        </w:numPr>
        <w:rPr>
          <w:rFonts w:ascii="Arial" w:hAnsi="Arial" w:cs="Arial"/>
        </w:rPr>
      </w:pPr>
      <w:r w:rsidRPr="001F59C3">
        <w:rPr>
          <w:rFonts w:ascii="Arial" w:hAnsi="Arial" w:cs="Arial"/>
        </w:rPr>
        <w:t>What are they cooking?</w:t>
      </w:r>
    </w:p>
    <w:p w14:paraId="2CA80E9B" w14:textId="41872BA5" w:rsidR="005A147C" w:rsidRPr="001F59C3" w:rsidRDefault="005A147C" w:rsidP="005A147C">
      <w:pPr>
        <w:pStyle w:val="ListParagraph"/>
        <w:numPr>
          <w:ilvl w:val="0"/>
          <w:numId w:val="6"/>
        </w:numPr>
        <w:rPr>
          <w:rFonts w:ascii="Arial" w:hAnsi="Arial" w:cs="Arial"/>
        </w:rPr>
      </w:pPr>
      <w:r w:rsidRPr="001F59C3">
        <w:rPr>
          <w:rFonts w:ascii="Arial" w:hAnsi="Arial" w:cs="Arial"/>
        </w:rPr>
        <w:t>Could it leapfrog them ahead?</w:t>
      </w:r>
    </w:p>
    <w:p w14:paraId="5CD98778" w14:textId="48420E1E" w:rsidR="005A147C" w:rsidRPr="001F59C3" w:rsidRDefault="005A147C" w:rsidP="005A147C">
      <w:pPr>
        <w:rPr>
          <w:rFonts w:ascii="Arial" w:hAnsi="Arial" w:cs="Arial"/>
          <w:vertAlign w:val="superscript"/>
        </w:rPr>
      </w:pPr>
      <w:r w:rsidRPr="001F59C3">
        <w:rPr>
          <w:rFonts w:ascii="Arial" w:hAnsi="Arial" w:cs="Arial"/>
        </w:rPr>
        <w:t>This risk is low because AMD or NVIDIA would have whipped it out to win the market already. And not just slowly releasing incremental products to look like they are “</w:t>
      </w:r>
      <w:proofErr w:type="gramStart"/>
      <w:r w:rsidRPr="001F59C3">
        <w:rPr>
          <w:rFonts w:ascii="Arial" w:hAnsi="Arial" w:cs="Arial"/>
        </w:rPr>
        <w:t>growing”</w:t>
      </w:r>
      <w:r w:rsidR="00667A42" w:rsidRPr="001F59C3">
        <w:rPr>
          <w:rFonts w:ascii="Arial" w:hAnsi="Arial" w:cs="Arial"/>
          <w:vertAlign w:val="superscript"/>
        </w:rPr>
        <w:t>[</w:t>
      </w:r>
      <w:proofErr w:type="gramEnd"/>
      <w:r w:rsidR="00667A42" w:rsidRPr="001F59C3">
        <w:rPr>
          <w:rFonts w:ascii="Arial" w:hAnsi="Arial" w:cs="Arial"/>
          <w:vertAlign w:val="superscript"/>
        </w:rPr>
        <w:t>38]</w:t>
      </w:r>
      <w:r w:rsidR="00344230" w:rsidRPr="001F59C3">
        <w:rPr>
          <w:rFonts w:ascii="Arial" w:hAnsi="Arial" w:cs="Arial"/>
          <w:vertAlign w:val="superscript"/>
        </w:rPr>
        <w:t>[39]</w:t>
      </w:r>
    </w:p>
    <w:p w14:paraId="1A783B5D" w14:textId="5C3A584B" w:rsidR="00E9320C" w:rsidRPr="001F59C3" w:rsidRDefault="00E9320C" w:rsidP="00AB4C6D">
      <w:pPr>
        <w:pStyle w:val="Heading3"/>
        <w:rPr>
          <w:rFonts w:ascii="Arial" w:hAnsi="Arial" w:cs="Arial"/>
          <w:color w:val="215E99" w:themeColor="text2" w:themeTint="BF"/>
        </w:rPr>
      </w:pPr>
      <w:r w:rsidRPr="001F59C3">
        <w:rPr>
          <w:rFonts w:ascii="Arial" w:hAnsi="Arial" w:cs="Arial"/>
          <w:color w:val="215E99" w:themeColor="text2" w:themeTint="BF"/>
        </w:rPr>
        <w:t>B100/X100</w:t>
      </w:r>
      <w:r w:rsidR="005A147C" w:rsidRPr="001F59C3">
        <w:rPr>
          <w:rFonts w:ascii="Arial" w:hAnsi="Arial" w:cs="Arial"/>
          <w:color w:val="215E99" w:themeColor="text2" w:themeTint="BF"/>
        </w:rPr>
        <w:t>/MI400</w:t>
      </w:r>
    </w:p>
    <w:p w14:paraId="6BD0CCF7" w14:textId="2E169EC3" w:rsidR="005A147C" w:rsidRPr="001F59C3" w:rsidRDefault="005A147C" w:rsidP="005A147C">
      <w:pPr>
        <w:rPr>
          <w:rFonts w:ascii="Arial" w:hAnsi="Arial" w:cs="Arial"/>
        </w:rPr>
      </w:pPr>
      <w:r w:rsidRPr="001F59C3">
        <w:rPr>
          <w:rFonts w:ascii="Arial" w:hAnsi="Arial" w:cs="Arial"/>
        </w:rPr>
        <w:t xml:space="preserve">Gaudi 3 and Falcon Shores may or may not be able to rival. And we cannot ignore this risk. But I will find out a fact supported narrative to determine this soon. And to see if Intel is </w:t>
      </w:r>
      <w:proofErr w:type="gramStart"/>
      <w:r w:rsidRPr="001F59C3">
        <w:rPr>
          <w:rFonts w:ascii="Arial" w:hAnsi="Arial" w:cs="Arial"/>
        </w:rPr>
        <w:t>actually successfully</w:t>
      </w:r>
      <w:proofErr w:type="gramEnd"/>
      <w:r w:rsidRPr="001F59C3">
        <w:rPr>
          <w:rFonts w:ascii="Arial" w:hAnsi="Arial" w:cs="Arial"/>
        </w:rPr>
        <w:t xml:space="preserve"> developing and shipping or it’s just a marketing show.</w:t>
      </w:r>
    </w:p>
    <w:p w14:paraId="7B80C885" w14:textId="0DD9B71D" w:rsidR="005A147C" w:rsidRPr="001F59C3" w:rsidRDefault="005A147C" w:rsidP="005A147C">
      <w:pPr>
        <w:pStyle w:val="Heading2"/>
        <w:rPr>
          <w:rFonts w:ascii="Arial" w:hAnsi="Arial" w:cs="Arial"/>
          <w:color w:val="215E99" w:themeColor="text2" w:themeTint="BF"/>
        </w:rPr>
      </w:pPr>
      <w:r w:rsidRPr="001F59C3">
        <w:rPr>
          <w:rFonts w:ascii="Arial" w:hAnsi="Arial" w:cs="Arial"/>
          <w:color w:val="215E99" w:themeColor="text2" w:themeTint="BF"/>
        </w:rPr>
        <w:t>China</w:t>
      </w:r>
    </w:p>
    <w:p w14:paraId="1FB2F180" w14:textId="0896092D" w:rsidR="005A147C" w:rsidRPr="001F59C3" w:rsidRDefault="005A147C" w:rsidP="005A147C">
      <w:pPr>
        <w:rPr>
          <w:rFonts w:ascii="Arial" w:hAnsi="Arial" w:cs="Arial"/>
        </w:rPr>
      </w:pPr>
      <w:r w:rsidRPr="001F59C3">
        <w:rPr>
          <w:rFonts w:ascii="Arial" w:hAnsi="Arial" w:cs="Arial"/>
        </w:rPr>
        <w:t>China could eat up Taiwan. Who knows?</w:t>
      </w:r>
    </w:p>
    <w:p w14:paraId="0C803952" w14:textId="751F629B" w:rsidR="005A147C" w:rsidRPr="001F59C3" w:rsidRDefault="005A147C" w:rsidP="005A147C">
      <w:pPr>
        <w:rPr>
          <w:rFonts w:ascii="Arial" w:hAnsi="Arial" w:cs="Arial"/>
        </w:rPr>
      </w:pPr>
      <w:r w:rsidRPr="001F59C3">
        <w:rPr>
          <w:rFonts w:ascii="Arial" w:hAnsi="Arial" w:cs="Arial"/>
        </w:rPr>
        <w:t>NVIDIA moving to Vietnam wouldn’t save it either. The US would favor to push the supply chain back home, not just for safety measures but also for productivity and employment increase.</w:t>
      </w:r>
    </w:p>
    <w:p w14:paraId="1414D7AC" w14:textId="124A180C" w:rsidR="005A147C" w:rsidRPr="001F59C3" w:rsidRDefault="005A147C" w:rsidP="005A147C">
      <w:pPr>
        <w:rPr>
          <w:rFonts w:ascii="Arial" w:hAnsi="Arial" w:cs="Arial"/>
        </w:rPr>
      </w:pPr>
      <w:r w:rsidRPr="001F59C3">
        <w:rPr>
          <w:rFonts w:ascii="Arial" w:hAnsi="Arial" w:cs="Arial"/>
        </w:rPr>
        <w:t>China could even take Vietnam too. They did just that with the Spratley islands in 2016.</w:t>
      </w:r>
    </w:p>
    <w:p w14:paraId="0FDF0B05" w14:textId="1352F106" w:rsidR="005A147C" w:rsidRPr="001F59C3" w:rsidRDefault="005A147C" w:rsidP="005A147C">
      <w:pPr>
        <w:pStyle w:val="Heading2"/>
        <w:rPr>
          <w:rFonts w:ascii="Arial" w:hAnsi="Arial" w:cs="Arial"/>
          <w:color w:val="215E99" w:themeColor="text2" w:themeTint="BF"/>
        </w:rPr>
      </w:pPr>
      <w:r w:rsidRPr="001F59C3">
        <w:rPr>
          <w:rFonts w:ascii="Arial" w:hAnsi="Arial" w:cs="Arial"/>
          <w:color w:val="215E99" w:themeColor="text2" w:themeTint="BF"/>
        </w:rPr>
        <w:t>Pat Gelsinger and Intel messes things up</w:t>
      </w:r>
    </w:p>
    <w:p w14:paraId="5B82C6CD" w14:textId="43119119" w:rsidR="00344230" w:rsidRPr="001F59C3" w:rsidRDefault="005A147C" w:rsidP="00F60C9D">
      <w:pPr>
        <w:rPr>
          <w:rFonts w:ascii="Arial" w:hAnsi="Arial" w:cs="Arial"/>
        </w:rPr>
        <w:sectPr w:rsidR="00344230" w:rsidRPr="001F59C3" w:rsidSect="002D4C83">
          <w:footerReference w:type="default" r:id="rId39"/>
          <w:pgSz w:w="12240" w:h="15840"/>
          <w:pgMar w:top="720" w:right="720" w:bottom="720" w:left="720" w:header="720" w:footer="288" w:gutter="0"/>
          <w:cols w:num="2" w:space="720" w:equalWidth="0">
            <w:col w:w="3120" w:space="720"/>
            <w:col w:w="6960"/>
          </w:cols>
          <w:docGrid w:linePitch="360"/>
        </w:sectPr>
      </w:pPr>
      <w:r w:rsidRPr="001F59C3">
        <w:rPr>
          <w:rFonts w:ascii="Arial" w:hAnsi="Arial" w:cs="Arial"/>
        </w:rPr>
        <w:t>Possible. But it’s modestly low, since Intel was able to scoop up AMD’s GPU head, Apple’s M-Series pioneer, and a more key figures that would have expertise to call out things.</w:t>
      </w:r>
    </w:p>
    <w:p w14:paraId="6EC42E45" w14:textId="5B547A76" w:rsidR="00A65611" w:rsidRPr="001F59C3" w:rsidRDefault="005A147C" w:rsidP="005A147C">
      <w:pPr>
        <w:pStyle w:val="Heading1"/>
        <w:rPr>
          <w:rFonts w:ascii="Arial" w:hAnsi="Arial" w:cs="Arial"/>
          <w:color w:val="215E99" w:themeColor="text2" w:themeTint="BF"/>
        </w:rPr>
      </w:pPr>
      <w:r w:rsidRPr="001F59C3">
        <w:rPr>
          <w:rFonts w:ascii="Arial" w:hAnsi="Arial" w:cs="Arial"/>
          <w:color w:val="215E99" w:themeColor="text2" w:themeTint="BF"/>
        </w:rPr>
        <w:lastRenderedPageBreak/>
        <w:t>Appendix</w:t>
      </w:r>
    </w:p>
    <w:p w14:paraId="6AC675E5" w14:textId="0056C99B" w:rsidR="005A147C" w:rsidRPr="001F59C3" w:rsidRDefault="005A147C" w:rsidP="005A147C">
      <w:pPr>
        <w:rPr>
          <w:rFonts w:ascii="Arial" w:hAnsi="Arial" w:cs="Arial"/>
        </w:rPr>
      </w:pPr>
      <w:r w:rsidRPr="001F59C3">
        <w:rPr>
          <w:rFonts w:ascii="Arial" w:hAnsi="Arial" w:cs="Arial"/>
        </w:rPr>
        <w:t>[</w:t>
      </w:r>
      <w:r w:rsidR="005C202B" w:rsidRPr="001F59C3">
        <w:rPr>
          <w:rFonts w:ascii="Arial" w:hAnsi="Arial" w:cs="Arial"/>
        </w:rPr>
        <w:t>1]</w:t>
      </w:r>
    </w:p>
    <w:p w14:paraId="2A1A134C" w14:textId="52EAE86B" w:rsidR="00811293" w:rsidRPr="001F59C3" w:rsidRDefault="00811293" w:rsidP="005A147C">
      <w:pPr>
        <w:rPr>
          <w:rFonts w:ascii="Arial" w:hAnsi="Arial" w:cs="Arial"/>
        </w:rPr>
      </w:pPr>
      <w:r w:rsidRPr="001F59C3">
        <w:rPr>
          <w:rFonts w:ascii="Arial" w:hAnsi="Arial" w:cs="Arial"/>
          <w:noProof/>
        </w:rPr>
        <w:drawing>
          <wp:anchor distT="0" distB="0" distL="114300" distR="114300" simplePos="0" relativeHeight="251679744" behindDoc="0" locked="0" layoutInCell="1" allowOverlap="1" wp14:anchorId="28EE6060" wp14:editId="6A60EF5D">
            <wp:simplePos x="0" y="0"/>
            <wp:positionH relativeFrom="page">
              <wp:posOffset>3878931</wp:posOffset>
            </wp:positionH>
            <wp:positionV relativeFrom="paragraph">
              <wp:posOffset>166993</wp:posOffset>
            </wp:positionV>
            <wp:extent cx="3619389" cy="1953149"/>
            <wp:effectExtent l="0" t="0" r="635" b="9525"/>
            <wp:wrapNone/>
            <wp:docPr id="14409246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460" name="Picture 2" descr="A screenshot of a computer screen&#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9389" cy="1953149"/>
                    </a:xfrm>
                    <a:prstGeom prst="rect">
                      <a:avLst/>
                    </a:prstGeom>
                    <a:noFill/>
                  </pic:spPr>
                </pic:pic>
              </a:graphicData>
            </a:graphic>
            <wp14:sizeRelH relativeFrom="margin">
              <wp14:pctWidth>0</wp14:pctWidth>
            </wp14:sizeRelH>
            <wp14:sizeRelV relativeFrom="margin">
              <wp14:pctHeight>0</wp14:pctHeight>
            </wp14:sizeRelV>
          </wp:anchor>
        </w:drawing>
      </w:r>
      <w:r w:rsidRPr="001F59C3">
        <w:rPr>
          <w:rFonts w:ascii="Arial" w:hAnsi="Arial" w:cs="Arial"/>
          <w:noProof/>
        </w:rPr>
        <w:drawing>
          <wp:inline distT="0" distB="0" distL="0" distR="0" wp14:anchorId="6C317CA9" wp14:editId="38859AE8">
            <wp:extent cx="3379008" cy="2183907"/>
            <wp:effectExtent l="0" t="0" r="0" b="6985"/>
            <wp:docPr id="64485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86299" cy="2188619"/>
                    </a:xfrm>
                    <a:prstGeom prst="rect">
                      <a:avLst/>
                    </a:prstGeom>
                    <a:noFill/>
                  </pic:spPr>
                </pic:pic>
              </a:graphicData>
            </a:graphic>
          </wp:inline>
        </w:drawing>
      </w:r>
    </w:p>
    <w:p w14:paraId="29AB54A2" w14:textId="6DA9A9E8" w:rsidR="005C202B" w:rsidRPr="001F59C3" w:rsidRDefault="005C202B" w:rsidP="005A147C">
      <w:pPr>
        <w:rPr>
          <w:rFonts w:ascii="Arial" w:hAnsi="Arial" w:cs="Arial"/>
        </w:rPr>
      </w:pPr>
    </w:p>
    <w:p w14:paraId="080315CE" w14:textId="2A83717C" w:rsidR="005C202B" w:rsidRPr="001F59C3" w:rsidRDefault="005C202B" w:rsidP="005A147C">
      <w:pPr>
        <w:rPr>
          <w:rFonts w:ascii="Arial" w:hAnsi="Arial" w:cs="Arial"/>
        </w:rPr>
      </w:pPr>
      <w:r w:rsidRPr="001F59C3">
        <w:rPr>
          <w:rFonts w:ascii="Arial" w:hAnsi="Arial" w:cs="Arial"/>
        </w:rPr>
        <w:t xml:space="preserve">[2] </w:t>
      </w:r>
    </w:p>
    <w:p w14:paraId="4093566B" w14:textId="2EB30BD6" w:rsidR="005A147C" w:rsidRPr="001F59C3" w:rsidRDefault="005C202B" w:rsidP="005A147C">
      <w:pPr>
        <w:rPr>
          <w:rFonts w:ascii="Arial" w:hAnsi="Arial" w:cs="Arial"/>
        </w:rPr>
      </w:pPr>
      <w:r w:rsidRPr="001F59C3">
        <w:rPr>
          <w:rFonts w:ascii="Arial" w:hAnsi="Arial" w:cs="Arial"/>
          <w:noProof/>
        </w:rPr>
        <w:drawing>
          <wp:inline distT="0" distB="0" distL="0" distR="0" wp14:anchorId="502DA09C" wp14:editId="2A467E73">
            <wp:extent cx="4721626" cy="2774347"/>
            <wp:effectExtent l="19050" t="19050" r="22225" b="26035"/>
            <wp:docPr id="1745458731" name="Picture 11"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58731" name="Picture 11" descr="A graph with numbers and letter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1277" cy="2797645"/>
                    </a:xfrm>
                    <a:prstGeom prst="rect">
                      <a:avLst/>
                    </a:prstGeom>
                    <a:noFill/>
                    <a:ln>
                      <a:solidFill>
                        <a:schemeClr val="tx1"/>
                      </a:solidFill>
                    </a:ln>
                  </pic:spPr>
                </pic:pic>
              </a:graphicData>
            </a:graphic>
          </wp:inline>
        </w:drawing>
      </w:r>
    </w:p>
    <w:p w14:paraId="7197E8D6" w14:textId="77777777" w:rsidR="00811293" w:rsidRPr="001F59C3" w:rsidRDefault="00811293" w:rsidP="005A147C">
      <w:pPr>
        <w:rPr>
          <w:rFonts w:ascii="Arial" w:hAnsi="Arial" w:cs="Arial"/>
        </w:rPr>
      </w:pPr>
    </w:p>
    <w:p w14:paraId="1789E2C6" w14:textId="77777777" w:rsidR="00811293" w:rsidRPr="001F59C3" w:rsidRDefault="00811293" w:rsidP="005A147C">
      <w:pPr>
        <w:rPr>
          <w:rFonts w:ascii="Arial" w:hAnsi="Arial" w:cs="Arial"/>
        </w:rPr>
      </w:pPr>
    </w:p>
    <w:p w14:paraId="292A5748" w14:textId="77777777" w:rsidR="00811293" w:rsidRPr="001F59C3" w:rsidRDefault="00811293" w:rsidP="005A147C">
      <w:pPr>
        <w:rPr>
          <w:rFonts w:ascii="Arial" w:hAnsi="Arial" w:cs="Arial"/>
        </w:rPr>
      </w:pPr>
    </w:p>
    <w:p w14:paraId="70AE62BD" w14:textId="77777777" w:rsidR="00811293" w:rsidRPr="001F59C3" w:rsidRDefault="00811293" w:rsidP="005A147C">
      <w:pPr>
        <w:rPr>
          <w:rFonts w:ascii="Arial" w:hAnsi="Arial" w:cs="Arial"/>
        </w:rPr>
      </w:pPr>
    </w:p>
    <w:p w14:paraId="70682E9E" w14:textId="77777777" w:rsidR="00811293" w:rsidRPr="001F59C3" w:rsidRDefault="00811293" w:rsidP="005A147C">
      <w:pPr>
        <w:rPr>
          <w:rFonts w:ascii="Arial" w:hAnsi="Arial" w:cs="Arial"/>
        </w:rPr>
      </w:pPr>
    </w:p>
    <w:p w14:paraId="27A42681" w14:textId="77777777" w:rsidR="00811293" w:rsidRPr="001F59C3" w:rsidRDefault="00811293" w:rsidP="005A147C">
      <w:pPr>
        <w:rPr>
          <w:rFonts w:ascii="Arial" w:hAnsi="Arial" w:cs="Arial"/>
        </w:rPr>
      </w:pPr>
    </w:p>
    <w:p w14:paraId="4324FAD6" w14:textId="52412137" w:rsidR="005C202B" w:rsidRPr="001F59C3" w:rsidRDefault="005C202B" w:rsidP="005A147C">
      <w:pPr>
        <w:rPr>
          <w:rFonts w:ascii="Arial" w:hAnsi="Arial" w:cs="Arial"/>
        </w:rPr>
      </w:pPr>
      <w:r w:rsidRPr="001F59C3">
        <w:rPr>
          <w:rFonts w:ascii="Arial" w:hAnsi="Arial" w:cs="Arial"/>
        </w:rPr>
        <w:lastRenderedPageBreak/>
        <w:t xml:space="preserve"> [3]</w:t>
      </w:r>
      <w:r w:rsidRPr="001F59C3">
        <w:rPr>
          <w:rFonts w:ascii="Arial" w:hAnsi="Arial" w:cs="Arial"/>
          <w:noProof/>
        </w:rPr>
        <w:t xml:space="preserve"> </w:t>
      </w:r>
    </w:p>
    <w:p w14:paraId="24BC697C" w14:textId="27776B5D" w:rsidR="005C202B" w:rsidRPr="001F59C3" w:rsidRDefault="005C202B" w:rsidP="005A147C">
      <w:pPr>
        <w:rPr>
          <w:rFonts w:ascii="Arial" w:hAnsi="Arial" w:cs="Arial"/>
        </w:rPr>
      </w:pPr>
      <w:r w:rsidRPr="001F59C3">
        <w:rPr>
          <w:rFonts w:ascii="Arial" w:hAnsi="Arial" w:cs="Arial"/>
          <w:noProof/>
        </w:rPr>
        <w:drawing>
          <wp:inline distT="0" distB="0" distL="0" distR="0" wp14:anchorId="2B5E960B" wp14:editId="37E0D93A">
            <wp:extent cx="4793942" cy="2450841"/>
            <wp:effectExtent l="0" t="0" r="6985" b="6985"/>
            <wp:docPr id="1924448099" name="Picture 12" descr="A diagram of cost of making ch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48099" name="Picture 12" descr="A diagram of cost of making chips&#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291"/>
                    <a:stretch/>
                  </pic:blipFill>
                  <pic:spPr bwMode="auto">
                    <a:xfrm>
                      <a:off x="0" y="0"/>
                      <a:ext cx="4819067" cy="2463686"/>
                    </a:xfrm>
                    <a:prstGeom prst="rect">
                      <a:avLst/>
                    </a:prstGeom>
                    <a:noFill/>
                    <a:ln>
                      <a:noFill/>
                    </a:ln>
                    <a:extLst>
                      <a:ext uri="{53640926-AAD7-44D8-BBD7-CCE9431645EC}">
                        <a14:shadowObscured xmlns:a14="http://schemas.microsoft.com/office/drawing/2010/main"/>
                      </a:ext>
                    </a:extLst>
                  </pic:spPr>
                </pic:pic>
              </a:graphicData>
            </a:graphic>
          </wp:inline>
        </w:drawing>
      </w:r>
    </w:p>
    <w:p w14:paraId="16506D00" w14:textId="16153777" w:rsidR="005C202B" w:rsidRPr="001F59C3" w:rsidRDefault="005C202B" w:rsidP="005A147C">
      <w:pPr>
        <w:rPr>
          <w:rFonts w:ascii="Arial" w:hAnsi="Arial" w:cs="Arial"/>
        </w:rPr>
      </w:pPr>
      <w:r w:rsidRPr="001F59C3">
        <w:rPr>
          <w:rFonts w:ascii="Arial" w:hAnsi="Arial" w:cs="Arial"/>
        </w:rPr>
        <w:t>[4]</w:t>
      </w:r>
    </w:p>
    <w:p w14:paraId="269C466E" w14:textId="3CDB2A6B" w:rsidR="005C202B" w:rsidRPr="001F59C3" w:rsidRDefault="005C202B" w:rsidP="005C202B">
      <w:pPr>
        <w:rPr>
          <w:rFonts w:ascii="Arial" w:hAnsi="Arial" w:cs="Arial"/>
        </w:rPr>
      </w:pPr>
      <w:r w:rsidRPr="001F59C3">
        <w:rPr>
          <w:rFonts w:ascii="Arial" w:hAnsi="Arial" w:cs="Arial"/>
          <w:noProof/>
        </w:rPr>
        <w:drawing>
          <wp:inline distT="0" distB="0" distL="0" distR="0" wp14:anchorId="4FC28E78" wp14:editId="36540AE7">
            <wp:extent cx="2959510" cy="4865647"/>
            <wp:effectExtent l="0" t="0" r="0" b="0"/>
            <wp:docPr id="3089011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87665" cy="4911936"/>
                    </a:xfrm>
                    <a:prstGeom prst="rect">
                      <a:avLst/>
                    </a:prstGeom>
                    <a:noFill/>
                  </pic:spPr>
                </pic:pic>
              </a:graphicData>
            </a:graphic>
          </wp:inline>
        </w:drawing>
      </w:r>
    </w:p>
    <w:p w14:paraId="649F8DF4" w14:textId="77777777" w:rsidR="00811293" w:rsidRPr="001F59C3" w:rsidRDefault="00811293" w:rsidP="00CF4573">
      <w:pPr>
        <w:rPr>
          <w:rFonts w:ascii="Arial" w:hAnsi="Arial" w:cs="Arial"/>
        </w:rPr>
      </w:pPr>
    </w:p>
    <w:p w14:paraId="39AAD8AC" w14:textId="7CE434B7" w:rsidR="005C202B" w:rsidRPr="001F59C3" w:rsidRDefault="005C202B" w:rsidP="00CF4573">
      <w:pPr>
        <w:rPr>
          <w:rFonts w:ascii="Arial" w:hAnsi="Arial" w:cs="Arial"/>
        </w:rPr>
      </w:pPr>
      <w:r w:rsidRPr="001F59C3">
        <w:rPr>
          <w:rFonts w:ascii="Arial" w:hAnsi="Arial" w:cs="Arial"/>
        </w:rPr>
        <w:lastRenderedPageBreak/>
        <w:t xml:space="preserve">[5] </w:t>
      </w:r>
    </w:p>
    <w:p w14:paraId="6F7BE1DA" w14:textId="308E348E" w:rsidR="00667A42" w:rsidRPr="001F59C3" w:rsidRDefault="00A3660F" w:rsidP="00CF4573">
      <w:pPr>
        <w:rPr>
          <w:rFonts w:ascii="Arial" w:hAnsi="Arial" w:cs="Arial"/>
        </w:rPr>
      </w:pPr>
      <w:r>
        <w:rPr>
          <w:rFonts w:ascii="Arial" w:hAnsi="Arial" w:cs="Arial"/>
          <w:noProof/>
        </w:rPr>
        <w:drawing>
          <wp:inline distT="0" distB="0" distL="0" distR="0" wp14:anchorId="5A82FAEF" wp14:editId="4198D841">
            <wp:extent cx="3533312" cy="2119693"/>
            <wp:effectExtent l="0" t="0" r="0" b="0"/>
            <wp:docPr id="447481488" name="Picture 1"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81488" name="Picture 1" descr="A graph of blue and white bar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2288" cy="2125078"/>
                    </a:xfrm>
                    <a:prstGeom prst="rect">
                      <a:avLst/>
                    </a:prstGeom>
                    <a:noFill/>
                  </pic:spPr>
                </pic:pic>
              </a:graphicData>
            </a:graphic>
          </wp:inline>
        </w:drawing>
      </w:r>
    </w:p>
    <w:p w14:paraId="5C50B2A6" w14:textId="53BE7419" w:rsidR="00667A42" w:rsidRPr="001F59C3" w:rsidRDefault="00667A42" w:rsidP="00CF4573">
      <w:pPr>
        <w:rPr>
          <w:rFonts w:ascii="Arial" w:hAnsi="Arial" w:cs="Arial"/>
        </w:rPr>
      </w:pPr>
      <w:r w:rsidRPr="001F59C3">
        <w:rPr>
          <w:rFonts w:ascii="Arial" w:hAnsi="Arial" w:cs="Arial"/>
        </w:rPr>
        <w:t>[6]</w:t>
      </w:r>
    </w:p>
    <w:p w14:paraId="6BC9AEAE" w14:textId="4DB59142" w:rsidR="00801C75" w:rsidRPr="001F59C3" w:rsidRDefault="005C202B" w:rsidP="00CF4573">
      <w:pPr>
        <w:rPr>
          <w:rFonts w:ascii="Arial" w:hAnsi="Arial" w:cs="Arial"/>
        </w:rPr>
      </w:pPr>
      <w:r w:rsidRPr="001F59C3">
        <w:rPr>
          <w:rFonts w:ascii="Arial" w:hAnsi="Arial" w:cs="Arial"/>
          <w:noProof/>
        </w:rPr>
        <w:drawing>
          <wp:inline distT="0" distB="0" distL="0" distR="0" wp14:anchorId="6B01FEC2" wp14:editId="49926772">
            <wp:extent cx="2250560" cy="4474346"/>
            <wp:effectExtent l="0" t="0" r="0" b="2540"/>
            <wp:docPr id="11409369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64383" cy="4501827"/>
                    </a:xfrm>
                    <a:prstGeom prst="rect">
                      <a:avLst/>
                    </a:prstGeom>
                    <a:noFill/>
                  </pic:spPr>
                </pic:pic>
              </a:graphicData>
            </a:graphic>
          </wp:inline>
        </w:drawing>
      </w:r>
    </w:p>
    <w:p w14:paraId="661F27F4" w14:textId="100E5498" w:rsidR="00667A42" w:rsidRPr="001F59C3" w:rsidRDefault="005C202B" w:rsidP="00CF4573">
      <w:pPr>
        <w:rPr>
          <w:rFonts w:ascii="Arial" w:hAnsi="Arial" w:cs="Arial"/>
        </w:rPr>
      </w:pPr>
      <w:r w:rsidRPr="001F59C3">
        <w:rPr>
          <w:rFonts w:ascii="Arial" w:hAnsi="Arial" w:cs="Arial"/>
        </w:rPr>
        <w:t xml:space="preserve">Intel dominates GPU pricing at every </w:t>
      </w:r>
      <w:r w:rsidR="00667A42" w:rsidRPr="001F59C3">
        <w:rPr>
          <w:rFonts w:ascii="Arial" w:hAnsi="Arial" w:cs="Arial"/>
        </w:rPr>
        <w:t>segment and ranks all within the top 100 – best on-the-market CPU list.</w:t>
      </w:r>
      <w:r w:rsidR="001C5FA1">
        <w:rPr>
          <w:rFonts w:ascii="Arial" w:hAnsi="Arial" w:cs="Arial"/>
        </w:rPr>
        <w:t xml:space="preserve"> Ranked by all time benchmarked performance from top (i9-13900k) to bottom (Ryzen 7 5700X3D).</w:t>
      </w:r>
    </w:p>
    <w:p w14:paraId="23A31544" w14:textId="77777777" w:rsidR="00A3660F" w:rsidRDefault="00A3660F" w:rsidP="00CF4573">
      <w:pPr>
        <w:rPr>
          <w:rFonts w:ascii="Arial" w:hAnsi="Arial" w:cs="Arial"/>
        </w:rPr>
      </w:pPr>
    </w:p>
    <w:p w14:paraId="64CBE740" w14:textId="77777777" w:rsidR="00A3660F" w:rsidRDefault="00A3660F" w:rsidP="00CF4573">
      <w:pPr>
        <w:rPr>
          <w:rFonts w:ascii="Arial" w:hAnsi="Arial" w:cs="Arial"/>
        </w:rPr>
      </w:pPr>
    </w:p>
    <w:p w14:paraId="310E2A3E" w14:textId="42738541" w:rsidR="00811293" w:rsidRPr="001F59C3" w:rsidRDefault="00811293" w:rsidP="00CF4573">
      <w:pPr>
        <w:rPr>
          <w:rFonts w:ascii="Arial" w:hAnsi="Arial" w:cs="Arial"/>
        </w:rPr>
      </w:pPr>
      <w:r w:rsidRPr="001F59C3">
        <w:rPr>
          <w:rFonts w:ascii="Arial" w:hAnsi="Arial" w:cs="Arial"/>
        </w:rPr>
        <w:lastRenderedPageBreak/>
        <w:t>[8]</w:t>
      </w:r>
    </w:p>
    <w:p w14:paraId="3F5EF44D" w14:textId="074FB536" w:rsidR="00811293" w:rsidRPr="001F59C3" w:rsidRDefault="00811293" w:rsidP="00CF4573">
      <w:pPr>
        <w:rPr>
          <w:rFonts w:ascii="Arial" w:hAnsi="Arial" w:cs="Arial"/>
        </w:rPr>
        <w:sectPr w:rsidR="00811293" w:rsidRPr="001F59C3" w:rsidSect="002D4C83">
          <w:footerReference w:type="default" r:id="rId44"/>
          <w:pgSz w:w="12240" w:h="15840"/>
          <w:pgMar w:top="720" w:right="720" w:bottom="720" w:left="720" w:header="720" w:footer="288" w:gutter="0"/>
          <w:cols w:space="720"/>
          <w:docGrid w:linePitch="360"/>
        </w:sectPr>
      </w:pPr>
      <w:r w:rsidRPr="001F59C3">
        <w:rPr>
          <w:rFonts w:ascii="Arial" w:hAnsi="Arial" w:cs="Arial"/>
          <w:noProof/>
        </w:rPr>
        <w:drawing>
          <wp:inline distT="0" distB="0" distL="0" distR="0" wp14:anchorId="0BA183D2" wp14:editId="424A5402">
            <wp:extent cx="2618912" cy="3606074"/>
            <wp:effectExtent l="0" t="0" r="0" b="0"/>
            <wp:docPr id="251312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32405" cy="3624653"/>
                    </a:xfrm>
                    <a:prstGeom prst="rect">
                      <a:avLst/>
                    </a:prstGeom>
                    <a:noFill/>
                  </pic:spPr>
                </pic:pic>
              </a:graphicData>
            </a:graphic>
          </wp:inline>
        </w:drawing>
      </w:r>
    </w:p>
    <w:sdt>
      <w:sdtPr>
        <w:rPr>
          <w:rFonts w:ascii="Arial" w:eastAsiaTheme="minorHAnsi" w:hAnsi="Arial" w:cs="Arial"/>
          <w:color w:val="auto"/>
          <w:sz w:val="22"/>
          <w:szCs w:val="22"/>
        </w:rPr>
        <w:id w:val="-435208000"/>
        <w:docPartObj>
          <w:docPartGallery w:val="Bibliographies"/>
          <w:docPartUnique/>
        </w:docPartObj>
      </w:sdtPr>
      <w:sdtContent>
        <w:p w14:paraId="2D9C810C" w14:textId="6AB58338" w:rsidR="007A0C30" w:rsidRPr="001F59C3" w:rsidRDefault="007A0C30">
          <w:pPr>
            <w:pStyle w:val="Heading1"/>
            <w:rPr>
              <w:rFonts w:ascii="Arial" w:hAnsi="Arial" w:cs="Arial"/>
              <w:color w:val="215E99" w:themeColor="text2" w:themeTint="BF"/>
            </w:rPr>
          </w:pPr>
          <w:r w:rsidRPr="001F59C3">
            <w:rPr>
              <w:rFonts w:ascii="Arial" w:hAnsi="Arial" w:cs="Arial"/>
              <w:color w:val="215E99" w:themeColor="text2" w:themeTint="BF"/>
            </w:rPr>
            <w:t>References</w:t>
          </w:r>
        </w:p>
        <w:sdt>
          <w:sdtPr>
            <w:rPr>
              <w:rFonts w:ascii="Arial" w:hAnsi="Arial" w:cs="Arial"/>
            </w:rPr>
            <w:id w:val="-573587230"/>
            <w:bibliography/>
          </w:sdtPr>
          <w:sdtContent>
            <w:p w14:paraId="59A36AD1" w14:textId="77777777" w:rsidR="00344230" w:rsidRPr="001F59C3" w:rsidRDefault="007A0C30" w:rsidP="00344230">
              <w:pPr>
                <w:pStyle w:val="Bibliography"/>
                <w:ind w:left="720" w:hanging="720"/>
                <w:rPr>
                  <w:rFonts w:ascii="Arial" w:hAnsi="Arial" w:cs="Arial"/>
                  <w:noProof/>
                  <w:sz w:val="24"/>
                  <w:szCs w:val="24"/>
                </w:rPr>
              </w:pPr>
              <w:r w:rsidRPr="001F59C3">
                <w:rPr>
                  <w:rFonts w:ascii="Arial" w:hAnsi="Arial" w:cs="Arial"/>
                </w:rPr>
                <w:fldChar w:fldCharType="begin"/>
              </w:r>
              <w:r w:rsidRPr="001F59C3">
                <w:rPr>
                  <w:rFonts w:ascii="Arial" w:hAnsi="Arial" w:cs="Arial"/>
                </w:rPr>
                <w:instrText xml:space="preserve"> BIBLIOGRAPHY </w:instrText>
              </w:r>
              <w:r w:rsidRPr="001F59C3">
                <w:rPr>
                  <w:rFonts w:ascii="Arial" w:hAnsi="Arial" w:cs="Arial"/>
                </w:rPr>
                <w:fldChar w:fldCharType="separate"/>
              </w:r>
              <w:r w:rsidR="00344230" w:rsidRPr="001F59C3">
                <w:rPr>
                  <w:rFonts w:ascii="Arial" w:hAnsi="Arial" w:cs="Arial"/>
                  <w:noProof/>
                </w:rPr>
                <w:t xml:space="preserve">1kg. (2023, August 7). </w:t>
              </w:r>
              <w:r w:rsidR="00344230" w:rsidRPr="001F59C3">
                <w:rPr>
                  <w:rFonts w:ascii="Arial" w:hAnsi="Arial" w:cs="Arial"/>
                  <w:i/>
                  <w:iCs/>
                  <w:noProof/>
                </w:rPr>
                <w:t>Nvidia’s CUDA Monopoly</w:t>
              </w:r>
              <w:r w:rsidR="00344230" w:rsidRPr="001F59C3">
                <w:rPr>
                  <w:rFonts w:ascii="Arial" w:hAnsi="Arial" w:cs="Arial"/>
                  <w:noProof/>
                </w:rPr>
                <w:t>. Retrieved from Medium: https://medium.com/@1kg/nvidias-cuda-monopoly-6446f4ef7375</w:t>
              </w:r>
            </w:p>
            <w:p w14:paraId="6D45BD92"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1kg. (2024, January 19). </w:t>
              </w:r>
              <w:r w:rsidRPr="001F59C3">
                <w:rPr>
                  <w:rFonts w:ascii="Arial" w:hAnsi="Arial" w:cs="Arial"/>
                  <w:i/>
                  <w:iCs/>
                  <w:noProof/>
                </w:rPr>
                <w:t>CUDA vs ROCm: The Ongoing Battle for GPU Computing Supremacy</w:t>
              </w:r>
              <w:r w:rsidRPr="001F59C3">
                <w:rPr>
                  <w:rFonts w:ascii="Arial" w:hAnsi="Arial" w:cs="Arial"/>
                  <w:noProof/>
                </w:rPr>
                <w:t>. Retrieved from Medium: https://medium.com/@1kg/cuda-vs-rocm-the-ongoing-battle-for-gpu-computing-supremacy-82eb916fbe18</w:t>
              </w:r>
            </w:p>
            <w:p w14:paraId="27868E97"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Dignan, L. (2024, February 21). </w:t>
              </w:r>
              <w:r w:rsidRPr="001F59C3">
                <w:rPr>
                  <w:rFonts w:ascii="Arial" w:hAnsi="Arial" w:cs="Arial"/>
                  <w:i/>
                  <w:iCs/>
                  <w:noProof/>
                </w:rPr>
                <w:t>Intel Foundry sets roadmap, aims to be No. 2 foundry by 2030</w:t>
              </w:r>
              <w:r w:rsidRPr="001F59C3">
                <w:rPr>
                  <w:rFonts w:ascii="Arial" w:hAnsi="Arial" w:cs="Arial"/>
                  <w:noProof/>
                </w:rPr>
                <w:t>. Retrieved from Constellation Research: https://www.constellationr.com/blog-news/insights/intel-foundry-sets-roadmap-aims-be-no-2-foundry-2030</w:t>
              </w:r>
            </w:p>
            <w:p w14:paraId="7018F6C4"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Dorp, D. v. (2022, February 22). </w:t>
              </w:r>
              <w:r w:rsidRPr="001F59C3">
                <w:rPr>
                  <w:rFonts w:ascii="Arial" w:hAnsi="Arial" w:cs="Arial"/>
                  <w:i/>
                  <w:iCs/>
                  <w:noProof/>
                </w:rPr>
                <w:t>Samsung’s horrible yield forces Qualcomm to give TSMC its business</w:t>
              </w:r>
              <w:r w:rsidRPr="001F59C3">
                <w:rPr>
                  <w:rFonts w:ascii="Arial" w:hAnsi="Arial" w:cs="Arial"/>
                  <w:noProof/>
                </w:rPr>
                <w:t>. Retrieved from SamMobile: https://www.sammobile.com/news/samsungs-horrible-yield-qualcomm-give-tsmc-business/</w:t>
              </w:r>
            </w:p>
            <w:p w14:paraId="08BFBB16"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Evanson, N. (2024, January 19). </w:t>
              </w:r>
              <w:r w:rsidRPr="001F59C3">
                <w:rPr>
                  <w:rFonts w:ascii="Arial" w:hAnsi="Arial" w:cs="Arial"/>
                  <w:i/>
                  <w:iCs/>
                  <w:noProof/>
                </w:rPr>
                <w:t>Laptop makers just aren't interested in discrete Radeon GPUs and I really want AMD to do something about that, even though it won't</w:t>
              </w:r>
              <w:r w:rsidRPr="001F59C3">
                <w:rPr>
                  <w:rFonts w:ascii="Arial" w:hAnsi="Arial" w:cs="Arial"/>
                  <w:noProof/>
                </w:rPr>
                <w:t>. Retrieved from PCGamer: https://www.pcgamer.com/laptop-makers-just-arent-interested-in-discrete-radeon-gpus-and-i-really-want-amd-to-do-something-about-that-even-though-it-wont/</w:t>
              </w:r>
            </w:p>
            <w:p w14:paraId="3E78F476"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Fehlis, Y. (2023, September 11). </w:t>
              </w:r>
              <w:r w:rsidRPr="001F59C3">
                <w:rPr>
                  <w:rFonts w:ascii="Arial" w:hAnsi="Arial" w:cs="Arial"/>
                  <w:i/>
                  <w:iCs/>
                  <w:noProof/>
                </w:rPr>
                <w:t>Creating a PyTorch/TensorFlow Code Environment on AMD GPUs</w:t>
              </w:r>
              <w:r w:rsidRPr="001F59C3">
                <w:rPr>
                  <w:rFonts w:ascii="Arial" w:hAnsi="Arial" w:cs="Arial"/>
                  <w:noProof/>
                </w:rPr>
                <w:t>. Retrieved from AMD GPUOpen: https://gpuopen.com/learn/amd-lab-notes/amd-lab-notes-pytorch-tensorflow-env-readme/</w:t>
              </w:r>
            </w:p>
            <w:p w14:paraId="414738EB"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Fessi, A. (2024, February 20). </w:t>
              </w:r>
              <w:r w:rsidRPr="001F59C3">
                <w:rPr>
                  <w:rFonts w:ascii="Arial" w:hAnsi="Arial" w:cs="Arial"/>
                  <w:i/>
                  <w:iCs/>
                  <w:noProof/>
                </w:rPr>
                <w:t>Why You Should Test Groq, and How Quicker it is Compared to ChatGPT and Gemini?</w:t>
              </w:r>
              <w:r w:rsidRPr="001F59C3">
                <w:rPr>
                  <w:rFonts w:ascii="Arial" w:hAnsi="Arial" w:cs="Arial"/>
                  <w:noProof/>
                </w:rPr>
                <w:t xml:space="preserve"> Retrieved from Medium: https://medium.com/@AhmedF/why-you-should-test-groq-and-how-quicker-it-is-compared-to-chatgpt-and-gemini-a5446b8d25c3</w:t>
              </w:r>
            </w:p>
            <w:p w14:paraId="645F7858"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Framework Forum Members. (2022, October 1). </w:t>
              </w:r>
              <w:r w:rsidRPr="001F59C3">
                <w:rPr>
                  <w:rFonts w:ascii="Arial" w:hAnsi="Arial" w:cs="Arial"/>
                  <w:i/>
                  <w:iCs/>
                  <w:noProof/>
                </w:rPr>
                <w:t>Intel Arc Availability sucks. Camping outside storefront.</w:t>
              </w:r>
              <w:r w:rsidRPr="001F59C3">
                <w:rPr>
                  <w:rFonts w:ascii="Arial" w:hAnsi="Arial" w:cs="Arial"/>
                  <w:noProof/>
                </w:rPr>
                <w:t xml:space="preserve"> Retrieved from Framework: https://community.frame.work/t/intel-arc-availability-sucks/23636</w:t>
              </w:r>
            </w:p>
            <w:p w14:paraId="3D98B42A"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Freedman, A. (2023, December 14). </w:t>
              </w:r>
              <w:r w:rsidRPr="001F59C3">
                <w:rPr>
                  <w:rFonts w:ascii="Arial" w:hAnsi="Arial" w:cs="Arial"/>
                  <w:i/>
                  <w:iCs/>
                  <w:noProof/>
                </w:rPr>
                <w:t>Intel CEO attacks Nvidia on AI: 'The entire industry is motivated to eliminate the CUDA market'</w:t>
              </w:r>
              <w:r w:rsidRPr="001F59C3">
                <w:rPr>
                  <w:rFonts w:ascii="Arial" w:hAnsi="Arial" w:cs="Arial"/>
                  <w:noProof/>
                </w:rPr>
                <w:t>. Retrieved from Tom's Hardware: https://www.tomshardware.com/tech-industry/artificial-intelligence/intel-ceo-attacks-nvidia-on-ai-the-entire-industry-is-motivated-to-eliminate-the-cuda-market</w:t>
              </w:r>
            </w:p>
            <w:p w14:paraId="26449430"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Groq. (2024, February 13). </w:t>
              </w:r>
              <w:r w:rsidRPr="001F59C3">
                <w:rPr>
                  <w:rFonts w:ascii="Arial" w:hAnsi="Arial" w:cs="Arial"/>
                  <w:i/>
                  <w:iCs/>
                  <w:noProof/>
                </w:rPr>
                <w:t>Groq LPU™ Inference Engine Crushes First Public LLM Benchmark</w:t>
              </w:r>
              <w:r w:rsidRPr="001F59C3">
                <w:rPr>
                  <w:rFonts w:ascii="Arial" w:hAnsi="Arial" w:cs="Arial"/>
                  <w:noProof/>
                </w:rPr>
                <w:t>. Retrieved from Wow Groq: https://wow.groq.com/groq-lpu-inference-engine-crushes-first-public-llm-benchmark/</w:t>
              </w:r>
            </w:p>
            <w:p w14:paraId="2FF5C29D"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Hattori, T. (2021, June 2). </w:t>
              </w:r>
              <w:r w:rsidRPr="001F59C3">
                <w:rPr>
                  <w:rFonts w:ascii="Arial" w:hAnsi="Arial" w:cs="Arial"/>
                  <w:i/>
                  <w:iCs/>
                  <w:noProof/>
                </w:rPr>
                <w:t>Past, Present, and Future of Moore's Law, which Supports the Advancement of the Semiconductor Industry</w:t>
              </w:r>
              <w:r w:rsidRPr="001F59C3">
                <w:rPr>
                  <w:rFonts w:ascii="Arial" w:hAnsi="Arial" w:cs="Arial"/>
                  <w:noProof/>
                </w:rPr>
                <w:t>. Retrieved from Telescope Magazine: https://www.tel.com/museum/magazine/report/202106/</w:t>
              </w:r>
            </w:p>
            <w:p w14:paraId="0237DE53"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Intel. (2021, June 9). </w:t>
              </w:r>
              <w:r w:rsidRPr="001F59C3">
                <w:rPr>
                  <w:rFonts w:ascii="Arial" w:hAnsi="Arial" w:cs="Arial"/>
                  <w:i/>
                  <w:iCs/>
                  <w:noProof/>
                </w:rPr>
                <w:t>Intel’s ‘IDM 2.0’ Strategy Defined in 60 Seconds</w:t>
              </w:r>
              <w:r w:rsidRPr="001F59C3">
                <w:rPr>
                  <w:rFonts w:ascii="Arial" w:hAnsi="Arial" w:cs="Arial"/>
                  <w:noProof/>
                </w:rPr>
                <w:t>. Retrieved from Intel Newsroom: https://www.intel.com/content/www/us/en/newsroom/news/idm2-strategy-defined-60-seconds.html#gs.5pdipu</w:t>
              </w:r>
            </w:p>
            <w:p w14:paraId="3458CF19"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Intel. (2024, January 25). </w:t>
              </w:r>
              <w:r w:rsidRPr="001F59C3">
                <w:rPr>
                  <w:rFonts w:ascii="Arial" w:hAnsi="Arial" w:cs="Arial"/>
                  <w:i/>
                  <w:iCs/>
                  <w:noProof/>
                </w:rPr>
                <w:t>Intel Annual Report</w:t>
              </w:r>
              <w:r w:rsidRPr="001F59C3">
                <w:rPr>
                  <w:rFonts w:ascii="Arial" w:hAnsi="Arial" w:cs="Arial"/>
                  <w:noProof/>
                </w:rPr>
                <w:t>. Retrieved from Intel Investor Relations: https://www.intc.com/filings-reports/all-sec-filings/content/0000050863-24-000010/0000050863-24-000010.pdf</w:t>
              </w:r>
            </w:p>
            <w:p w14:paraId="4E0DCDB9"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lastRenderedPageBreak/>
                <w:t xml:space="preserve">Intel Corporation. (2023, November 13). </w:t>
              </w:r>
              <w:r w:rsidRPr="001F59C3">
                <w:rPr>
                  <w:rFonts w:ascii="Arial" w:hAnsi="Arial" w:cs="Arial"/>
                  <w:i/>
                  <w:iCs/>
                  <w:noProof/>
                </w:rPr>
                <w:t>data-center-gpu-max-series-product-brief</w:t>
              </w:r>
              <w:r w:rsidRPr="001F59C3">
                <w:rPr>
                  <w:rFonts w:ascii="Arial" w:hAnsi="Arial" w:cs="Arial"/>
                  <w:noProof/>
                </w:rPr>
                <w:t>. Retrieved from Intel Site Backend: https://cdrdv2-public.intel.com/765361/data-center-gpu-max-series-product-brief.pdf</w:t>
              </w:r>
            </w:p>
            <w:p w14:paraId="029A024F"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Intel NEX. (2022, May 10). </w:t>
              </w:r>
              <w:r w:rsidRPr="001F59C3">
                <w:rPr>
                  <w:rFonts w:ascii="Arial" w:hAnsi="Arial" w:cs="Arial"/>
                  <w:i/>
                  <w:iCs/>
                  <w:noProof/>
                </w:rPr>
                <w:t xml:space="preserve">Intel Unveils Infrastructure Processing Unit Roadmap; 2nd Generation to Ship in 2022 </w:t>
              </w:r>
              <w:r w:rsidRPr="001F59C3">
                <w:rPr>
                  <w:rFonts w:ascii="Arial" w:hAnsi="Arial" w:cs="Arial"/>
                  <w:noProof/>
                </w:rPr>
                <w:t>. Retrieved from Intel Newsroom: https://download.intel.com/newsroom/2022/corporate/vision/Intel-IPU-Roadmap-Fact-Sheet.pdf</w:t>
              </w:r>
            </w:p>
            <w:p w14:paraId="69574AD7"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John Loeffler. (2023, October 16). </w:t>
              </w:r>
              <w:r w:rsidRPr="001F59C3">
                <w:rPr>
                  <w:rFonts w:ascii="Arial" w:hAnsi="Arial" w:cs="Arial"/>
                  <w:i/>
                  <w:iCs/>
                  <w:noProof/>
                </w:rPr>
                <w:t>Intel Arc A770 review: a great 1440p graphics card for those on a budget</w:t>
              </w:r>
              <w:r w:rsidRPr="001F59C3">
                <w:rPr>
                  <w:rFonts w:ascii="Arial" w:hAnsi="Arial" w:cs="Arial"/>
                  <w:noProof/>
                </w:rPr>
                <w:t>. Retrieved from TechRadar: https://www.techradar.com/computing/gpu/intel-arc-a770</w:t>
              </w:r>
            </w:p>
            <w:p w14:paraId="54DF1883"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Justin Badlam, S. C. (2022, October 4). </w:t>
              </w:r>
              <w:r w:rsidRPr="001F59C3">
                <w:rPr>
                  <w:rFonts w:ascii="Arial" w:hAnsi="Arial" w:cs="Arial"/>
                  <w:i/>
                  <w:iCs/>
                  <w:noProof/>
                </w:rPr>
                <w:t>The CHIPS and Science Act: Here’s what’s in it</w:t>
              </w:r>
              <w:r w:rsidRPr="001F59C3">
                <w:rPr>
                  <w:rFonts w:ascii="Arial" w:hAnsi="Arial" w:cs="Arial"/>
                  <w:noProof/>
                </w:rPr>
                <w:t>. Retrieved from McKinsey: https://www.mckinsey.com/industries/public-sector/our-insights/the-chips-and-science-act-heres-whats-in-it</w:t>
              </w:r>
            </w:p>
            <w:p w14:paraId="0DBC347B"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Khuller, K. (2024, January 24). </w:t>
              </w:r>
              <w:r w:rsidRPr="001F59C3">
                <w:rPr>
                  <w:rFonts w:ascii="Arial" w:hAnsi="Arial" w:cs="Arial"/>
                  <w:i/>
                  <w:iCs/>
                  <w:noProof/>
                </w:rPr>
                <w:t>Intel claims up to 268% gaming boost with latest Arc graphics drivers</w:t>
              </w:r>
              <w:r w:rsidRPr="001F59C3">
                <w:rPr>
                  <w:rFonts w:ascii="Arial" w:hAnsi="Arial" w:cs="Arial"/>
                  <w:noProof/>
                </w:rPr>
                <w:t>. Retrieved from Digital Trends: https://www.digitaltrends.com/computing/intel-arc-driver-update-january-2024/</w:t>
              </w:r>
            </w:p>
            <w:p w14:paraId="083612D3"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Kinsella, B. (2024, February 24). </w:t>
              </w:r>
              <w:r w:rsidRPr="001F59C3">
                <w:rPr>
                  <w:rFonts w:ascii="Arial" w:hAnsi="Arial" w:cs="Arial"/>
                  <w:i/>
                  <w:iCs/>
                  <w:noProof/>
                </w:rPr>
                <w:t>NVIDIA is Officially the Giant of Generative AI</w:t>
              </w:r>
              <w:r w:rsidRPr="001F59C3">
                <w:rPr>
                  <w:rFonts w:ascii="Arial" w:hAnsi="Arial" w:cs="Arial"/>
                  <w:noProof/>
                </w:rPr>
                <w:t>. Retrieved from Substack: https://synthedia.substack.com/p/nvidia-is-officially-the-giant-of#:~:text=competition%20every%20day.-,While%20AI%20model%20developers%20and%20cloud%20hyperscalers%20compete%20for%20customers,it%20at%20a%20lower%20cost.</w:t>
              </w:r>
            </w:p>
            <w:p w14:paraId="1D7CEEB6"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Larabel, M. (2023, November 22). </w:t>
              </w:r>
              <w:r w:rsidRPr="001F59C3">
                <w:rPr>
                  <w:rFonts w:ascii="Arial" w:hAnsi="Arial" w:cs="Arial"/>
                  <w:i/>
                  <w:iCs/>
                  <w:noProof/>
                </w:rPr>
                <w:t>AMD EPYC Genoa/Genoa-X &amp; Bergamo vs. Intel Xeon Sapphire Rapids On Ubuntu 23.10</w:t>
              </w:r>
              <w:r w:rsidRPr="001F59C3">
                <w:rPr>
                  <w:rFonts w:ascii="Arial" w:hAnsi="Arial" w:cs="Arial"/>
                  <w:noProof/>
                </w:rPr>
                <w:t>. Retrieved from Phoronix: https://www.phoronix.com/review/ubuntu-2310-epyc-xeon</w:t>
              </w:r>
            </w:p>
            <w:p w14:paraId="5CDE8F96"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makomk. (2023, June 3). </w:t>
              </w:r>
              <w:r w:rsidRPr="001F59C3">
                <w:rPr>
                  <w:rFonts w:ascii="Arial" w:hAnsi="Arial" w:cs="Arial"/>
                  <w:i/>
                  <w:iCs/>
                  <w:noProof/>
                </w:rPr>
                <w:t>The trouble is that AMD just didn't take AI seriously</w:t>
              </w:r>
              <w:r w:rsidRPr="001F59C3">
                <w:rPr>
                  <w:rFonts w:ascii="Arial" w:hAnsi="Arial" w:cs="Arial"/>
                  <w:noProof/>
                </w:rPr>
                <w:t>. Retrieved from Hacker News: https://news.ycombinator.com/item?id=36165139</w:t>
              </w:r>
            </w:p>
            <w:p w14:paraId="613754AB"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Mall, F. (n.d.). </w:t>
              </w:r>
              <w:r w:rsidRPr="001F59C3">
                <w:rPr>
                  <w:rFonts w:ascii="Arial" w:hAnsi="Arial" w:cs="Arial"/>
                  <w:i/>
                  <w:iCs/>
                  <w:noProof/>
                </w:rPr>
                <w:t>Broadcom vs. NVIDIA: The 400G/800G Switch Race</w:t>
              </w:r>
              <w:r w:rsidRPr="001F59C3">
                <w:rPr>
                  <w:rFonts w:ascii="Arial" w:hAnsi="Arial" w:cs="Arial"/>
                  <w:noProof/>
                </w:rPr>
                <w:t>. Retrieved from Fiber Mall: https://www.fibermall.com/blog/broadcom-vs-nvidia-the-400g-800g-switch-race.htm</w:t>
              </w:r>
            </w:p>
            <w:p w14:paraId="22B80288"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NVIDIA. (2024). </w:t>
              </w:r>
              <w:r w:rsidRPr="001F59C3">
                <w:rPr>
                  <w:rFonts w:ascii="Arial" w:hAnsi="Arial" w:cs="Arial"/>
                  <w:i/>
                  <w:iCs/>
                  <w:noProof/>
                </w:rPr>
                <w:t>Jetson for AI Education</w:t>
              </w:r>
              <w:r w:rsidRPr="001F59C3">
                <w:rPr>
                  <w:rFonts w:ascii="Arial" w:hAnsi="Arial" w:cs="Arial"/>
                  <w:noProof/>
                </w:rPr>
                <w:t>. Retrieved from NVIDIA: https://developer.nvidia.com/embedded/learn/jetson-ai-education</w:t>
              </w:r>
            </w:p>
            <w:p w14:paraId="0845F027"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Patel, D., &amp; Nishball, D. (2023, December 6). </w:t>
              </w:r>
              <w:r w:rsidRPr="001F59C3">
                <w:rPr>
                  <w:rFonts w:ascii="Arial" w:hAnsi="Arial" w:cs="Arial"/>
                  <w:i/>
                  <w:iCs/>
                  <w:noProof/>
                </w:rPr>
                <w:t>AMD MI300 Performance - Faster Than H100, But How Much?</w:t>
              </w:r>
              <w:r w:rsidRPr="001F59C3">
                <w:rPr>
                  <w:rFonts w:ascii="Arial" w:hAnsi="Arial" w:cs="Arial"/>
                  <w:noProof/>
                </w:rPr>
                <w:t xml:space="preserve"> Retrieved from Semi Analysis Substack: https://www.semianalysis.com/p/amd-mi300-performance-faster-than</w:t>
              </w:r>
            </w:p>
            <w:p w14:paraId="7E1ACC59"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Pure Storage. (2022, September 22). </w:t>
              </w:r>
              <w:r w:rsidRPr="001F59C3">
                <w:rPr>
                  <w:rFonts w:ascii="Arial" w:hAnsi="Arial" w:cs="Arial"/>
                  <w:i/>
                  <w:iCs/>
                  <w:noProof/>
                </w:rPr>
                <w:t>CPU vs. GPU for Machine Learning</w:t>
              </w:r>
              <w:r w:rsidRPr="001F59C3">
                <w:rPr>
                  <w:rFonts w:ascii="Arial" w:hAnsi="Arial" w:cs="Arial"/>
                  <w:noProof/>
                </w:rPr>
                <w:t>. Retrieved from Pure Storage: https://blog.purestorage.com/purely-informational/cpu-vs-gpu-for-machine-learning/#:~:text=Some%20algorithms%20are%20also%20optimized,processing%20and%20massively%20parallel%20computations.</w:t>
              </w:r>
            </w:p>
            <w:p w14:paraId="651E7DC6"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Q12024, B. E. (2024, March 7). </w:t>
              </w:r>
              <w:r w:rsidRPr="001F59C3">
                <w:rPr>
                  <w:rFonts w:ascii="Arial" w:hAnsi="Arial" w:cs="Arial"/>
                  <w:i/>
                  <w:iCs/>
                  <w:noProof/>
                </w:rPr>
                <w:t>Traditional enterprise networking is kind of also in a bit of a slowdown now. AI will pickup.</w:t>
              </w:r>
              <w:r w:rsidRPr="001F59C3">
                <w:rPr>
                  <w:rFonts w:ascii="Arial" w:hAnsi="Arial" w:cs="Arial"/>
                  <w:noProof/>
                </w:rPr>
                <w:t xml:space="preserve"> Retrieved from The Motley Fool: https://www.fool.com/earnings/call-transcripts/2024/03/07/broadcom-avgo-q1-2024-earnings-call-transcript/</w:t>
              </w:r>
            </w:p>
            <w:p w14:paraId="5DCBF01E"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r/Hardware Forum. (2023, December 11). </w:t>
              </w:r>
              <w:r w:rsidRPr="001F59C3">
                <w:rPr>
                  <w:rFonts w:ascii="Arial" w:hAnsi="Arial" w:cs="Arial"/>
                  <w:i/>
                  <w:iCs/>
                  <w:noProof/>
                </w:rPr>
                <w:t>ONE YEAR LATER: Intel Arc GPU Drivers, Bugs, &amp; Huge Improvements</w:t>
              </w:r>
              <w:r w:rsidRPr="001F59C3">
                <w:rPr>
                  <w:rFonts w:ascii="Arial" w:hAnsi="Arial" w:cs="Arial"/>
                  <w:noProof/>
                </w:rPr>
                <w:t>. Retrieved from Reddit: https://www.reddit.com/r/hardware/comments/185hxcd/one_year_later_intel_arc_gpu_drivers_bugs_huge/</w:t>
              </w:r>
            </w:p>
            <w:p w14:paraId="73C78AE8"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lastRenderedPageBreak/>
                <w:t xml:space="preserve">Ramkumar, H. (2024, February 22). </w:t>
              </w:r>
              <w:r w:rsidRPr="001F59C3">
                <w:rPr>
                  <w:rFonts w:ascii="Arial" w:hAnsi="Arial" w:cs="Arial"/>
                  <w:i/>
                  <w:iCs/>
                  <w:noProof/>
                </w:rPr>
                <w:t>Comparing GPU vs TPU vs LPU: The Battle of AI Processors</w:t>
              </w:r>
              <w:r w:rsidRPr="001F59C3">
                <w:rPr>
                  <w:rFonts w:ascii="Arial" w:hAnsi="Arial" w:cs="Arial"/>
                  <w:noProof/>
                </w:rPr>
                <w:t>. Retrieved from Medium: https://medium.com/@harishramkumar/comparing-gpu-vs-tpu-vs-lpu-the-battle-of-ai-processors-2cf4548c4a62</w:t>
              </w:r>
            </w:p>
            <w:p w14:paraId="4928E895" w14:textId="69E83D66"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Reyes, R. (2022, December 16). </w:t>
              </w:r>
              <w:r w:rsidRPr="001F59C3">
                <w:rPr>
                  <w:rFonts w:ascii="Arial" w:hAnsi="Arial" w:cs="Arial"/>
                  <w:i/>
                  <w:iCs/>
                  <w:noProof/>
                </w:rPr>
                <w:t xml:space="preserve">Bringing Nvidia® and AMD support to </w:t>
              </w:r>
              <w:r w:rsidR="001C5FA1">
                <w:rPr>
                  <w:rFonts w:ascii="Arial" w:hAnsi="Arial" w:cs="Arial"/>
                  <w:i/>
                  <w:iCs/>
                  <w:noProof/>
                </w:rPr>
                <w:t>OneAPI</w:t>
              </w:r>
              <w:r w:rsidRPr="001F59C3">
                <w:rPr>
                  <w:rFonts w:ascii="Arial" w:hAnsi="Arial" w:cs="Arial"/>
                  <w:noProof/>
                </w:rPr>
                <w:t xml:space="preserve">. Retrieved from </w:t>
              </w:r>
              <w:r w:rsidR="001C5FA1">
                <w:rPr>
                  <w:rFonts w:ascii="Arial" w:hAnsi="Arial" w:cs="Arial"/>
                  <w:noProof/>
                </w:rPr>
                <w:t>OneAPI</w:t>
              </w:r>
              <w:r w:rsidRPr="001F59C3">
                <w:rPr>
                  <w:rFonts w:ascii="Arial" w:hAnsi="Arial" w:cs="Arial"/>
                  <w:noProof/>
                </w:rPr>
                <w:t>: https://www.</w:t>
              </w:r>
              <w:r w:rsidR="001C5FA1">
                <w:rPr>
                  <w:rFonts w:ascii="Arial" w:hAnsi="Arial" w:cs="Arial"/>
                  <w:noProof/>
                </w:rPr>
                <w:t>OneAPI</w:t>
              </w:r>
              <w:r w:rsidRPr="001F59C3">
                <w:rPr>
                  <w:rFonts w:ascii="Arial" w:hAnsi="Arial" w:cs="Arial"/>
                  <w:noProof/>
                </w:rPr>
                <w:t>.io/blog/bringing-nvidia-and-amd-support-to-</w:t>
              </w:r>
              <w:r w:rsidR="001C5FA1">
                <w:rPr>
                  <w:rFonts w:ascii="Arial" w:hAnsi="Arial" w:cs="Arial"/>
                  <w:noProof/>
                </w:rPr>
                <w:t>OneAPI</w:t>
              </w:r>
              <w:r w:rsidRPr="001F59C3">
                <w:rPr>
                  <w:rFonts w:ascii="Arial" w:hAnsi="Arial" w:cs="Arial"/>
                  <w:noProof/>
                </w:rPr>
                <w:t>/</w:t>
              </w:r>
            </w:p>
            <w:p w14:paraId="416F712C"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Shah, A. (2023, August 8). </w:t>
              </w:r>
              <w:r w:rsidRPr="001F59C3">
                <w:rPr>
                  <w:rFonts w:ascii="Arial" w:hAnsi="Arial" w:cs="Arial"/>
                  <w:i/>
                  <w:iCs/>
                  <w:noProof/>
                </w:rPr>
                <w:t>Intel Plans Falcon Shores 2 GPU Supercomputing Chip for 2026 </w:t>
              </w:r>
              <w:r w:rsidRPr="001F59C3">
                <w:rPr>
                  <w:rFonts w:ascii="Arial" w:hAnsi="Arial" w:cs="Arial"/>
                  <w:noProof/>
                </w:rPr>
                <w:t>. Retrieved from HPCWire: https://www.hpcwire.com/2023/08/08/intel-plans-falcon-shores-2-gpu-supercomputing-chip-for-2026/</w:t>
              </w:r>
            </w:p>
            <w:p w14:paraId="6B55850A"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Shilov, A. (2023, November 10). </w:t>
              </w:r>
              <w:r w:rsidRPr="001F59C3">
                <w:rPr>
                  <w:rFonts w:ascii="Arial" w:hAnsi="Arial" w:cs="Arial"/>
                  <w:i/>
                  <w:iCs/>
                  <w:noProof/>
                </w:rPr>
                <w:t>Arm, Apple's PC Market Share Shrinks as x86 Rebounds: Mercury Research</w:t>
              </w:r>
              <w:r w:rsidRPr="001F59C3">
                <w:rPr>
                  <w:rFonts w:ascii="Arial" w:hAnsi="Arial" w:cs="Arial"/>
                  <w:noProof/>
                </w:rPr>
                <w:t>. Retrieved from Tom's Hardware: https://www.tomshardware.com/pc-components/cpus/arm-pc-market-share-shrinks-mercury-research</w:t>
              </w:r>
            </w:p>
            <w:p w14:paraId="4ADDCB97"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Sperling, E. (2018, May 23). </w:t>
              </w:r>
              <w:r w:rsidRPr="001F59C3">
                <w:rPr>
                  <w:rFonts w:ascii="Arial" w:hAnsi="Arial" w:cs="Arial"/>
                  <w:i/>
                  <w:iCs/>
                  <w:noProof/>
                </w:rPr>
                <w:t>Quantum Effects At 7/5nm And Beyond</w:t>
              </w:r>
              <w:r w:rsidRPr="001F59C3">
                <w:rPr>
                  <w:rFonts w:ascii="Arial" w:hAnsi="Arial" w:cs="Arial"/>
                  <w:noProof/>
                </w:rPr>
                <w:t>. Retrieved from Semiconductor Engineering: https://semiengineering.com/quantum-effects-at-7-5nm/</w:t>
              </w:r>
            </w:p>
            <w:p w14:paraId="39D83C8B"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Technical City. (n.d.). </w:t>
              </w:r>
              <w:r w:rsidRPr="001F59C3">
                <w:rPr>
                  <w:rFonts w:ascii="Arial" w:hAnsi="Arial" w:cs="Arial"/>
                  <w:i/>
                  <w:iCs/>
                  <w:noProof/>
                </w:rPr>
                <w:t>Intel Data Center GPU Max Subsystem vs NVIDIA H100 SXM5 96 GB</w:t>
              </w:r>
              <w:r w:rsidRPr="001F59C3">
                <w:rPr>
                  <w:rFonts w:ascii="Arial" w:hAnsi="Arial" w:cs="Arial"/>
                  <w:noProof/>
                </w:rPr>
                <w:t>. Retrieved from Technical City: https://technical.city/en/video/H100-SXM5-96-GB-vs-Data-Center-GPU-Max-Subsystem</w:t>
              </w:r>
            </w:p>
            <w:p w14:paraId="37976E6C"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Tyson, M. (2024, February 7). </w:t>
              </w:r>
              <w:r w:rsidRPr="001F59C3">
                <w:rPr>
                  <w:rFonts w:ascii="Arial" w:hAnsi="Arial" w:cs="Arial"/>
                  <w:i/>
                  <w:iCs/>
                  <w:noProof/>
                </w:rPr>
                <w:t>AMD takes market share from Intel in server, desktop, and notebooks — new Mercury Research data shows Q4 2023 data</w:t>
              </w:r>
              <w:r w:rsidRPr="001F59C3">
                <w:rPr>
                  <w:rFonts w:ascii="Arial" w:hAnsi="Arial" w:cs="Arial"/>
                  <w:noProof/>
                </w:rPr>
                <w:t>. Retrieved from Tom's Hardware: https://www.tomshardware.com/pc-components/cpus/amd-takes-revenue-share-from-intel-in-server-desktop-and-notebooks-new-mercury-research-data-shares-q4-2023-data</w:t>
              </w:r>
            </w:p>
            <w:p w14:paraId="4773FB7A"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Tyson, M. (2024, February 27). </w:t>
              </w:r>
              <w:r w:rsidRPr="001F59C3">
                <w:rPr>
                  <w:rFonts w:ascii="Arial" w:hAnsi="Arial" w:cs="Arial"/>
                  <w:i/>
                  <w:iCs/>
                  <w:noProof/>
                </w:rPr>
                <w:t>Nvidia's AI customers are scared to be seen courting other AI chipmakers for fear of retaliatory shipment delays, says rival firm</w:t>
              </w:r>
              <w:r w:rsidRPr="001F59C3">
                <w:rPr>
                  <w:rFonts w:ascii="Arial" w:hAnsi="Arial" w:cs="Arial"/>
                  <w:noProof/>
                </w:rPr>
                <w:t>. Retrieved from Tom's Hardware: https://www.tomshardware.com/pc-components/gpus/rival-firm-says-nvidias-ai-customers-are-scared-to-be-seen-courting-other-ai-chipmakers-for-fear-of-retaliatory-shipment-delays-report</w:t>
              </w:r>
            </w:p>
            <w:p w14:paraId="478353C8" w14:textId="77777777" w:rsidR="00344230" w:rsidRPr="001F59C3" w:rsidRDefault="00344230" w:rsidP="00344230">
              <w:pPr>
                <w:pStyle w:val="Bibliography"/>
                <w:ind w:left="720" w:hanging="720"/>
                <w:rPr>
                  <w:rFonts w:ascii="Arial" w:hAnsi="Arial" w:cs="Arial"/>
                  <w:noProof/>
                </w:rPr>
              </w:pPr>
              <w:r w:rsidRPr="001F59C3">
                <w:rPr>
                  <w:rFonts w:ascii="Arial" w:hAnsi="Arial" w:cs="Arial"/>
                  <w:noProof/>
                </w:rPr>
                <w:t xml:space="preserve">Veerasingam, M. (2023, June 2). </w:t>
              </w:r>
              <w:r w:rsidRPr="001F59C3">
                <w:rPr>
                  <w:rFonts w:ascii="Arial" w:hAnsi="Arial" w:cs="Arial"/>
                  <w:i/>
                  <w:iCs/>
                  <w:noProof/>
                </w:rPr>
                <w:t>Quantum Tunneling And The Semiconductors’ Struggle in the Miniaturization Race</w:t>
              </w:r>
              <w:r w:rsidRPr="001F59C3">
                <w:rPr>
                  <w:rFonts w:ascii="Arial" w:hAnsi="Arial" w:cs="Arial"/>
                  <w:noProof/>
                </w:rPr>
                <w:t>. Retrieved from Medium: https://medium.com/@markveerasingam/quantum-tunneling-the-semiconductors-struggle-in-the-miniaturization-race-7ef2df8f9e48</w:t>
              </w:r>
            </w:p>
            <w:p w14:paraId="1431FF0B" w14:textId="77777777" w:rsidR="00344230" w:rsidRPr="001F59C3" w:rsidRDefault="00344230" w:rsidP="00344230">
              <w:pPr>
                <w:pStyle w:val="Bibliography"/>
                <w:ind w:left="720" w:hanging="720"/>
                <w:rPr>
                  <w:rFonts w:ascii="Arial" w:hAnsi="Arial" w:cs="Arial"/>
                  <w:noProof/>
                </w:rPr>
              </w:pPr>
              <w:r w:rsidRPr="001F59C3">
                <w:rPr>
                  <w:rFonts w:ascii="Arial" w:eastAsia="MS Gothic" w:hAnsi="Arial" w:cs="Arial"/>
                  <w:noProof/>
                </w:rPr>
                <w:t>金猪升</w:t>
              </w:r>
              <w:r w:rsidRPr="001F59C3">
                <w:rPr>
                  <w:rFonts w:ascii="Arial" w:eastAsia="Microsoft JhengHei" w:hAnsi="Arial" w:cs="Arial"/>
                  <w:noProof/>
                </w:rPr>
                <w:t>级包</w:t>
              </w:r>
              <w:r w:rsidRPr="001F59C3">
                <w:rPr>
                  <w:rFonts w:ascii="Arial" w:hAnsi="Arial" w:cs="Arial"/>
                  <w:noProof/>
                </w:rPr>
                <w:t xml:space="preserve">. (2023, December 15). </w:t>
              </w:r>
              <w:r w:rsidRPr="001F59C3">
                <w:rPr>
                  <w:rFonts w:ascii="Arial" w:eastAsia="MS Gothic" w:hAnsi="Arial" w:cs="Arial"/>
                  <w:i/>
                  <w:iCs/>
                  <w:noProof/>
                </w:rPr>
                <w:t>酷睿</w:t>
              </w:r>
              <w:r w:rsidRPr="001F59C3">
                <w:rPr>
                  <w:rFonts w:ascii="Arial" w:hAnsi="Arial" w:cs="Arial"/>
                  <w:i/>
                  <w:iCs/>
                  <w:noProof/>
                </w:rPr>
                <w:t>Ultra H</w:t>
              </w:r>
              <w:r w:rsidRPr="001F59C3">
                <w:rPr>
                  <w:rFonts w:ascii="Arial" w:eastAsia="MS Gothic" w:hAnsi="Arial" w:cs="Arial"/>
                  <w:i/>
                  <w:iCs/>
                  <w:noProof/>
                </w:rPr>
                <w:t>系列晚</w:t>
              </w:r>
              <w:r w:rsidRPr="001F59C3">
                <w:rPr>
                  <w:rFonts w:ascii="Arial" w:eastAsia="Microsoft JhengHei" w:hAnsi="Arial" w:cs="Arial"/>
                  <w:i/>
                  <w:iCs/>
                  <w:noProof/>
                </w:rPr>
                <w:t>发评测：加强版</w:t>
              </w:r>
              <w:r w:rsidRPr="001F59C3">
                <w:rPr>
                  <w:rFonts w:ascii="Arial" w:hAnsi="Arial" w:cs="Arial"/>
                  <w:i/>
                  <w:iCs/>
                  <w:noProof/>
                </w:rPr>
                <w:t>7840HS</w:t>
              </w:r>
              <w:r w:rsidRPr="001F59C3">
                <w:rPr>
                  <w:rFonts w:ascii="Arial" w:hAnsi="Arial" w:cs="Arial"/>
                  <w:noProof/>
                </w:rPr>
                <w:t>. Retrieved from Bili Bili: https://www.bilibili.com/video/BV1Wi4y1e7NN/?vd_source=c07ac9a57f0b62a027d8c35f9f03271c</w:t>
              </w:r>
            </w:p>
            <w:p w14:paraId="680F7602" w14:textId="5FDF4559" w:rsidR="007A0C30" w:rsidRPr="001F59C3" w:rsidRDefault="007A0C30" w:rsidP="00344230">
              <w:pPr>
                <w:rPr>
                  <w:rFonts w:ascii="Arial" w:hAnsi="Arial" w:cs="Arial"/>
                </w:rPr>
              </w:pPr>
              <w:r w:rsidRPr="001F59C3">
                <w:rPr>
                  <w:rFonts w:ascii="Arial" w:hAnsi="Arial" w:cs="Arial"/>
                  <w:b/>
                  <w:bCs/>
                  <w:noProof/>
                </w:rPr>
                <w:fldChar w:fldCharType="end"/>
              </w:r>
            </w:p>
          </w:sdtContent>
        </w:sdt>
      </w:sdtContent>
    </w:sdt>
    <w:p w14:paraId="2DE82EFA" w14:textId="77777777" w:rsidR="007A0C30" w:rsidRPr="001F59C3" w:rsidRDefault="007A0C30" w:rsidP="00CF4573">
      <w:pPr>
        <w:rPr>
          <w:rFonts w:ascii="Arial" w:hAnsi="Arial" w:cs="Arial"/>
        </w:rPr>
      </w:pPr>
    </w:p>
    <w:sectPr w:rsidR="007A0C30" w:rsidRPr="001F59C3" w:rsidSect="002D4C83">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2BDE4" w14:textId="77777777" w:rsidR="002D4C83" w:rsidRDefault="002D4C83" w:rsidP="00012643">
      <w:pPr>
        <w:spacing w:after="0" w:line="240" w:lineRule="auto"/>
      </w:pPr>
      <w:r>
        <w:separator/>
      </w:r>
    </w:p>
  </w:endnote>
  <w:endnote w:type="continuationSeparator" w:id="0">
    <w:p w14:paraId="7F727C73" w14:textId="77777777" w:rsidR="002D4C83" w:rsidRDefault="002D4C83" w:rsidP="0001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CFACB" w14:textId="250F5712" w:rsidR="007847D0" w:rsidRPr="007847D0" w:rsidRDefault="007847D0">
    <w:pPr>
      <w:pStyle w:val="Footer"/>
      <w:rPr>
        <w:rFonts w:ascii="Arial" w:hAnsi="Arial" w:cs="Arial"/>
        <w:sz w:val="16"/>
        <w:szCs w:val="16"/>
      </w:rPr>
    </w:pPr>
    <w:r>
      <w:rPr>
        <w:rFonts w:ascii="Arial" w:hAnsi="Arial" w:cs="Arial"/>
        <w:sz w:val="16"/>
        <w:szCs w:val="16"/>
      </w:rPr>
      <w:t>[1] Appendix 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D228" w14:textId="5108911F" w:rsidR="009B304C" w:rsidRPr="00F23EE7" w:rsidRDefault="009B304C" w:rsidP="00F23EE7">
    <w:pPr>
      <w:pStyle w:val="Footer"/>
      <w:tabs>
        <w:tab w:val="clear" w:pos="9360"/>
        <w:tab w:val="left" w:pos="6473"/>
      </w:tabs>
      <w:rPr>
        <w:rFonts w:ascii="Arial" w:hAnsi="Arial" w:cs="Arial"/>
        <w:noProof/>
        <w:sz w:val="16"/>
        <w:szCs w:val="16"/>
      </w:rPr>
    </w:pPr>
    <w:r>
      <w:rPr>
        <w:rFonts w:ascii="Arial" w:hAnsi="Arial" w:cs="Arial"/>
        <w:noProof/>
        <w:sz w:val="16"/>
        <w:szCs w:val="16"/>
      </w:rPr>
      <w:t>[37] (Attached Financial Model)</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097F" w14:textId="09A39871" w:rsidR="00667A42" w:rsidRDefault="00667A42"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[38] </w:t>
    </w:r>
    <w:r w:rsidRPr="00667A42">
      <w:rPr>
        <w:rFonts w:ascii="Arial" w:hAnsi="Arial" w:cs="Arial"/>
        <w:noProof/>
        <w:sz w:val="16"/>
        <w:szCs w:val="16"/>
      </w:rPr>
      <w:t>(Larabel,</w:t>
    </w:r>
    <w:r>
      <w:rPr>
        <w:rFonts w:ascii="Arial" w:hAnsi="Arial" w:cs="Arial"/>
        <w:noProof/>
        <w:sz w:val="16"/>
        <w:szCs w:val="16"/>
      </w:rPr>
      <w:t xml:space="preserve"> </w:t>
    </w:r>
    <w:r w:rsidRPr="00667A42">
      <w:rPr>
        <w:rFonts w:ascii="Arial" w:hAnsi="Arial" w:cs="Arial"/>
        <w:noProof/>
        <w:sz w:val="16"/>
        <w:szCs w:val="16"/>
      </w:rPr>
      <w:t>AMD EPYC Genoa/Genoa-X &amp; Bergamo vs. Intel Xeon Sapphire Rapids On Ubuntu 23.10</w:t>
    </w:r>
    <w:r>
      <w:rPr>
        <w:rFonts w:ascii="Arial" w:hAnsi="Arial" w:cs="Arial"/>
        <w:noProof/>
        <w:sz w:val="16"/>
        <w:szCs w:val="16"/>
      </w:rPr>
      <w:t>,</w:t>
    </w:r>
    <w:r w:rsidRPr="00667A42">
      <w:rPr>
        <w:rFonts w:ascii="Arial" w:hAnsi="Arial" w:cs="Arial"/>
        <w:noProof/>
        <w:sz w:val="16"/>
        <w:szCs w:val="16"/>
      </w:rPr>
      <w:t xml:space="preserve"> 2023)</w:t>
    </w:r>
  </w:p>
  <w:p w14:paraId="6BE123DB" w14:textId="4BB8CA32" w:rsidR="00344230" w:rsidRPr="00F23EE7" w:rsidRDefault="00344230"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[39] </w:t>
    </w:r>
    <w:r w:rsidRPr="00344230">
      <w:rPr>
        <w:rFonts w:ascii="Arial" w:hAnsi="Arial" w:cs="Arial"/>
        <w:noProof/>
        <w:sz w:val="16"/>
        <w:szCs w:val="16"/>
      </w:rPr>
      <w:t>(Technical City,</w:t>
    </w:r>
    <w:r w:rsidRPr="00344230">
      <w:t xml:space="preserve"> </w:t>
    </w:r>
    <w:r w:rsidRPr="00344230">
      <w:rPr>
        <w:rFonts w:ascii="Arial" w:hAnsi="Arial" w:cs="Arial"/>
        <w:noProof/>
        <w:sz w:val="16"/>
        <w:szCs w:val="16"/>
      </w:rPr>
      <w:t>Intel Data Center GPU Max Subsystem vs NVIDIA H100 SXM5 96 GB</w:t>
    </w:r>
    <w:r>
      <w:rPr>
        <w:rFonts w:ascii="Arial" w:hAnsi="Arial" w:cs="Arial"/>
        <w:noProof/>
        <w:sz w:val="16"/>
        <w:szCs w:val="16"/>
      </w:rPr>
      <w:t>,</w:t>
    </w:r>
    <w:r w:rsidRPr="00344230">
      <w:rPr>
        <w:rFonts w:ascii="Arial" w:hAnsi="Arial" w:cs="Arial"/>
        <w:noProof/>
        <w:sz w:val="16"/>
        <w:szCs w:val="16"/>
      </w:rPr>
      <w:t xml:space="preserve"> n.d.)</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1F28" w14:textId="3DFC46C7" w:rsidR="00344230" w:rsidRPr="00344230" w:rsidRDefault="00344230" w:rsidP="003442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1BFF" w14:textId="3C3C883A" w:rsidR="00142B21" w:rsidRPr="00281151" w:rsidRDefault="00142B21">
    <w:pPr>
      <w:pStyle w:val="Footer"/>
      <w:rPr>
        <w:rFonts w:ascii="Arial" w:hAnsi="Arial" w:cs="Arial"/>
        <w:sz w:val="16"/>
        <w:szCs w:val="16"/>
      </w:rPr>
    </w:pPr>
    <w:r w:rsidRPr="00281151">
      <w:rPr>
        <w:rFonts w:ascii="Arial" w:hAnsi="Arial" w:cs="Arial"/>
        <w:sz w:val="16"/>
        <w:szCs w:val="16"/>
      </w:rPr>
      <w:t>[</w:t>
    </w:r>
    <w:r w:rsidR="007847D0">
      <w:rPr>
        <w:rFonts w:ascii="Arial" w:hAnsi="Arial" w:cs="Arial"/>
        <w:sz w:val="16"/>
        <w:szCs w:val="16"/>
      </w:rPr>
      <w:t>2</w:t>
    </w:r>
    <w:r w:rsidRPr="00281151">
      <w:rPr>
        <w:rFonts w:ascii="Arial" w:hAnsi="Arial" w:cs="Arial"/>
        <w:sz w:val="16"/>
        <w:szCs w:val="16"/>
      </w:rPr>
      <w:t>]</w:t>
    </w:r>
    <w:sdt>
      <w:sdtPr>
        <w:rPr>
          <w:rFonts w:ascii="Arial" w:hAnsi="Arial" w:cs="Arial"/>
          <w:sz w:val="16"/>
          <w:szCs w:val="16"/>
        </w:rPr>
        <w:id w:val="1179855715"/>
        <w:citation/>
      </w:sdtPr>
      <w:sdtContent>
        <w:r w:rsidRPr="00281151">
          <w:rPr>
            <w:rFonts w:ascii="Arial" w:hAnsi="Arial" w:cs="Arial"/>
            <w:sz w:val="16"/>
            <w:szCs w:val="16"/>
          </w:rPr>
          <w:fldChar w:fldCharType="begin"/>
        </w:r>
        <w:r w:rsidRPr="00281151">
          <w:rPr>
            <w:rFonts w:ascii="Arial" w:hAnsi="Arial" w:cs="Arial"/>
            <w:sz w:val="16"/>
            <w:szCs w:val="16"/>
          </w:rPr>
          <w:instrText xml:space="preserve"> CITATION 1kg24 \l 1033 </w:instrText>
        </w:r>
        <w:r w:rsidRPr="00281151">
          <w:rPr>
            <w:rFonts w:ascii="Arial" w:hAnsi="Arial" w:cs="Arial"/>
            <w:sz w:val="16"/>
            <w:szCs w:val="16"/>
          </w:rPr>
          <w:fldChar w:fldCharType="separate"/>
        </w:r>
        <w:r w:rsidR="00344230">
          <w:rPr>
            <w:rFonts w:ascii="Arial" w:hAnsi="Arial" w:cs="Arial"/>
            <w:noProof/>
            <w:sz w:val="16"/>
            <w:szCs w:val="16"/>
          </w:rPr>
          <w:t xml:space="preserve"> </w:t>
        </w:r>
        <w:r w:rsidR="00344230" w:rsidRPr="00344230">
          <w:rPr>
            <w:rFonts w:ascii="Arial" w:hAnsi="Arial" w:cs="Arial"/>
            <w:noProof/>
            <w:sz w:val="16"/>
            <w:szCs w:val="16"/>
          </w:rPr>
          <w:t>(1kg, CUDA vs ROCm: The Ongoing Battle for GPU Computing Supremacy, 2024)</w:t>
        </w:r>
        <w:r w:rsidRPr="00281151">
          <w:rPr>
            <w:rFonts w:ascii="Arial" w:hAnsi="Arial" w:cs="Arial"/>
            <w:sz w:val="16"/>
            <w:szCs w:val="16"/>
          </w:rPr>
          <w:fldChar w:fldCharType="end"/>
        </w:r>
      </w:sdtContent>
    </w:sdt>
  </w:p>
  <w:p w14:paraId="02CA68FD" w14:textId="53496B80" w:rsidR="00142B21" w:rsidRPr="00281151" w:rsidRDefault="00142B21">
    <w:pPr>
      <w:pStyle w:val="Footer"/>
      <w:rPr>
        <w:rFonts w:ascii="Arial" w:hAnsi="Arial" w:cs="Arial"/>
        <w:sz w:val="16"/>
        <w:szCs w:val="16"/>
      </w:rPr>
    </w:pPr>
    <w:r w:rsidRPr="00281151">
      <w:rPr>
        <w:rFonts w:ascii="Arial" w:hAnsi="Arial" w:cs="Arial"/>
        <w:sz w:val="16"/>
        <w:szCs w:val="16"/>
      </w:rPr>
      <w:t>[</w:t>
    </w:r>
    <w:r w:rsidR="007847D0">
      <w:rPr>
        <w:rFonts w:ascii="Arial" w:hAnsi="Arial" w:cs="Arial"/>
        <w:sz w:val="16"/>
        <w:szCs w:val="16"/>
      </w:rPr>
      <w:t>3</w:t>
    </w:r>
    <w:r w:rsidRPr="00281151">
      <w:rPr>
        <w:rFonts w:ascii="Arial" w:hAnsi="Arial" w:cs="Arial"/>
        <w:sz w:val="16"/>
        <w:szCs w:val="16"/>
      </w:rPr>
      <w:t>]</w:t>
    </w:r>
    <w:sdt>
      <w:sdtPr>
        <w:rPr>
          <w:rFonts w:ascii="Arial" w:hAnsi="Arial" w:cs="Arial"/>
          <w:sz w:val="16"/>
          <w:szCs w:val="16"/>
        </w:rPr>
        <w:id w:val="-1344698293"/>
        <w:citation/>
      </w:sdtPr>
      <w:sdtContent>
        <w:r w:rsidRPr="00281151">
          <w:rPr>
            <w:rFonts w:ascii="Arial" w:hAnsi="Arial" w:cs="Arial"/>
            <w:sz w:val="16"/>
            <w:szCs w:val="16"/>
          </w:rPr>
          <w:fldChar w:fldCharType="begin"/>
        </w:r>
        <w:r w:rsidRPr="00281151">
          <w:rPr>
            <w:rFonts w:ascii="Arial" w:hAnsi="Arial" w:cs="Arial"/>
            <w:sz w:val="16"/>
            <w:szCs w:val="16"/>
          </w:rPr>
          <w:instrText xml:space="preserve"> CITATION 1kg23 \l 1033 </w:instrText>
        </w:r>
        <w:r w:rsidRPr="00281151">
          <w:rPr>
            <w:rFonts w:ascii="Arial" w:hAnsi="Arial" w:cs="Arial"/>
            <w:sz w:val="16"/>
            <w:szCs w:val="16"/>
          </w:rPr>
          <w:fldChar w:fldCharType="separate"/>
        </w:r>
        <w:r w:rsidR="00344230">
          <w:rPr>
            <w:rFonts w:ascii="Arial" w:hAnsi="Arial" w:cs="Arial"/>
            <w:noProof/>
            <w:sz w:val="16"/>
            <w:szCs w:val="16"/>
          </w:rPr>
          <w:t xml:space="preserve"> </w:t>
        </w:r>
        <w:r w:rsidR="00344230" w:rsidRPr="00344230">
          <w:rPr>
            <w:rFonts w:ascii="Arial" w:hAnsi="Arial" w:cs="Arial"/>
            <w:noProof/>
            <w:sz w:val="16"/>
            <w:szCs w:val="16"/>
          </w:rPr>
          <w:t>(1kg, Nvidia’s CUDA Monopoly, 2023)</w:t>
        </w:r>
        <w:r w:rsidRPr="00281151">
          <w:rPr>
            <w:rFonts w:ascii="Arial" w:hAnsi="Arial" w:cs="Arial"/>
            <w:sz w:val="16"/>
            <w:szCs w:val="16"/>
          </w:rPr>
          <w:fldChar w:fldCharType="end"/>
        </w:r>
      </w:sdtContent>
    </w:sdt>
  </w:p>
  <w:p w14:paraId="2D27E113" w14:textId="32FA849D" w:rsidR="00DB7F2C" w:rsidRPr="00281151" w:rsidRDefault="00DB7F2C">
    <w:pPr>
      <w:pStyle w:val="Footer"/>
      <w:rPr>
        <w:rFonts w:ascii="Arial" w:hAnsi="Arial" w:cs="Arial"/>
        <w:sz w:val="16"/>
        <w:szCs w:val="16"/>
      </w:rPr>
    </w:pPr>
    <w:r w:rsidRPr="00281151">
      <w:rPr>
        <w:rFonts w:ascii="Arial" w:hAnsi="Arial" w:cs="Arial"/>
        <w:sz w:val="16"/>
        <w:szCs w:val="16"/>
      </w:rPr>
      <w:t>[</w:t>
    </w:r>
    <w:r w:rsidR="007847D0">
      <w:rPr>
        <w:rFonts w:ascii="Arial" w:hAnsi="Arial" w:cs="Arial"/>
        <w:sz w:val="16"/>
        <w:szCs w:val="16"/>
      </w:rPr>
      <w:t>4</w:t>
    </w:r>
    <w:r w:rsidRPr="00281151">
      <w:rPr>
        <w:rFonts w:ascii="Arial" w:hAnsi="Arial" w:cs="Arial"/>
        <w:sz w:val="16"/>
        <w:szCs w:val="16"/>
      </w:rPr>
      <w:t xml:space="preserve">] </w:t>
    </w:r>
    <w:r w:rsidR="00605EBB" w:rsidRPr="00281151">
      <w:rPr>
        <w:rFonts w:ascii="Arial" w:hAnsi="Arial" w:cs="Arial"/>
        <w:noProof/>
        <w:sz w:val="16"/>
        <w:szCs w:val="16"/>
      </w:rPr>
      <w:t>(makomk,</w:t>
    </w:r>
    <w:r w:rsidR="00605EBB" w:rsidRPr="00281151">
      <w:rPr>
        <w:rFonts w:ascii="Arial" w:hAnsi="Arial" w:cs="Arial"/>
        <w:sz w:val="16"/>
        <w:szCs w:val="16"/>
      </w:rPr>
      <w:t xml:space="preserve"> </w:t>
    </w:r>
    <w:r w:rsidR="00605EBB" w:rsidRPr="00281151">
      <w:rPr>
        <w:rFonts w:ascii="Arial" w:hAnsi="Arial" w:cs="Arial"/>
        <w:noProof/>
        <w:sz w:val="16"/>
        <w:szCs w:val="16"/>
      </w:rPr>
      <w:t>The trouble is that AMD just didn't take AI seriously, 2023)</w:t>
    </w:r>
  </w:p>
  <w:p w14:paraId="445B2E2F" w14:textId="7BBCC29E" w:rsidR="00DB7F2C" w:rsidRPr="00281151" w:rsidRDefault="00DB7F2C">
    <w:pPr>
      <w:pStyle w:val="Footer"/>
      <w:rPr>
        <w:rFonts w:ascii="Arial" w:hAnsi="Arial" w:cs="Arial"/>
        <w:sz w:val="16"/>
        <w:szCs w:val="16"/>
      </w:rPr>
    </w:pPr>
    <w:r w:rsidRPr="00281151">
      <w:rPr>
        <w:rFonts w:ascii="Arial" w:hAnsi="Arial" w:cs="Arial"/>
        <w:sz w:val="16"/>
        <w:szCs w:val="16"/>
      </w:rPr>
      <w:t>[</w:t>
    </w:r>
    <w:r w:rsidR="007847D0">
      <w:rPr>
        <w:rFonts w:ascii="Arial" w:hAnsi="Arial" w:cs="Arial"/>
        <w:sz w:val="16"/>
        <w:szCs w:val="16"/>
      </w:rPr>
      <w:t>5</w:t>
    </w:r>
    <w:r w:rsidRPr="00281151">
      <w:rPr>
        <w:rFonts w:ascii="Arial" w:hAnsi="Arial" w:cs="Arial"/>
        <w:sz w:val="16"/>
        <w:szCs w:val="16"/>
      </w:rPr>
      <w:t>]</w:t>
    </w:r>
    <w:r w:rsidR="00605EBB" w:rsidRPr="00281151">
      <w:rPr>
        <w:rFonts w:ascii="Arial" w:hAnsi="Arial" w:cs="Arial"/>
        <w:noProof/>
        <w:sz w:val="16"/>
        <w:szCs w:val="16"/>
      </w:rPr>
      <w:t xml:space="preserve"> (NVIDIA, Jetson for AI Education, 2024)</w:t>
    </w:r>
  </w:p>
  <w:p w14:paraId="64D5E114" w14:textId="6C342BE2" w:rsidR="00DB7F2C" w:rsidRPr="00281151" w:rsidRDefault="00DB7F2C">
    <w:pPr>
      <w:pStyle w:val="Footer"/>
      <w:rPr>
        <w:rFonts w:ascii="Arial" w:hAnsi="Arial" w:cs="Arial"/>
        <w:sz w:val="16"/>
        <w:szCs w:val="16"/>
      </w:rPr>
    </w:pPr>
    <w:r w:rsidRPr="00281151">
      <w:rPr>
        <w:rFonts w:ascii="Arial" w:hAnsi="Arial" w:cs="Arial"/>
        <w:sz w:val="16"/>
        <w:szCs w:val="16"/>
      </w:rPr>
      <w:t>[</w:t>
    </w:r>
    <w:r w:rsidR="007847D0">
      <w:rPr>
        <w:rFonts w:ascii="Arial" w:hAnsi="Arial" w:cs="Arial"/>
        <w:sz w:val="16"/>
        <w:szCs w:val="16"/>
      </w:rPr>
      <w:t>6</w:t>
    </w:r>
    <w:r w:rsidRPr="00281151">
      <w:rPr>
        <w:rFonts w:ascii="Arial" w:hAnsi="Arial" w:cs="Arial"/>
        <w:sz w:val="16"/>
        <w:szCs w:val="16"/>
      </w:rPr>
      <w:t>]</w:t>
    </w:r>
    <w:r w:rsidR="00605EBB" w:rsidRPr="00281151">
      <w:rPr>
        <w:rFonts w:ascii="Arial" w:hAnsi="Arial" w:cs="Arial"/>
        <w:noProof/>
        <w:sz w:val="16"/>
        <w:szCs w:val="16"/>
      </w:rPr>
      <w:t xml:space="preserve"> (Kinsella, NVIDIA is Officially the Giant of Generative AI, 2024)</w:t>
    </w:r>
  </w:p>
  <w:p w14:paraId="40281CED" w14:textId="0A33737D" w:rsidR="00605EBB" w:rsidRPr="00281151" w:rsidRDefault="00605EBB">
    <w:pPr>
      <w:pStyle w:val="Footer"/>
      <w:rPr>
        <w:rFonts w:ascii="Arial" w:hAnsi="Arial" w:cs="Arial"/>
        <w:sz w:val="16"/>
        <w:szCs w:val="16"/>
      </w:rPr>
    </w:pPr>
    <w:r w:rsidRPr="00281151">
      <w:rPr>
        <w:rFonts w:ascii="Arial" w:hAnsi="Arial" w:cs="Arial"/>
        <w:sz w:val="16"/>
        <w:szCs w:val="16"/>
      </w:rPr>
      <w:t>[</w:t>
    </w:r>
    <w:r w:rsidR="007847D0">
      <w:rPr>
        <w:rFonts w:ascii="Arial" w:hAnsi="Arial" w:cs="Arial"/>
        <w:sz w:val="16"/>
        <w:szCs w:val="16"/>
      </w:rPr>
      <w:t>7</w:t>
    </w:r>
    <w:r w:rsidRPr="00281151">
      <w:rPr>
        <w:rFonts w:ascii="Arial" w:hAnsi="Arial" w:cs="Arial"/>
        <w:sz w:val="16"/>
        <w:szCs w:val="16"/>
      </w:rPr>
      <w:t>]</w:t>
    </w:r>
    <w:r w:rsidRPr="00281151">
      <w:rPr>
        <w:rFonts w:ascii="Arial" w:hAnsi="Arial" w:cs="Arial"/>
        <w:noProof/>
        <w:sz w:val="16"/>
        <w:szCs w:val="16"/>
      </w:rPr>
      <w:t xml:space="preserve"> (Pure Storage, CPU vs. GPU for Machine Learning, 2022)</w:t>
    </w:r>
  </w:p>
  <w:p w14:paraId="03E4E4CC" w14:textId="5E3E669A" w:rsidR="00605EBB" w:rsidRPr="00281151" w:rsidRDefault="00605EBB">
    <w:pPr>
      <w:pStyle w:val="Footer"/>
      <w:rPr>
        <w:rFonts w:ascii="Arial" w:hAnsi="Arial" w:cs="Arial"/>
        <w:sz w:val="16"/>
        <w:szCs w:val="16"/>
      </w:rPr>
    </w:pPr>
    <w:r w:rsidRPr="00281151">
      <w:rPr>
        <w:rFonts w:ascii="Arial" w:hAnsi="Arial" w:cs="Arial"/>
        <w:sz w:val="16"/>
        <w:szCs w:val="16"/>
      </w:rPr>
      <w:t>[</w:t>
    </w:r>
    <w:r w:rsidR="007847D0">
      <w:rPr>
        <w:rFonts w:ascii="Arial" w:hAnsi="Arial" w:cs="Arial"/>
        <w:sz w:val="16"/>
        <w:szCs w:val="16"/>
      </w:rPr>
      <w:t>8</w:t>
    </w:r>
    <w:r w:rsidRPr="00281151">
      <w:rPr>
        <w:rFonts w:ascii="Arial" w:hAnsi="Arial" w:cs="Arial"/>
        <w:sz w:val="16"/>
        <w:szCs w:val="16"/>
      </w:rPr>
      <w:t>]</w:t>
    </w:r>
    <w:r w:rsidRPr="00281151">
      <w:rPr>
        <w:rFonts w:ascii="Arial" w:hAnsi="Arial" w:cs="Arial"/>
        <w:noProof/>
        <w:sz w:val="16"/>
        <w:szCs w:val="16"/>
      </w:rPr>
      <w:t xml:space="preserve"> </w:t>
    </w:r>
    <w:r w:rsidR="002E7496" w:rsidRPr="00281151">
      <w:rPr>
        <w:rFonts w:ascii="Arial" w:hAnsi="Arial" w:cs="Arial"/>
        <w:noProof/>
        <w:sz w:val="16"/>
        <w:szCs w:val="16"/>
      </w:rPr>
      <w:t>(Groq, Groq LPU™ Inference Engine Crushes First Public LLM Benchmark,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236DA" w14:textId="70DA9005" w:rsidR="00EF5F90" w:rsidRPr="00281151" w:rsidRDefault="00EF5F90" w:rsidP="00AD0641">
    <w:pPr>
      <w:pStyle w:val="Footer"/>
      <w:tabs>
        <w:tab w:val="clear" w:pos="9360"/>
        <w:tab w:val="left" w:pos="6473"/>
      </w:tabs>
      <w:rPr>
        <w:rFonts w:ascii="Arial" w:hAnsi="Arial" w:cs="Arial"/>
        <w:noProof/>
        <w:sz w:val="16"/>
        <w:szCs w:val="16"/>
      </w:rPr>
    </w:pPr>
    <w:r w:rsidRPr="00281151">
      <w:rPr>
        <w:rFonts w:ascii="Arial" w:hAnsi="Arial" w:cs="Arial"/>
        <w:sz w:val="16"/>
        <w:szCs w:val="16"/>
      </w:rPr>
      <w:t>[</w:t>
    </w:r>
    <w:r w:rsidR="007847D0">
      <w:rPr>
        <w:rFonts w:ascii="Arial" w:hAnsi="Arial" w:cs="Arial"/>
        <w:sz w:val="16"/>
        <w:szCs w:val="16"/>
      </w:rPr>
      <w:t>9</w:t>
    </w:r>
    <w:r w:rsidRPr="00281151">
      <w:rPr>
        <w:rFonts w:ascii="Arial" w:hAnsi="Arial" w:cs="Arial"/>
        <w:sz w:val="16"/>
        <w:szCs w:val="16"/>
      </w:rPr>
      <w:t>]</w:t>
    </w:r>
    <w:r w:rsidRPr="00281151">
      <w:rPr>
        <w:rFonts w:ascii="Arial" w:hAnsi="Arial" w:cs="Arial"/>
        <w:noProof/>
        <w:sz w:val="16"/>
        <w:szCs w:val="16"/>
      </w:rPr>
      <w:t xml:space="preserve"> (Ramkumar, Comparing GPU vs TPU vs LPU: The Battle of AI Processors, 2024)</w:t>
    </w:r>
    <w:r w:rsidR="00AD0641" w:rsidRPr="00281151">
      <w:rPr>
        <w:rFonts w:ascii="Arial" w:hAnsi="Arial" w:cs="Arial"/>
        <w:noProof/>
        <w:sz w:val="16"/>
        <w:szCs w:val="16"/>
      </w:rPr>
      <w:tab/>
    </w:r>
  </w:p>
  <w:p w14:paraId="4AAE1213" w14:textId="194593FF" w:rsidR="00AD0641" w:rsidRPr="00281151" w:rsidRDefault="00AD0641" w:rsidP="00AD0641">
    <w:pPr>
      <w:pStyle w:val="Footer"/>
      <w:tabs>
        <w:tab w:val="clear" w:pos="9360"/>
        <w:tab w:val="left" w:pos="6473"/>
      </w:tabs>
      <w:rPr>
        <w:rFonts w:ascii="Arial" w:hAnsi="Arial" w:cs="Arial"/>
        <w:noProof/>
        <w:sz w:val="16"/>
        <w:szCs w:val="16"/>
      </w:rPr>
    </w:pPr>
    <w:r w:rsidRPr="00281151">
      <w:rPr>
        <w:rFonts w:ascii="Arial" w:hAnsi="Arial" w:cs="Arial"/>
        <w:noProof/>
        <w:sz w:val="16"/>
        <w:szCs w:val="16"/>
      </w:rPr>
      <w:t>[</w:t>
    </w:r>
    <w:r w:rsidR="007847D0">
      <w:rPr>
        <w:rFonts w:ascii="Arial" w:hAnsi="Arial" w:cs="Arial"/>
        <w:noProof/>
        <w:sz w:val="16"/>
        <w:szCs w:val="16"/>
      </w:rPr>
      <w:t>10</w:t>
    </w:r>
    <w:r w:rsidRPr="00281151">
      <w:rPr>
        <w:rFonts w:ascii="Arial" w:hAnsi="Arial" w:cs="Arial"/>
        <w:noProof/>
        <w:sz w:val="16"/>
        <w:szCs w:val="16"/>
      </w:rPr>
      <w:t>] (Veerasingam,</w:t>
    </w:r>
    <w:r w:rsidRPr="00281151">
      <w:rPr>
        <w:rFonts w:ascii="Arial" w:hAnsi="Arial" w:cs="Arial"/>
      </w:rPr>
      <w:t xml:space="preserve"> </w:t>
    </w:r>
    <w:r w:rsidRPr="00281151">
      <w:rPr>
        <w:rFonts w:ascii="Arial" w:hAnsi="Arial" w:cs="Arial"/>
        <w:noProof/>
        <w:sz w:val="16"/>
        <w:szCs w:val="16"/>
      </w:rPr>
      <w:t>Quantum Tunneling And The Semiconductors’ Struggle in the Miniaturization Race, 2023)</w:t>
    </w:r>
  </w:p>
  <w:p w14:paraId="033E5FF3" w14:textId="35B371D7" w:rsidR="00AD0641" w:rsidRPr="00281151" w:rsidRDefault="00AD0641" w:rsidP="00AD0641">
    <w:pPr>
      <w:pStyle w:val="Footer"/>
      <w:tabs>
        <w:tab w:val="clear" w:pos="9360"/>
        <w:tab w:val="left" w:pos="6473"/>
      </w:tabs>
      <w:rPr>
        <w:rFonts w:ascii="Arial" w:hAnsi="Arial" w:cs="Arial"/>
        <w:noProof/>
        <w:sz w:val="16"/>
        <w:szCs w:val="16"/>
      </w:rPr>
    </w:pPr>
    <w:r w:rsidRPr="00281151">
      <w:rPr>
        <w:rFonts w:ascii="Arial" w:hAnsi="Arial" w:cs="Arial"/>
        <w:noProof/>
        <w:sz w:val="16"/>
        <w:szCs w:val="16"/>
      </w:rPr>
      <w:t>[1</w:t>
    </w:r>
    <w:r w:rsidR="007847D0">
      <w:rPr>
        <w:rFonts w:ascii="Arial" w:hAnsi="Arial" w:cs="Arial"/>
        <w:noProof/>
        <w:sz w:val="16"/>
        <w:szCs w:val="16"/>
      </w:rPr>
      <w:t>1</w:t>
    </w:r>
    <w:r w:rsidRPr="00281151">
      <w:rPr>
        <w:rFonts w:ascii="Arial" w:hAnsi="Arial" w:cs="Arial"/>
        <w:noProof/>
        <w:sz w:val="16"/>
        <w:szCs w:val="16"/>
      </w:rPr>
      <w:t>]</w:t>
    </w:r>
    <w:r w:rsidR="00EF3817" w:rsidRPr="00281151">
      <w:rPr>
        <w:rFonts w:ascii="Arial" w:hAnsi="Arial" w:cs="Arial"/>
        <w:noProof/>
        <w:sz w:val="16"/>
        <w:szCs w:val="16"/>
      </w:rPr>
      <w:t xml:space="preserve"> </w:t>
    </w:r>
    <w:r w:rsidRPr="00281151">
      <w:rPr>
        <w:rFonts w:ascii="Arial" w:hAnsi="Arial" w:cs="Arial"/>
        <w:noProof/>
        <w:sz w:val="16"/>
        <w:szCs w:val="16"/>
      </w:rPr>
      <w:t>(Sperling,</w:t>
    </w:r>
    <w:r w:rsidRPr="00281151">
      <w:rPr>
        <w:rFonts w:ascii="Arial" w:hAnsi="Arial" w:cs="Arial"/>
      </w:rPr>
      <w:t xml:space="preserve"> </w:t>
    </w:r>
    <w:r w:rsidRPr="00281151">
      <w:rPr>
        <w:rFonts w:ascii="Arial" w:hAnsi="Arial" w:cs="Arial"/>
        <w:noProof/>
        <w:sz w:val="16"/>
        <w:szCs w:val="16"/>
      </w:rPr>
      <w:t>Quantum Effects At 7/5nm And Beyond, 2018)</w:t>
    </w:r>
  </w:p>
  <w:p w14:paraId="08F74E17" w14:textId="1A2BE373" w:rsidR="00EF3817" w:rsidRPr="00281151" w:rsidRDefault="00EF3817" w:rsidP="00AD0641">
    <w:pPr>
      <w:pStyle w:val="Footer"/>
      <w:tabs>
        <w:tab w:val="clear" w:pos="9360"/>
        <w:tab w:val="left" w:pos="6473"/>
      </w:tabs>
      <w:rPr>
        <w:rFonts w:ascii="Arial" w:hAnsi="Arial" w:cs="Arial"/>
        <w:noProof/>
        <w:sz w:val="16"/>
        <w:szCs w:val="16"/>
      </w:rPr>
    </w:pPr>
    <w:r w:rsidRPr="00281151">
      <w:rPr>
        <w:rFonts w:ascii="Arial" w:hAnsi="Arial" w:cs="Arial"/>
        <w:noProof/>
        <w:sz w:val="16"/>
        <w:szCs w:val="16"/>
      </w:rPr>
      <w:t>[1</w:t>
    </w:r>
    <w:r w:rsidR="007847D0">
      <w:rPr>
        <w:rFonts w:ascii="Arial" w:hAnsi="Arial" w:cs="Arial"/>
        <w:noProof/>
        <w:sz w:val="16"/>
        <w:szCs w:val="16"/>
      </w:rPr>
      <w:t>2</w:t>
    </w:r>
    <w:r w:rsidRPr="00281151">
      <w:rPr>
        <w:rFonts w:ascii="Arial" w:hAnsi="Arial" w:cs="Arial"/>
        <w:noProof/>
        <w:sz w:val="16"/>
        <w:szCs w:val="16"/>
      </w:rPr>
      <w:t>] (Intel,</w:t>
    </w:r>
    <w:r w:rsidRPr="00281151">
      <w:rPr>
        <w:rFonts w:ascii="Arial" w:hAnsi="Arial" w:cs="Arial"/>
      </w:rPr>
      <w:t xml:space="preserve"> </w:t>
    </w:r>
    <w:r w:rsidRPr="00281151">
      <w:rPr>
        <w:rFonts w:ascii="Arial" w:hAnsi="Arial" w:cs="Arial"/>
        <w:noProof/>
        <w:sz w:val="16"/>
        <w:szCs w:val="16"/>
      </w:rPr>
      <w:t>Intel’s ‘IDM 2.0’ Strategy Defined in 60 Seconds, 2021)</w:t>
    </w:r>
  </w:p>
  <w:p w14:paraId="7AF9ED25" w14:textId="32F87B44" w:rsidR="00EF3817" w:rsidRPr="00281151" w:rsidRDefault="00EF3817" w:rsidP="00AD0641">
    <w:pPr>
      <w:pStyle w:val="Footer"/>
      <w:tabs>
        <w:tab w:val="clear" w:pos="9360"/>
        <w:tab w:val="left" w:pos="6473"/>
      </w:tabs>
      <w:rPr>
        <w:rFonts w:ascii="Arial" w:hAnsi="Arial" w:cs="Arial"/>
        <w:noProof/>
        <w:sz w:val="16"/>
        <w:szCs w:val="16"/>
      </w:rPr>
    </w:pPr>
    <w:r w:rsidRPr="00281151">
      <w:rPr>
        <w:rFonts w:ascii="Arial" w:hAnsi="Arial" w:cs="Arial"/>
        <w:noProof/>
        <w:sz w:val="16"/>
        <w:szCs w:val="16"/>
      </w:rPr>
      <w:t>[1</w:t>
    </w:r>
    <w:r w:rsidR="007847D0">
      <w:rPr>
        <w:rFonts w:ascii="Arial" w:hAnsi="Arial" w:cs="Arial"/>
        <w:noProof/>
        <w:sz w:val="16"/>
        <w:szCs w:val="16"/>
      </w:rPr>
      <w:t>3</w:t>
    </w:r>
    <w:r w:rsidRPr="00281151">
      <w:rPr>
        <w:rFonts w:ascii="Arial" w:hAnsi="Arial" w:cs="Arial"/>
        <w:noProof/>
        <w:sz w:val="16"/>
        <w:szCs w:val="16"/>
      </w:rPr>
      <w:t>] (Dignan,</w:t>
    </w:r>
    <w:r w:rsidRPr="00281151">
      <w:rPr>
        <w:rFonts w:ascii="Arial" w:hAnsi="Arial" w:cs="Arial"/>
      </w:rPr>
      <w:t xml:space="preserve"> </w:t>
    </w:r>
    <w:r w:rsidRPr="00281151">
      <w:rPr>
        <w:rFonts w:ascii="Arial" w:hAnsi="Arial" w:cs="Arial"/>
        <w:noProof/>
        <w:sz w:val="16"/>
        <w:szCs w:val="16"/>
      </w:rPr>
      <w:t>Intel Foundry sets roadmap, aims to be No. 2 foundry by 2030, 2024)</w:t>
    </w:r>
  </w:p>
  <w:p w14:paraId="1139F9D7" w14:textId="592E9333" w:rsidR="00D00400" w:rsidRPr="00281151" w:rsidRDefault="00D00400" w:rsidP="00AD0641">
    <w:pPr>
      <w:pStyle w:val="Footer"/>
      <w:tabs>
        <w:tab w:val="clear" w:pos="9360"/>
        <w:tab w:val="left" w:pos="6473"/>
      </w:tabs>
      <w:rPr>
        <w:rFonts w:ascii="Arial" w:hAnsi="Arial" w:cs="Arial"/>
        <w:sz w:val="16"/>
        <w:szCs w:val="16"/>
      </w:rPr>
    </w:pPr>
    <w:r w:rsidRPr="00281151">
      <w:rPr>
        <w:rFonts w:ascii="Arial" w:hAnsi="Arial" w:cs="Arial"/>
        <w:noProof/>
        <w:sz w:val="16"/>
        <w:szCs w:val="16"/>
      </w:rPr>
      <w:t>[1</w:t>
    </w:r>
    <w:r w:rsidR="007847D0">
      <w:rPr>
        <w:rFonts w:ascii="Arial" w:hAnsi="Arial" w:cs="Arial"/>
        <w:noProof/>
        <w:sz w:val="16"/>
        <w:szCs w:val="16"/>
      </w:rPr>
      <w:t>4</w:t>
    </w:r>
    <w:r w:rsidRPr="00281151">
      <w:rPr>
        <w:rFonts w:ascii="Arial" w:hAnsi="Arial" w:cs="Arial"/>
        <w:noProof/>
        <w:sz w:val="16"/>
        <w:szCs w:val="16"/>
      </w:rPr>
      <w:t>] (Justin Badlam,</w:t>
    </w:r>
    <w:r w:rsidRPr="00281151">
      <w:rPr>
        <w:rFonts w:ascii="Arial" w:hAnsi="Arial" w:cs="Arial"/>
      </w:rPr>
      <w:t xml:space="preserve"> </w:t>
    </w:r>
    <w:r w:rsidRPr="00281151">
      <w:rPr>
        <w:rFonts w:ascii="Arial" w:hAnsi="Arial" w:cs="Arial"/>
        <w:noProof/>
        <w:sz w:val="16"/>
        <w:szCs w:val="16"/>
      </w:rPr>
      <w:t>The CHIPS and Science Act: Here’s what’s in it, 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6717D" w14:textId="69879FD9" w:rsidR="00BF4761" w:rsidRPr="00281151" w:rsidRDefault="001359C9" w:rsidP="00AD0641">
    <w:pPr>
      <w:pStyle w:val="Footer"/>
      <w:tabs>
        <w:tab w:val="clear" w:pos="9360"/>
        <w:tab w:val="left" w:pos="6473"/>
      </w:tabs>
      <w:rPr>
        <w:rFonts w:ascii="Arial" w:hAnsi="Arial" w:cs="Arial"/>
        <w:noProof/>
        <w:sz w:val="16"/>
        <w:szCs w:val="16"/>
      </w:rPr>
    </w:pPr>
    <w:r w:rsidRPr="00281151">
      <w:rPr>
        <w:rFonts w:ascii="Arial" w:hAnsi="Arial" w:cs="Arial"/>
        <w:noProof/>
        <w:sz w:val="16"/>
        <w:szCs w:val="16"/>
      </w:rPr>
      <w:t>[1</w:t>
    </w:r>
    <w:r w:rsidR="007847D0">
      <w:rPr>
        <w:rFonts w:ascii="Arial" w:hAnsi="Arial" w:cs="Arial"/>
        <w:noProof/>
        <w:sz w:val="16"/>
        <w:szCs w:val="16"/>
      </w:rPr>
      <w:t>5</w:t>
    </w:r>
    <w:r w:rsidRPr="00281151">
      <w:rPr>
        <w:rFonts w:ascii="Arial" w:hAnsi="Arial" w:cs="Arial"/>
        <w:noProof/>
        <w:sz w:val="16"/>
        <w:szCs w:val="16"/>
      </w:rPr>
      <w:t>] (Hattori,</w:t>
    </w:r>
    <w:r w:rsidRPr="00281151">
      <w:rPr>
        <w:rFonts w:ascii="Arial" w:hAnsi="Arial" w:cs="Arial"/>
      </w:rPr>
      <w:t xml:space="preserve"> </w:t>
    </w:r>
    <w:r w:rsidRPr="00281151">
      <w:rPr>
        <w:rFonts w:ascii="Arial" w:hAnsi="Arial" w:cs="Arial"/>
        <w:noProof/>
        <w:sz w:val="16"/>
        <w:szCs w:val="16"/>
      </w:rPr>
      <w:t>Past, Present, and Future of Moore's Law, which Supports the Advancement of the Semiconductor Industry, 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CF97" w14:textId="3C05FBD4" w:rsidR="003A0962" w:rsidRPr="00281151" w:rsidRDefault="00281151" w:rsidP="00281151">
    <w:pPr>
      <w:pStyle w:val="Footer"/>
      <w:rPr>
        <w:rFonts w:ascii="Arial" w:hAnsi="Arial" w:cs="Arial"/>
        <w:sz w:val="16"/>
        <w:szCs w:val="16"/>
      </w:rPr>
    </w:pPr>
    <w:r w:rsidRPr="00281151">
      <w:rPr>
        <w:rFonts w:ascii="Arial" w:hAnsi="Arial" w:cs="Arial"/>
        <w:sz w:val="16"/>
        <w:szCs w:val="16"/>
      </w:rPr>
      <w:t>[1</w:t>
    </w:r>
    <w:r w:rsidR="007847D0">
      <w:rPr>
        <w:rFonts w:ascii="Arial" w:hAnsi="Arial" w:cs="Arial"/>
        <w:sz w:val="16"/>
        <w:szCs w:val="16"/>
      </w:rPr>
      <w:t>6</w:t>
    </w:r>
    <w:r w:rsidRPr="00281151">
      <w:rPr>
        <w:rFonts w:ascii="Arial" w:hAnsi="Arial" w:cs="Arial"/>
        <w:sz w:val="16"/>
        <w:szCs w:val="16"/>
      </w:rPr>
      <w:t>]</w:t>
    </w:r>
    <w:r>
      <w:rPr>
        <w:rFonts w:ascii="Arial" w:hAnsi="Arial" w:cs="Arial"/>
        <w:sz w:val="16"/>
        <w:szCs w:val="16"/>
      </w:rPr>
      <w:t xml:space="preserve"> </w:t>
    </w:r>
    <w:r w:rsidRPr="00281151">
      <w:rPr>
        <w:rFonts w:ascii="Arial" w:hAnsi="Arial" w:cs="Arial"/>
        <w:noProof/>
        <w:sz w:val="16"/>
        <w:szCs w:val="16"/>
      </w:rPr>
      <w:t>(Dorp,</w:t>
    </w:r>
    <w:r w:rsidRPr="00281151">
      <w:t xml:space="preserve"> </w:t>
    </w:r>
    <w:r w:rsidRPr="00281151">
      <w:rPr>
        <w:rFonts w:ascii="Arial" w:hAnsi="Arial" w:cs="Arial"/>
        <w:noProof/>
        <w:sz w:val="16"/>
        <w:szCs w:val="16"/>
      </w:rPr>
      <w:t>Samsung’s horrible yield forces Qualcomm to give TSMC its business</w:t>
    </w:r>
    <w:r>
      <w:rPr>
        <w:rFonts w:ascii="Arial" w:hAnsi="Arial" w:cs="Arial"/>
        <w:noProof/>
        <w:sz w:val="16"/>
        <w:szCs w:val="16"/>
      </w:rPr>
      <w:t>,</w:t>
    </w:r>
    <w:r w:rsidRPr="00281151">
      <w:rPr>
        <w:rFonts w:ascii="Arial" w:hAnsi="Arial" w:cs="Arial"/>
        <w:noProof/>
        <w:sz w:val="16"/>
        <w:szCs w:val="16"/>
      </w:rPr>
      <w:t xml:space="preserve"> 2022)</w:t>
    </w:r>
  </w:p>
  <w:p w14:paraId="5D900C9B" w14:textId="69D18EFB" w:rsidR="00281151" w:rsidRPr="00281151" w:rsidRDefault="00281151" w:rsidP="00281151">
    <w:pPr>
      <w:pStyle w:val="Footer"/>
      <w:tabs>
        <w:tab w:val="clear" w:pos="4680"/>
        <w:tab w:val="clear" w:pos="9360"/>
        <w:tab w:val="center" w:pos="5400"/>
      </w:tabs>
      <w:rPr>
        <w:rFonts w:ascii="Arial" w:hAnsi="Arial" w:cs="Arial"/>
        <w:sz w:val="16"/>
        <w:szCs w:val="16"/>
      </w:rPr>
    </w:pPr>
    <w:r w:rsidRPr="00281151">
      <w:rPr>
        <w:rFonts w:ascii="Arial" w:hAnsi="Arial" w:cs="Arial"/>
        <w:sz w:val="16"/>
        <w:szCs w:val="16"/>
      </w:rPr>
      <w:t>[1</w:t>
    </w:r>
    <w:r w:rsidR="007847D0">
      <w:rPr>
        <w:rFonts w:ascii="Arial" w:hAnsi="Arial" w:cs="Arial"/>
        <w:sz w:val="16"/>
        <w:szCs w:val="16"/>
      </w:rPr>
      <w:t>7</w:t>
    </w:r>
    <w:r w:rsidRPr="00281151">
      <w:rPr>
        <w:rFonts w:ascii="Arial" w:hAnsi="Arial" w:cs="Arial"/>
        <w:sz w:val="16"/>
        <w:szCs w:val="16"/>
      </w:rPr>
      <w:t>]</w:t>
    </w:r>
    <w:r>
      <w:rPr>
        <w:rFonts w:ascii="Arial" w:hAnsi="Arial" w:cs="Arial"/>
        <w:sz w:val="16"/>
        <w:szCs w:val="16"/>
      </w:rPr>
      <w:t xml:space="preserve"> </w:t>
    </w:r>
    <w:r w:rsidRPr="00281151">
      <w:rPr>
        <w:rFonts w:ascii="Arial" w:hAnsi="Arial" w:cs="Arial"/>
        <w:noProof/>
        <w:sz w:val="16"/>
        <w:szCs w:val="16"/>
      </w:rPr>
      <w:t>(Intel,</w:t>
    </w:r>
    <w:r w:rsidRPr="00281151">
      <w:t xml:space="preserve"> </w:t>
    </w:r>
    <w:r w:rsidRPr="00281151">
      <w:rPr>
        <w:rFonts w:ascii="Arial" w:hAnsi="Arial" w:cs="Arial"/>
        <w:noProof/>
        <w:sz w:val="16"/>
        <w:szCs w:val="16"/>
      </w:rPr>
      <w:t>Intel Annual Report</w:t>
    </w:r>
    <w:r>
      <w:rPr>
        <w:rFonts w:ascii="Arial" w:hAnsi="Arial" w:cs="Arial"/>
        <w:noProof/>
        <w:sz w:val="16"/>
        <w:szCs w:val="16"/>
      </w:rPr>
      <w:t>,</w:t>
    </w:r>
    <w:r w:rsidRPr="00281151">
      <w:rPr>
        <w:rFonts w:ascii="Arial" w:hAnsi="Arial" w:cs="Arial"/>
        <w:noProof/>
        <w:sz w:val="16"/>
        <w:szCs w:val="16"/>
      </w:rPr>
      <w:t xml:space="preserve"> 2024)</w:t>
    </w:r>
    <w:r>
      <w:rPr>
        <w:rFonts w:ascii="Arial" w:hAnsi="Arial" w:cs="Arial"/>
        <w:noProof/>
        <w:sz w:val="16"/>
        <w:szCs w:val="16"/>
      </w:rPr>
      <w:tab/>
    </w:r>
  </w:p>
  <w:p w14:paraId="71893109" w14:textId="37FC18B7" w:rsidR="00281151" w:rsidRPr="00281151" w:rsidRDefault="00281151" w:rsidP="00281151">
    <w:pPr>
      <w:pStyle w:val="Footer"/>
      <w:rPr>
        <w:rFonts w:ascii="Arial" w:hAnsi="Arial" w:cs="Arial"/>
        <w:sz w:val="16"/>
        <w:szCs w:val="16"/>
      </w:rPr>
    </w:pPr>
    <w:r w:rsidRPr="00281151">
      <w:rPr>
        <w:rFonts w:ascii="Arial" w:hAnsi="Arial" w:cs="Arial"/>
        <w:sz w:val="16"/>
        <w:szCs w:val="16"/>
      </w:rPr>
      <w:t>[1</w:t>
    </w:r>
    <w:r w:rsidR="007847D0">
      <w:rPr>
        <w:rFonts w:ascii="Arial" w:hAnsi="Arial" w:cs="Arial"/>
        <w:sz w:val="16"/>
        <w:szCs w:val="16"/>
      </w:rPr>
      <w:t>8</w:t>
    </w:r>
    <w:r w:rsidRPr="00281151">
      <w:rPr>
        <w:rFonts w:ascii="Arial" w:hAnsi="Arial" w:cs="Arial"/>
        <w:sz w:val="16"/>
        <w:szCs w:val="16"/>
      </w:rPr>
      <w:t>]</w:t>
    </w:r>
    <w:r>
      <w:rPr>
        <w:rFonts w:ascii="Arial" w:hAnsi="Arial" w:cs="Arial"/>
        <w:sz w:val="16"/>
        <w:szCs w:val="16"/>
      </w:rPr>
      <w:t xml:space="preserve"> </w:t>
    </w:r>
    <w:r w:rsidRPr="00281151">
      <w:rPr>
        <w:rFonts w:ascii="Arial" w:hAnsi="Arial" w:cs="Arial"/>
        <w:noProof/>
        <w:sz w:val="16"/>
        <w:szCs w:val="16"/>
      </w:rPr>
      <w:t>(r/Hardware Forum,</w:t>
    </w:r>
    <w:r w:rsidRPr="00281151">
      <w:t xml:space="preserve"> </w:t>
    </w:r>
    <w:r w:rsidRPr="00281151">
      <w:rPr>
        <w:rFonts w:ascii="Arial" w:hAnsi="Arial" w:cs="Arial"/>
        <w:noProof/>
        <w:sz w:val="16"/>
        <w:szCs w:val="16"/>
      </w:rPr>
      <w:t>ONE YEAR LATER: Intel Arc GPU Drivers, Bugs, &amp; Huge Improvements</w:t>
    </w:r>
    <w:r>
      <w:rPr>
        <w:rFonts w:ascii="Arial" w:hAnsi="Arial" w:cs="Arial"/>
        <w:noProof/>
        <w:sz w:val="16"/>
        <w:szCs w:val="16"/>
      </w:rPr>
      <w:t>,</w:t>
    </w:r>
    <w:r w:rsidRPr="00281151">
      <w:rPr>
        <w:rFonts w:ascii="Arial" w:hAnsi="Arial" w:cs="Arial"/>
        <w:noProof/>
        <w:sz w:val="16"/>
        <w:szCs w:val="16"/>
      </w:rPr>
      <w:t xml:space="preserve"> 2023)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A79E" w14:textId="77777777" w:rsidR="00962AF0" w:rsidRPr="00F53F62" w:rsidRDefault="00962AF0" w:rsidP="00F53F62">
    <w:pPr>
      <w:pStyle w:val="Footer"/>
      <w:tabs>
        <w:tab w:val="clear" w:pos="9360"/>
        <w:tab w:val="left" w:pos="6473"/>
      </w:tabs>
      <w:rPr>
        <w:rFonts w:ascii="Arial" w:hAnsi="Arial" w:cs="Arial"/>
        <w:noProof/>
        <w:sz w:val="16"/>
        <w:szCs w:val="16"/>
      </w:rPr>
    </w:pPr>
    <w:r w:rsidRPr="00F53F62">
      <w:rPr>
        <w:rFonts w:ascii="Arial" w:hAnsi="Arial" w:cs="Arial"/>
        <w:noProof/>
        <w:sz w:val="16"/>
        <w:szCs w:val="16"/>
      </w:rPr>
      <w:t>[19] (John Loeffler,</w:t>
    </w:r>
    <w:r w:rsidRPr="00F53F62">
      <w:rPr>
        <w:rFonts w:ascii="Arial" w:hAnsi="Arial" w:cs="Arial"/>
        <w:sz w:val="16"/>
        <w:szCs w:val="16"/>
      </w:rPr>
      <w:t xml:space="preserve"> </w:t>
    </w:r>
    <w:r w:rsidRPr="00F53F62">
      <w:rPr>
        <w:rFonts w:ascii="Arial" w:hAnsi="Arial" w:cs="Arial"/>
        <w:noProof/>
        <w:sz w:val="16"/>
        <w:szCs w:val="16"/>
      </w:rPr>
      <w:t>Intel Arc A770 review: a great 1440p graphics card for those on a budget, 2023)</w:t>
    </w:r>
  </w:p>
  <w:p w14:paraId="21844F9D" w14:textId="77777777" w:rsidR="00962AF0" w:rsidRPr="00F53F62" w:rsidRDefault="00962AF0" w:rsidP="00F53F62">
    <w:pPr>
      <w:pStyle w:val="Footer"/>
      <w:tabs>
        <w:tab w:val="clear" w:pos="9360"/>
        <w:tab w:val="left" w:pos="6473"/>
      </w:tabs>
      <w:rPr>
        <w:rFonts w:ascii="Arial" w:hAnsi="Arial" w:cs="Arial"/>
        <w:noProof/>
        <w:sz w:val="16"/>
        <w:szCs w:val="16"/>
      </w:rPr>
    </w:pPr>
    <w:r w:rsidRPr="00F53F62">
      <w:rPr>
        <w:rFonts w:ascii="Arial" w:hAnsi="Arial" w:cs="Arial"/>
        <w:noProof/>
        <w:sz w:val="16"/>
        <w:szCs w:val="16"/>
      </w:rPr>
      <w:t>[20] (Khuller,</w:t>
    </w:r>
    <w:r w:rsidRPr="00F53F62">
      <w:rPr>
        <w:rFonts w:ascii="Arial" w:hAnsi="Arial" w:cs="Arial"/>
        <w:sz w:val="16"/>
        <w:szCs w:val="16"/>
      </w:rPr>
      <w:t xml:space="preserve"> </w:t>
    </w:r>
    <w:r w:rsidRPr="00F53F62">
      <w:rPr>
        <w:rFonts w:ascii="Arial" w:hAnsi="Arial" w:cs="Arial"/>
        <w:noProof/>
        <w:sz w:val="16"/>
        <w:szCs w:val="16"/>
      </w:rPr>
      <w:t>Intel claims up to 268% gaming boost with latest Arc graphics drivers, 2024)</w:t>
    </w:r>
  </w:p>
  <w:p w14:paraId="6BEF0423" w14:textId="77777777" w:rsidR="00962AF0" w:rsidRDefault="00962AF0" w:rsidP="00F23EE7">
    <w:pPr>
      <w:pStyle w:val="Footer"/>
      <w:tabs>
        <w:tab w:val="clear" w:pos="9360"/>
        <w:tab w:val="left" w:pos="6473"/>
      </w:tabs>
      <w:rPr>
        <w:rFonts w:ascii="Arial" w:hAnsi="Arial" w:cs="Arial"/>
        <w:noProof/>
        <w:sz w:val="16"/>
        <w:szCs w:val="16"/>
      </w:rPr>
    </w:pPr>
    <w:r w:rsidRPr="00F53F62">
      <w:rPr>
        <w:rFonts w:ascii="Arial" w:hAnsi="Arial" w:cs="Arial"/>
        <w:noProof/>
        <w:sz w:val="16"/>
        <w:szCs w:val="16"/>
      </w:rPr>
      <w:t>[21] (</w:t>
    </w:r>
    <w:r w:rsidRPr="00F53F62">
      <w:rPr>
        <w:rFonts w:ascii="Arial" w:eastAsia="MS Gothic" w:hAnsi="Arial" w:cs="Arial"/>
        <w:noProof/>
        <w:sz w:val="16"/>
        <w:szCs w:val="16"/>
      </w:rPr>
      <w:t>金猪升</w:t>
    </w:r>
    <w:r w:rsidRPr="00F53F62">
      <w:rPr>
        <w:rFonts w:ascii="Arial" w:eastAsia="Microsoft JhengHei" w:hAnsi="Arial" w:cs="Arial"/>
        <w:noProof/>
        <w:sz w:val="16"/>
        <w:szCs w:val="16"/>
      </w:rPr>
      <w:t>级包</w:t>
    </w:r>
    <w:r w:rsidRPr="00F53F62">
      <w:rPr>
        <w:rFonts w:ascii="Arial" w:hAnsi="Arial" w:cs="Arial"/>
        <w:noProof/>
        <w:sz w:val="16"/>
        <w:szCs w:val="16"/>
      </w:rPr>
      <w:t>,</w:t>
    </w:r>
    <w:r w:rsidRPr="00F53F62">
      <w:rPr>
        <w:rFonts w:ascii="Arial" w:hAnsi="Arial" w:cs="Arial"/>
        <w:sz w:val="16"/>
        <w:szCs w:val="16"/>
      </w:rPr>
      <w:t xml:space="preserve"> </w:t>
    </w:r>
    <w:r w:rsidRPr="00F53F62">
      <w:rPr>
        <w:rFonts w:ascii="Arial" w:eastAsia="MS Gothic" w:hAnsi="Arial" w:cs="Arial"/>
        <w:noProof/>
        <w:sz w:val="16"/>
        <w:szCs w:val="16"/>
      </w:rPr>
      <w:t>酷睿</w:t>
    </w:r>
    <w:r w:rsidRPr="00F53F62">
      <w:rPr>
        <w:rFonts w:ascii="Arial" w:hAnsi="Arial" w:cs="Arial"/>
        <w:noProof/>
        <w:sz w:val="16"/>
        <w:szCs w:val="16"/>
      </w:rPr>
      <w:t>Ultra H</w:t>
    </w:r>
    <w:r w:rsidRPr="00F53F62">
      <w:rPr>
        <w:rFonts w:ascii="Arial" w:eastAsia="MS Gothic" w:hAnsi="Arial" w:cs="Arial"/>
        <w:noProof/>
        <w:sz w:val="16"/>
        <w:szCs w:val="16"/>
      </w:rPr>
      <w:t>系列晚</w:t>
    </w:r>
    <w:r w:rsidRPr="00F53F62">
      <w:rPr>
        <w:rFonts w:ascii="Arial" w:eastAsia="Microsoft JhengHei" w:hAnsi="Arial" w:cs="Arial"/>
        <w:noProof/>
        <w:sz w:val="16"/>
        <w:szCs w:val="16"/>
      </w:rPr>
      <w:t>发评测：加强版</w:t>
    </w:r>
    <w:r w:rsidRPr="00F53F62">
      <w:rPr>
        <w:rFonts w:ascii="Arial" w:hAnsi="Arial" w:cs="Arial"/>
        <w:noProof/>
        <w:sz w:val="16"/>
        <w:szCs w:val="16"/>
      </w:rPr>
      <w:t>7840HS, 2023)</w:t>
    </w:r>
  </w:p>
  <w:p w14:paraId="4B7EA534" w14:textId="77777777" w:rsidR="00962AF0" w:rsidRDefault="00962AF0"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[22] </w:t>
    </w:r>
    <w:r w:rsidRPr="00F23EE7">
      <w:rPr>
        <w:rFonts w:ascii="Arial" w:hAnsi="Arial" w:cs="Arial"/>
        <w:noProof/>
        <w:sz w:val="16"/>
        <w:szCs w:val="16"/>
      </w:rPr>
      <w:t>(Shilov,</w:t>
    </w:r>
    <w:r>
      <w:rPr>
        <w:rFonts w:ascii="Arial" w:hAnsi="Arial" w:cs="Arial"/>
        <w:noProof/>
        <w:sz w:val="16"/>
        <w:szCs w:val="16"/>
      </w:rPr>
      <w:t xml:space="preserve"> </w:t>
    </w:r>
    <w:r w:rsidRPr="00F23EE7">
      <w:rPr>
        <w:rFonts w:ascii="Arial" w:hAnsi="Arial" w:cs="Arial"/>
        <w:noProof/>
        <w:sz w:val="16"/>
        <w:szCs w:val="16"/>
      </w:rPr>
      <w:t>Arm, Apple's PC Market Share Shrinks as x86 Rebounds: Mercury Research</w:t>
    </w:r>
    <w:r>
      <w:rPr>
        <w:rFonts w:ascii="Arial" w:hAnsi="Arial" w:cs="Arial"/>
        <w:noProof/>
        <w:sz w:val="16"/>
        <w:szCs w:val="16"/>
      </w:rPr>
      <w:t>,</w:t>
    </w:r>
    <w:r w:rsidRPr="00F23EE7">
      <w:rPr>
        <w:rFonts w:ascii="Arial" w:hAnsi="Arial" w:cs="Arial"/>
        <w:noProof/>
        <w:sz w:val="16"/>
        <w:szCs w:val="16"/>
      </w:rPr>
      <w:t xml:space="preserve"> 2023)</w:t>
    </w:r>
  </w:p>
  <w:p w14:paraId="5494AAB5" w14:textId="77777777" w:rsidR="00962AF0" w:rsidRPr="00F23EE7" w:rsidRDefault="00962AF0"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[23] </w:t>
    </w:r>
    <w:r w:rsidRPr="00F60C9D">
      <w:rPr>
        <w:rFonts w:ascii="Arial" w:hAnsi="Arial" w:cs="Arial"/>
        <w:noProof/>
        <w:sz w:val="16"/>
        <w:szCs w:val="16"/>
      </w:rPr>
      <w:t>(Evanson,</w:t>
    </w:r>
    <w:r w:rsidRPr="00F60C9D">
      <w:t xml:space="preserve"> </w:t>
    </w:r>
    <w:r w:rsidRPr="00F60C9D">
      <w:rPr>
        <w:rFonts w:ascii="Arial" w:hAnsi="Arial" w:cs="Arial"/>
        <w:noProof/>
        <w:sz w:val="16"/>
        <w:szCs w:val="16"/>
      </w:rPr>
      <w:t>Laptop makers just aren't interested in discrete Radeon</w:t>
    </w:r>
    <w:r>
      <w:rPr>
        <w:rFonts w:ascii="Arial" w:hAnsi="Arial" w:cs="Arial"/>
        <w:noProof/>
        <w:sz w:val="16"/>
        <w:szCs w:val="16"/>
      </w:rPr>
      <w:t xml:space="preserve">, </w:t>
    </w:r>
    <w:r w:rsidRPr="00F60C9D">
      <w:rPr>
        <w:rFonts w:ascii="Arial" w:hAnsi="Arial" w:cs="Arial"/>
        <w:noProof/>
        <w:sz w:val="16"/>
        <w:szCs w:val="16"/>
      </w:rPr>
      <w:t>2024)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A013" w14:textId="18BC5406" w:rsidR="00E6120D" w:rsidRDefault="00E6120D" w:rsidP="00F23EE7">
    <w:pPr>
      <w:pStyle w:val="Footer"/>
      <w:tabs>
        <w:tab w:val="clear" w:pos="9360"/>
        <w:tab w:val="left" w:pos="6473"/>
      </w:tabs>
      <w:rPr>
        <w:rFonts w:ascii="Arial" w:hAnsi="Arial" w:cs="Arial"/>
        <w:noProof/>
        <w:sz w:val="16"/>
        <w:szCs w:val="16"/>
      </w:rPr>
    </w:pPr>
    <w:r>
      <w:rPr>
        <w:rFonts w:ascii="Arial" w:hAnsi="Arial" w:cs="Arial"/>
        <w:noProof/>
        <w:sz w:val="16"/>
        <w:szCs w:val="16"/>
      </w:rPr>
      <w:t>[24] (Appendix 6)</w:t>
    </w:r>
  </w:p>
  <w:p w14:paraId="18A285B1" w14:textId="5DF6D0F0" w:rsidR="00E6120D" w:rsidRDefault="00E6120D"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[25] </w:t>
    </w:r>
    <w:r w:rsidR="009E223F">
      <w:rPr>
        <w:rFonts w:ascii="Arial" w:hAnsi="Arial" w:cs="Arial"/>
        <w:noProof/>
        <w:sz w:val="16"/>
        <w:szCs w:val="16"/>
      </w:rPr>
      <w:t xml:space="preserve">(Appendix 7) </w:t>
    </w:r>
    <w:r w:rsidR="009E223F" w:rsidRPr="009E223F">
      <w:rPr>
        <w:rFonts w:ascii="Arial" w:hAnsi="Arial" w:cs="Arial"/>
        <w:noProof/>
        <w:sz w:val="16"/>
        <w:szCs w:val="16"/>
      </w:rPr>
      <w:t>(Tyson,</w:t>
    </w:r>
    <w:r w:rsidR="009E223F">
      <w:rPr>
        <w:rFonts w:ascii="Arial" w:hAnsi="Arial" w:cs="Arial"/>
        <w:noProof/>
        <w:sz w:val="16"/>
        <w:szCs w:val="16"/>
      </w:rPr>
      <w:t xml:space="preserve"> </w:t>
    </w:r>
    <w:r w:rsidR="009E223F" w:rsidRPr="009E223F">
      <w:rPr>
        <w:rFonts w:ascii="Arial" w:hAnsi="Arial" w:cs="Arial"/>
        <w:noProof/>
        <w:sz w:val="16"/>
        <w:szCs w:val="16"/>
      </w:rPr>
      <w:t>Mercury Research data Q4 2023</w:t>
    </w:r>
    <w:r w:rsidR="009E223F">
      <w:rPr>
        <w:rFonts w:ascii="Arial" w:hAnsi="Arial" w:cs="Arial"/>
        <w:noProof/>
        <w:sz w:val="16"/>
        <w:szCs w:val="16"/>
      </w:rPr>
      <w:t xml:space="preserve">, </w:t>
    </w:r>
    <w:r w:rsidR="009E223F" w:rsidRPr="009E223F">
      <w:rPr>
        <w:rFonts w:ascii="Arial" w:hAnsi="Arial" w:cs="Arial"/>
        <w:noProof/>
        <w:sz w:val="16"/>
        <w:szCs w:val="16"/>
      </w:rPr>
      <w:t>2024)</w:t>
    </w:r>
  </w:p>
  <w:p w14:paraId="76B1C62B" w14:textId="4BC905F7" w:rsidR="009E223F" w:rsidRDefault="009E223F"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[26] </w:t>
    </w:r>
    <w:r w:rsidRPr="009E223F">
      <w:rPr>
        <w:rFonts w:ascii="Arial" w:hAnsi="Arial" w:cs="Arial"/>
        <w:noProof/>
        <w:sz w:val="16"/>
        <w:szCs w:val="16"/>
      </w:rPr>
      <w:t>(Shah,</w:t>
    </w:r>
    <w:r w:rsidRPr="009E223F">
      <w:t xml:space="preserve"> </w:t>
    </w:r>
    <w:r w:rsidRPr="009E223F">
      <w:rPr>
        <w:rFonts w:ascii="Arial" w:hAnsi="Arial" w:cs="Arial"/>
        <w:noProof/>
        <w:sz w:val="16"/>
        <w:szCs w:val="16"/>
      </w:rPr>
      <w:t>Intel Plans Falcon Shores 2 GPU Supercomputing Chip for 2026</w:t>
    </w:r>
    <w:r>
      <w:rPr>
        <w:rFonts w:ascii="Arial" w:hAnsi="Arial" w:cs="Arial"/>
        <w:noProof/>
        <w:sz w:val="16"/>
        <w:szCs w:val="16"/>
      </w:rPr>
      <w:t>,</w:t>
    </w:r>
    <w:r w:rsidRPr="009E223F">
      <w:rPr>
        <w:rFonts w:ascii="Arial" w:hAnsi="Arial" w:cs="Arial"/>
        <w:noProof/>
        <w:sz w:val="16"/>
        <w:szCs w:val="16"/>
      </w:rPr>
      <w:t xml:space="preserve"> 2023)</w:t>
    </w:r>
  </w:p>
  <w:p w14:paraId="53110558" w14:textId="37524FE5" w:rsidR="009E223F" w:rsidRPr="00F23EE7" w:rsidRDefault="009E223F"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[27] </w:t>
    </w:r>
    <w:r w:rsidRPr="009E223F">
      <w:rPr>
        <w:rFonts w:ascii="Arial" w:hAnsi="Arial" w:cs="Arial"/>
        <w:noProof/>
        <w:sz w:val="16"/>
        <w:szCs w:val="16"/>
      </w:rPr>
      <w:t>(Patel &amp; Nishball,</w:t>
    </w:r>
    <w:r w:rsidRPr="009E223F">
      <w:t xml:space="preserve"> </w:t>
    </w:r>
    <w:r w:rsidRPr="009E223F">
      <w:rPr>
        <w:rFonts w:ascii="Arial" w:hAnsi="Arial" w:cs="Arial"/>
        <w:noProof/>
        <w:sz w:val="16"/>
        <w:szCs w:val="16"/>
      </w:rPr>
      <w:t>AMD MI300 Performance - Faster Than H100, But How Much?</w:t>
    </w:r>
    <w:r>
      <w:rPr>
        <w:rFonts w:ascii="Arial" w:hAnsi="Arial" w:cs="Arial"/>
        <w:noProof/>
        <w:sz w:val="16"/>
        <w:szCs w:val="16"/>
      </w:rPr>
      <w:t>,</w:t>
    </w:r>
    <w:r w:rsidRPr="009E223F">
      <w:rPr>
        <w:rFonts w:ascii="Arial" w:hAnsi="Arial" w:cs="Arial"/>
        <w:noProof/>
        <w:sz w:val="16"/>
        <w:szCs w:val="16"/>
      </w:rPr>
      <w:t xml:space="preserve"> 2023)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15DA" w14:textId="0E3C9D52" w:rsidR="009E223F" w:rsidRDefault="009E223F"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[28] </w:t>
    </w:r>
    <w:r w:rsidRPr="009E223F">
      <w:rPr>
        <w:rFonts w:ascii="Arial" w:hAnsi="Arial" w:cs="Arial"/>
        <w:noProof/>
        <w:sz w:val="16"/>
        <w:szCs w:val="16"/>
      </w:rPr>
      <w:t>(Intel Corporation,</w:t>
    </w:r>
    <w:r w:rsidRPr="009E223F">
      <w:t xml:space="preserve"> </w:t>
    </w:r>
    <w:r w:rsidRPr="009E223F">
      <w:rPr>
        <w:rFonts w:ascii="Arial" w:hAnsi="Arial" w:cs="Arial"/>
        <w:noProof/>
        <w:sz w:val="16"/>
        <w:szCs w:val="16"/>
      </w:rPr>
      <w:t>data-center-gpu-max-series-product-brief</w:t>
    </w:r>
    <w:r>
      <w:rPr>
        <w:rFonts w:ascii="Arial" w:hAnsi="Arial" w:cs="Arial"/>
        <w:noProof/>
        <w:sz w:val="16"/>
        <w:szCs w:val="16"/>
      </w:rPr>
      <w:t>.pdf,</w:t>
    </w:r>
    <w:r w:rsidRPr="009E223F">
      <w:rPr>
        <w:rFonts w:ascii="Arial" w:hAnsi="Arial" w:cs="Arial"/>
        <w:noProof/>
        <w:sz w:val="16"/>
        <w:szCs w:val="16"/>
      </w:rPr>
      <w:t xml:space="preserve"> 2023)</w:t>
    </w:r>
  </w:p>
  <w:p w14:paraId="3DFC2DE7" w14:textId="05A236EE" w:rsidR="009E223F" w:rsidRDefault="009E223F"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[29] (Appendix </w:t>
    </w:r>
    <w:r w:rsidR="00811293">
      <w:rPr>
        <w:rFonts w:ascii="Arial" w:hAnsi="Arial" w:cs="Arial"/>
        <w:noProof/>
        <w:sz w:val="16"/>
        <w:szCs w:val="16"/>
      </w:rPr>
      <w:t>8</w:t>
    </w:r>
    <w:r>
      <w:rPr>
        <w:rFonts w:ascii="Arial" w:hAnsi="Arial" w:cs="Arial"/>
        <w:noProof/>
        <w:sz w:val="16"/>
        <w:szCs w:val="16"/>
      </w:rPr>
      <w:t>)</w:t>
    </w:r>
  </w:p>
  <w:p w14:paraId="7E9D8E2A" w14:textId="21FFAB08" w:rsidR="006B1EC0" w:rsidRDefault="006B1EC0"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[30] </w:t>
    </w:r>
    <w:sdt>
      <w:sdtPr>
        <w:rPr>
          <w:rFonts w:ascii="Arial" w:hAnsi="Arial" w:cs="Arial"/>
          <w:noProof/>
          <w:sz w:val="16"/>
          <w:szCs w:val="16"/>
        </w:rPr>
        <w:id w:val="1151024608"/>
        <w:citation/>
      </w:sdtPr>
      <w:sdtContent>
        <w:r>
          <w:rPr>
            <w:rFonts w:ascii="Arial" w:hAnsi="Arial" w:cs="Arial"/>
            <w:noProof/>
            <w:sz w:val="16"/>
            <w:szCs w:val="16"/>
          </w:rPr>
          <w:fldChar w:fldCharType="begin"/>
        </w:r>
        <w:r>
          <w:rPr>
            <w:rFonts w:ascii="Arial" w:hAnsi="Arial" w:cs="Arial"/>
            <w:noProof/>
            <w:sz w:val="16"/>
            <w:szCs w:val="16"/>
          </w:rPr>
          <w:instrText xml:space="preserve"> CITATION Mar241 \l 1033 </w:instrText>
        </w:r>
        <w:r>
          <w:rPr>
            <w:rFonts w:ascii="Arial" w:hAnsi="Arial" w:cs="Arial"/>
            <w:noProof/>
            <w:sz w:val="16"/>
            <w:szCs w:val="16"/>
          </w:rPr>
          <w:fldChar w:fldCharType="separate"/>
        </w:r>
        <w:r w:rsidR="00344230" w:rsidRPr="00344230">
          <w:rPr>
            <w:rFonts w:ascii="Arial" w:hAnsi="Arial" w:cs="Arial"/>
            <w:noProof/>
            <w:sz w:val="16"/>
            <w:szCs w:val="16"/>
          </w:rPr>
          <w:t>(Tyson, Nvidia's AI customers are scared to be seen courting other AI chipmakers for fear of retaliatory shipment delays, says rival firm, 2024)</w:t>
        </w:r>
        <w:r>
          <w:rPr>
            <w:rFonts w:ascii="Arial" w:hAnsi="Arial" w:cs="Arial"/>
            <w:noProof/>
            <w:sz w:val="16"/>
            <w:szCs w:val="16"/>
          </w:rPr>
          <w:fldChar w:fldCharType="end"/>
        </w:r>
      </w:sdtContent>
    </w:sdt>
  </w:p>
  <w:p w14:paraId="2BFE4C7B" w14:textId="7A563481" w:rsidR="006B1EC0" w:rsidRPr="00F6285A" w:rsidRDefault="006B1EC0"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[31] </w:t>
    </w:r>
    <w:r w:rsidRPr="006B1EC0">
      <w:rPr>
        <w:rFonts w:ascii="Arial" w:hAnsi="Arial" w:cs="Arial"/>
        <w:noProof/>
        <w:sz w:val="16"/>
        <w:szCs w:val="16"/>
      </w:rPr>
      <w:t>(Fehlis</w:t>
    </w:r>
    <w:r>
      <w:rPr>
        <w:rFonts w:ascii="Arial" w:hAnsi="Arial" w:cs="Arial"/>
        <w:noProof/>
        <w:sz w:val="16"/>
        <w:szCs w:val="16"/>
      </w:rPr>
      <w:t>,</w:t>
    </w:r>
    <w:r w:rsidRPr="006B1EC0">
      <w:t xml:space="preserve"> </w:t>
    </w:r>
    <w:r w:rsidRPr="006B1EC0">
      <w:rPr>
        <w:rFonts w:ascii="Arial" w:hAnsi="Arial" w:cs="Arial"/>
        <w:noProof/>
        <w:sz w:val="16"/>
        <w:szCs w:val="16"/>
      </w:rPr>
      <w:t>Creating a PyTorch/TensorFlow Code Environment on AMD GPUs, 2023)</w:t>
    </w:r>
  </w:p>
  <w:p w14:paraId="26DC5F3B" w14:textId="2881DEFC" w:rsidR="003C2D12" w:rsidRPr="00F23EE7" w:rsidRDefault="00F6285A"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[32] </w:t>
    </w:r>
    <w:r w:rsidRPr="00F6285A">
      <w:rPr>
        <w:rFonts w:ascii="Arial" w:hAnsi="Arial" w:cs="Arial"/>
        <w:noProof/>
        <w:sz w:val="16"/>
        <w:szCs w:val="16"/>
      </w:rPr>
      <w:t>(Freedman,</w:t>
    </w:r>
    <w:r w:rsidRPr="00F6285A">
      <w:t xml:space="preserve"> </w:t>
    </w:r>
    <w:r w:rsidRPr="00F6285A">
      <w:rPr>
        <w:rFonts w:ascii="Arial" w:hAnsi="Arial" w:cs="Arial"/>
        <w:noProof/>
        <w:sz w:val="16"/>
        <w:szCs w:val="16"/>
      </w:rPr>
      <w:t>Intel CEO attacks Nvidia on AI: 'The entire industry is motivated to eliminate the CUDA market'</w:t>
    </w:r>
    <w:r>
      <w:rPr>
        <w:rFonts w:ascii="Arial" w:hAnsi="Arial" w:cs="Arial"/>
        <w:noProof/>
        <w:sz w:val="16"/>
        <w:szCs w:val="16"/>
      </w:rPr>
      <w:t xml:space="preserve">, </w:t>
    </w:r>
    <w:r w:rsidRPr="00F6285A">
      <w:rPr>
        <w:rFonts w:ascii="Arial" w:hAnsi="Arial" w:cs="Arial"/>
        <w:noProof/>
        <w:sz w:val="16"/>
        <w:szCs w:val="16"/>
      </w:rPr>
      <w:t>2023)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B2AB" w14:textId="4673DEF9" w:rsidR="00701D99" w:rsidRDefault="00701D99"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[33] </w:t>
    </w:r>
    <w:r w:rsidRPr="00701D99">
      <w:rPr>
        <w:rFonts w:ascii="Arial" w:hAnsi="Arial" w:cs="Arial"/>
        <w:noProof/>
        <w:sz w:val="16"/>
        <w:szCs w:val="16"/>
      </w:rPr>
      <w:t>(Mall</w:t>
    </w:r>
    <w:r>
      <w:rPr>
        <w:rFonts w:ascii="Arial" w:hAnsi="Arial" w:cs="Arial"/>
        <w:noProof/>
        <w:sz w:val="16"/>
        <w:szCs w:val="16"/>
      </w:rPr>
      <w:t xml:space="preserve">, </w:t>
    </w:r>
    <w:r w:rsidRPr="00701D99">
      <w:rPr>
        <w:rFonts w:ascii="Arial" w:hAnsi="Arial" w:cs="Arial"/>
        <w:noProof/>
        <w:sz w:val="16"/>
        <w:szCs w:val="16"/>
      </w:rPr>
      <w:t>Broadcom vs. NVIDIA: The 400G/800G Switch Race, n.d.)</w:t>
    </w:r>
  </w:p>
  <w:p w14:paraId="6DA8F70E" w14:textId="432A46F7" w:rsidR="00701D99" w:rsidRDefault="00701D99"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[34] </w:t>
    </w:r>
    <w:r w:rsidRPr="00701D99">
      <w:rPr>
        <w:rFonts w:ascii="Arial" w:hAnsi="Arial" w:cs="Arial"/>
        <w:noProof/>
        <w:sz w:val="16"/>
        <w:szCs w:val="16"/>
      </w:rPr>
      <w:t>(Reyes,</w:t>
    </w:r>
    <w:r w:rsidRPr="00701D99">
      <w:t xml:space="preserve"> </w:t>
    </w:r>
    <w:r w:rsidRPr="00701D99">
      <w:rPr>
        <w:rFonts w:ascii="Arial" w:hAnsi="Arial" w:cs="Arial"/>
        <w:noProof/>
        <w:sz w:val="16"/>
        <w:szCs w:val="16"/>
      </w:rPr>
      <w:t xml:space="preserve">Bringing Nvidia® and AMD support to </w:t>
    </w:r>
    <w:r w:rsidR="001C5FA1">
      <w:rPr>
        <w:rFonts w:ascii="Arial" w:hAnsi="Arial" w:cs="Arial"/>
        <w:noProof/>
        <w:sz w:val="16"/>
        <w:szCs w:val="16"/>
      </w:rPr>
      <w:t>OneAPI</w:t>
    </w:r>
    <w:r>
      <w:rPr>
        <w:rFonts w:ascii="Arial" w:hAnsi="Arial" w:cs="Arial"/>
        <w:noProof/>
        <w:sz w:val="16"/>
        <w:szCs w:val="16"/>
      </w:rPr>
      <w:t>,</w:t>
    </w:r>
    <w:r w:rsidRPr="00701D99">
      <w:rPr>
        <w:rFonts w:ascii="Arial" w:hAnsi="Arial" w:cs="Arial"/>
        <w:noProof/>
        <w:sz w:val="16"/>
        <w:szCs w:val="16"/>
      </w:rPr>
      <w:t xml:space="preserve"> 2022)</w:t>
    </w:r>
  </w:p>
  <w:p w14:paraId="77E057ED" w14:textId="17932592" w:rsidR="00701D99" w:rsidRDefault="00701D99"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[35] </w:t>
    </w:r>
    <w:sdt>
      <w:sdtPr>
        <w:rPr>
          <w:rFonts w:ascii="Arial" w:hAnsi="Arial" w:cs="Arial"/>
          <w:noProof/>
          <w:sz w:val="16"/>
          <w:szCs w:val="16"/>
        </w:rPr>
        <w:id w:val="1728411476"/>
        <w:citation/>
      </w:sdtPr>
      <w:sdtContent>
        <w:r>
          <w:rPr>
            <w:rFonts w:ascii="Arial" w:hAnsi="Arial" w:cs="Arial"/>
            <w:noProof/>
            <w:sz w:val="16"/>
            <w:szCs w:val="16"/>
          </w:rPr>
          <w:fldChar w:fldCharType="begin"/>
        </w:r>
        <w:r>
          <w:rPr>
            <w:rFonts w:ascii="Arial" w:hAnsi="Arial" w:cs="Arial"/>
            <w:noProof/>
            <w:sz w:val="16"/>
            <w:szCs w:val="16"/>
          </w:rPr>
          <w:instrText xml:space="preserve"> CITATION Int22 \l 1033 </w:instrText>
        </w:r>
        <w:r>
          <w:rPr>
            <w:rFonts w:ascii="Arial" w:hAnsi="Arial" w:cs="Arial"/>
            <w:noProof/>
            <w:sz w:val="16"/>
            <w:szCs w:val="16"/>
          </w:rPr>
          <w:fldChar w:fldCharType="separate"/>
        </w:r>
        <w:r w:rsidR="00344230" w:rsidRPr="00344230">
          <w:rPr>
            <w:rFonts w:ascii="Arial" w:hAnsi="Arial" w:cs="Arial"/>
            <w:noProof/>
            <w:sz w:val="16"/>
            <w:szCs w:val="16"/>
          </w:rPr>
          <w:t>(Intel NEX, 2022)</w:t>
        </w:r>
        <w:r>
          <w:rPr>
            <w:rFonts w:ascii="Arial" w:hAnsi="Arial" w:cs="Arial"/>
            <w:noProof/>
            <w:sz w:val="16"/>
            <w:szCs w:val="16"/>
          </w:rPr>
          <w:fldChar w:fldCharType="end"/>
        </w:r>
      </w:sdtContent>
    </w:sdt>
  </w:p>
  <w:p w14:paraId="124210B8" w14:textId="5C54102F" w:rsidR="00701D99" w:rsidRPr="00F23EE7" w:rsidRDefault="00701D99" w:rsidP="00F23EE7">
    <w:pPr>
      <w:pStyle w:val="Footer"/>
      <w:tabs>
        <w:tab w:val="clear" w:pos="9360"/>
        <w:tab w:val="left" w:pos="6473"/>
      </w:tabs>
      <w:rPr>
        <w:rFonts w:ascii="Arial" w:hAnsi="Arial" w:cs="Arial"/>
        <w:noProof/>
        <w:sz w:val="16"/>
        <w:szCs w:val="16"/>
      </w:rPr>
    </w:pPr>
    <w:r>
      <w:rPr>
        <w:rFonts w:ascii="Arial" w:hAnsi="Arial" w:cs="Arial"/>
        <w:noProof/>
        <w:sz w:val="16"/>
        <w:szCs w:val="16"/>
      </w:rPr>
      <w:t xml:space="preserve">[36] </w:t>
    </w:r>
    <w:r w:rsidRPr="00C41E71">
      <w:rPr>
        <w:rFonts w:ascii="Arial" w:hAnsi="Arial" w:cs="Arial"/>
        <w:noProof/>
        <w:sz w:val="16"/>
        <w:szCs w:val="16"/>
      </w:rPr>
      <w:t>(</w:t>
    </w:r>
    <w:r>
      <w:rPr>
        <w:rFonts w:ascii="Arial" w:hAnsi="Arial" w:cs="Arial"/>
        <w:noProof/>
        <w:sz w:val="16"/>
        <w:szCs w:val="16"/>
      </w:rPr>
      <w:t xml:space="preserve">Broadcom Q12024 Earnings Call, </w:t>
    </w:r>
    <w:r w:rsidRPr="00C41E71">
      <w:rPr>
        <w:rFonts w:ascii="Arial" w:hAnsi="Arial" w:cs="Arial"/>
        <w:noProof/>
        <w:sz w:val="16"/>
        <w:szCs w:val="16"/>
      </w:rPr>
      <w:t>Traditional enterprise networking is in a bit of a slowdown now. AI will pickup,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280EC" w14:textId="77777777" w:rsidR="002D4C83" w:rsidRDefault="002D4C83" w:rsidP="00012643">
      <w:pPr>
        <w:spacing w:after="0" w:line="240" w:lineRule="auto"/>
      </w:pPr>
      <w:r>
        <w:separator/>
      </w:r>
    </w:p>
  </w:footnote>
  <w:footnote w:type="continuationSeparator" w:id="0">
    <w:p w14:paraId="299F5020" w14:textId="77777777" w:rsidR="002D4C83" w:rsidRDefault="002D4C83" w:rsidP="00012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529C3" w14:textId="2C8C201F" w:rsidR="00012643" w:rsidRPr="002D5DB5" w:rsidRDefault="002D5DB5" w:rsidP="00012643">
    <w:pPr>
      <w:pStyle w:val="Header"/>
      <w:jc w:val="right"/>
      <w:rPr>
        <w:rFonts w:ascii="Arial" w:hAnsi="Arial" w:cs="Arial"/>
      </w:rPr>
    </w:pPr>
    <w:r w:rsidRPr="002D5DB5">
      <w:rPr>
        <w:rFonts w:ascii="Arial" w:hAnsi="Arial" w:cs="Arial"/>
        <w:noProof/>
      </w:rPr>
      <w:drawing>
        <wp:anchor distT="0" distB="0" distL="114300" distR="114300" simplePos="0" relativeHeight="251661824" behindDoc="0" locked="0" layoutInCell="1" allowOverlap="1" wp14:anchorId="608F7FBB" wp14:editId="4AFE54C0">
          <wp:simplePos x="0" y="0"/>
          <wp:positionH relativeFrom="column">
            <wp:posOffset>-635</wp:posOffset>
          </wp:positionH>
          <wp:positionV relativeFrom="paragraph">
            <wp:posOffset>20955</wp:posOffset>
          </wp:positionV>
          <wp:extent cx="1470660" cy="616585"/>
          <wp:effectExtent l="0" t="0" r="0" b="0"/>
          <wp:wrapThrough wrapText="bothSides">
            <wp:wrapPolygon edited="0">
              <wp:start x="0" y="0"/>
              <wp:lineTo x="0" y="20688"/>
              <wp:lineTo x="21264" y="20688"/>
              <wp:lineTo x="21264" y="0"/>
              <wp:lineTo x="0" y="0"/>
            </wp:wrapPolygon>
          </wp:wrapThrough>
          <wp:docPr id="173786466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64660"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70660" cy="616585"/>
                  </a:xfrm>
                  <a:prstGeom prst="rect">
                    <a:avLst/>
                  </a:prstGeom>
                </pic:spPr>
              </pic:pic>
            </a:graphicData>
          </a:graphic>
          <wp14:sizeRelH relativeFrom="margin">
            <wp14:pctWidth>0</wp14:pctWidth>
          </wp14:sizeRelH>
          <wp14:sizeRelV relativeFrom="margin">
            <wp14:pctHeight>0</wp14:pctHeight>
          </wp14:sizeRelV>
        </wp:anchor>
      </w:drawing>
    </w:r>
    <w:r w:rsidR="00012643" w:rsidRPr="002D5DB5">
      <w:rPr>
        <w:rFonts w:ascii="Arial" w:hAnsi="Arial" w:cs="Arial"/>
      </w:rPr>
      <w:t>Boston, MA</w:t>
    </w:r>
  </w:p>
  <w:p w14:paraId="482E5142" w14:textId="0B920765" w:rsidR="00012643" w:rsidRPr="002D5DB5" w:rsidRDefault="00012643" w:rsidP="00012643">
    <w:pPr>
      <w:pStyle w:val="Header"/>
      <w:jc w:val="right"/>
      <w:rPr>
        <w:rFonts w:ascii="Arial" w:hAnsi="Arial" w:cs="Arial"/>
      </w:rPr>
    </w:pPr>
    <w:r w:rsidRPr="002D5DB5">
      <w:rPr>
        <w:rFonts w:ascii="Arial" w:hAnsi="Arial" w:cs="Arial"/>
      </w:rPr>
      <w:t>March 6</w:t>
    </w:r>
    <w:r w:rsidRPr="002D5DB5">
      <w:rPr>
        <w:rFonts w:ascii="Arial" w:hAnsi="Arial" w:cs="Arial"/>
        <w:vertAlign w:val="superscript"/>
      </w:rPr>
      <w:t>th</w:t>
    </w:r>
    <w:r w:rsidRPr="002D5DB5">
      <w:rPr>
        <w:rFonts w:ascii="Arial" w:hAnsi="Arial" w:cs="Arial"/>
      </w:rPr>
      <w:t>, 2024</w:t>
    </w:r>
  </w:p>
  <w:p w14:paraId="2725097D" w14:textId="3C1485A4" w:rsidR="00012643" w:rsidRPr="002D5DB5" w:rsidRDefault="00012643" w:rsidP="00012643">
    <w:pPr>
      <w:pStyle w:val="Header"/>
      <w:jc w:val="right"/>
      <w:rPr>
        <w:rFonts w:ascii="Arial" w:hAnsi="Arial" w:cs="Arial"/>
      </w:rPr>
    </w:pPr>
    <w:r w:rsidRPr="002D5DB5">
      <w:rPr>
        <w:rFonts w:ascii="Arial" w:hAnsi="Arial" w:cs="Arial"/>
      </w:rPr>
      <w:t>Semiconductor Fabrication</w:t>
    </w:r>
  </w:p>
  <w:p w14:paraId="403AEB45" w14:textId="4852D397" w:rsidR="00012643" w:rsidRDefault="00012643" w:rsidP="00012643">
    <w:pPr>
      <w:pStyle w:val="Header"/>
      <w:jc w:val="right"/>
      <w:rPr>
        <w:rFonts w:ascii="Arial" w:hAnsi="Arial" w:cs="Arial"/>
      </w:rPr>
    </w:pPr>
    <w:r w:rsidRPr="002D5DB5">
      <w:rPr>
        <w:rFonts w:ascii="Arial" w:hAnsi="Arial" w:cs="Arial"/>
      </w:rPr>
      <w:t>Investment Memo</w:t>
    </w:r>
  </w:p>
  <w:p w14:paraId="4D2EA2F5" w14:textId="77777777" w:rsidR="007A0C30" w:rsidRPr="002D5DB5" w:rsidRDefault="007A0C30" w:rsidP="00012643">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D95"/>
    <w:multiLevelType w:val="hybridMultilevel"/>
    <w:tmpl w:val="5CE8C3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185718"/>
    <w:multiLevelType w:val="hybridMultilevel"/>
    <w:tmpl w:val="0E506D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A7D3E"/>
    <w:multiLevelType w:val="hybridMultilevel"/>
    <w:tmpl w:val="EFCA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37352"/>
    <w:multiLevelType w:val="hybridMultilevel"/>
    <w:tmpl w:val="5FD8668E"/>
    <w:lvl w:ilvl="0" w:tplc="D090A7E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F368E"/>
    <w:multiLevelType w:val="hybridMultilevel"/>
    <w:tmpl w:val="4D9817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944A9"/>
    <w:multiLevelType w:val="hybridMultilevel"/>
    <w:tmpl w:val="186A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969796">
    <w:abstractNumId w:val="2"/>
  </w:num>
  <w:num w:numId="2" w16cid:durableId="311175362">
    <w:abstractNumId w:val="0"/>
  </w:num>
  <w:num w:numId="3" w16cid:durableId="248929927">
    <w:abstractNumId w:val="1"/>
  </w:num>
  <w:num w:numId="4" w16cid:durableId="1762722614">
    <w:abstractNumId w:val="4"/>
  </w:num>
  <w:num w:numId="5" w16cid:durableId="105929954">
    <w:abstractNumId w:val="5"/>
  </w:num>
  <w:num w:numId="6" w16cid:durableId="175331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43"/>
    <w:rsid w:val="00012643"/>
    <w:rsid w:val="000175A1"/>
    <w:rsid w:val="0006416D"/>
    <w:rsid w:val="000651DE"/>
    <w:rsid w:val="000720B5"/>
    <w:rsid w:val="00085799"/>
    <w:rsid w:val="0009074A"/>
    <w:rsid w:val="000C4959"/>
    <w:rsid w:val="000D6D48"/>
    <w:rsid w:val="000E1407"/>
    <w:rsid w:val="000F10FB"/>
    <w:rsid w:val="000F46FE"/>
    <w:rsid w:val="000F6927"/>
    <w:rsid w:val="001359C9"/>
    <w:rsid w:val="00140B53"/>
    <w:rsid w:val="00142B21"/>
    <w:rsid w:val="00157084"/>
    <w:rsid w:val="00162A5F"/>
    <w:rsid w:val="001758B3"/>
    <w:rsid w:val="001A26E5"/>
    <w:rsid w:val="001B3895"/>
    <w:rsid w:val="001C04FB"/>
    <w:rsid w:val="001C5FA1"/>
    <w:rsid w:val="001F59C3"/>
    <w:rsid w:val="00212500"/>
    <w:rsid w:val="002173FA"/>
    <w:rsid w:val="00223ADB"/>
    <w:rsid w:val="00225B48"/>
    <w:rsid w:val="00240157"/>
    <w:rsid w:val="002505A8"/>
    <w:rsid w:val="002528E6"/>
    <w:rsid w:val="00256F10"/>
    <w:rsid w:val="0026063A"/>
    <w:rsid w:val="00265F51"/>
    <w:rsid w:val="00266206"/>
    <w:rsid w:val="00281151"/>
    <w:rsid w:val="002A2F6F"/>
    <w:rsid w:val="002B55D3"/>
    <w:rsid w:val="002D388F"/>
    <w:rsid w:val="002D42EF"/>
    <w:rsid w:val="002D4C83"/>
    <w:rsid w:val="002D5DB5"/>
    <w:rsid w:val="002E4C8A"/>
    <w:rsid w:val="002E7172"/>
    <w:rsid w:val="002E7496"/>
    <w:rsid w:val="002E7A5A"/>
    <w:rsid w:val="00331727"/>
    <w:rsid w:val="00331A58"/>
    <w:rsid w:val="003323DC"/>
    <w:rsid w:val="00341BBD"/>
    <w:rsid w:val="00342DB4"/>
    <w:rsid w:val="00344230"/>
    <w:rsid w:val="00346DF4"/>
    <w:rsid w:val="00354564"/>
    <w:rsid w:val="0037486C"/>
    <w:rsid w:val="00384C6E"/>
    <w:rsid w:val="00396179"/>
    <w:rsid w:val="003A0962"/>
    <w:rsid w:val="003A6C88"/>
    <w:rsid w:val="003B1A64"/>
    <w:rsid w:val="003B699E"/>
    <w:rsid w:val="003C2D12"/>
    <w:rsid w:val="003E03F0"/>
    <w:rsid w:val="003F3F62"/>
    <w:rsid w:val="003F73DC"/>
    <w:rsid w:val="00401953"/>
    <w:rsid w:val="00426DD2"/>
    <w:rsid w:val="00457934"/>
    <w:rsid w:val="004805A2"/>
    <w:rsid w:val="00490838"/>
    <w:rsid w:val="00491ED4"/>
    <w:rsid w:val="00495342"/>
    <w:rsid w:val="004A476C"/>
    <w:rsid w:val="004B6DAB"/>
    <w:rsid w:val="004D3FA5"/>
    <w:rsid w:val="004E212B"/>
    <w:rsid w:val="004E7107"/>
    <w:rsid w:val="004F30D0"/>
    <w:rsid w:val="004F56ED"/>
    <w:rsid w:val="00500B72"/>
    <w:rsid w:val="005072A2"/>
    <w:rsid w:val="00516FF2"/>
    <w:rsid w:val="00520899"/>
    <w:rsid w:val="0052749F"/>
    <w:rsid w:val="00530EB9"/>
    <w:rsid w:val="00535EB5"/>
    <w:rsid w:val="00560EB2"/>
    <w:rsid w:val="00563023"/>
    <w:rsid w:val="00566470"/>
    <w:rsid w:val="005824D3"/>
    <w:rsid w:val="00594AB4"/>
    <w:rsid w:val="005962D9"/>
    <w:rsid w:val="00597DA1"/>
    <w:rsid w:val="005A147C"/>
    <w:rsid w:val="005A4404"/>
    <w:rsid w:val="005A750B"/>
    <w:rsid w:val="005C202B"/>
    <w:rsid w:val="005C24C1"/>
    <w:rsid w:val="005C5AFC"/>
    <w:rsid w:val="005E2C6B"/>
    <w:rsid w:val="005E48A4"/>
    <w:rsid w:val="00605EBB"/>
    <w:rsid w:val="00607074"/>
    <w:rsid w:val="00613E5F"/>
    <w:rsid w:val="00621C6D"/>
    <w:rsid w:val="006366DD"/>
    <w:rsid w:val="00643561"/>
    <w:rsid w:val="00667A42"/>
    <w:rsid w:val="006875B2"/>
    <w:rsid w:val="00687E47"/>
    <w:rsid w:val="00695C8E"/>
    <w:rsid w:val="006B1EC0"/>
    <w:rsid w:val="006B4DD5"/>
    <w:rsid w:val="006B51D0"/>
    <w:rsid w:val="006C3AC5"/>
    <w:rsid w:val="006F141E"/>
    <w:rsid w:val="00701D99"/>
    <w:rsid w:val="00702806"/>
    <w:rsid w:val="00723C5B"/>
    <w:rsid w:val="007258E7"/>
    <w:rsid w:val="00727E82"/>
    <w:rsid w:val="00736755"/>
    <w:rsid w:val="00742AD6"/>
    <w:rsid w:val="0074651F"/>
    <w:rsid w:val="007639AE"/>
    <w:rsid w:val="007847D0"/>
    <w:rsid w:val="007A0C30"/>
    <w:rsid w:val="007D6EC9"/>
    <w:rsid w:val="00801C75"/>
    <w:rsid w:val="00811293"/>
    <w:rsid w:val="008458AA"/>
    <w:rsid w:val="00850F9E"/>
    <w:rsid w:val="0088702A"/>
    <w:rsid w:val="008A26F7"/>
    <w:rsid w:val="008A3EFA"/>
    <w:rsid w:val="008B7BDE"/>
    <w:rsid w:val="008E1B18"/>
    <w:rsid w:val="008F0B56"/>
    <w:rsid w:val="00907CCF"/>
    <w:rsid w:val="00924619"/>
    <w:rsid w:val="009512BF"/>
    <w:rsid w:val="00962AF0"/>
    <w:rsid w:val="009666B4"/>
    <w:rsid w:val="00982DA0"/>
    <w:rsid w:val="009B304C"/>
    <w:rsid w:val="009C4595"/>
    <w:rsid w:val="009D00DC"/>
    <w:rsid w:val="009D0AA9"/>
    <w:rsid w:val="009D7E5A"/>
    <w:rsid w:val="009E223F"/>
    <w:rsid w:val="009E4FE2"/>
    <w:rsid w:val="009E584D"/>
    <w:rsid w:val="00A005FB"/>
    <w:rsid w:val="00A130A0"/>
    <w:rsid w:val="00A21D73"/>
    <w:rsid w:val="00A22240"/>
    <w:rsid w:val="00A22F07"/>
    <w:rsid w:val="00A277B0"/>
    <w:rsid w:val="00A3660F"/>
    <w:rsid w:val="00A37AF7"/>
    <w:rsid w:val="00A55DB3"/>
    <w:rsid w:val="00A64919"/>
    <w:rsid w:val="00A65611"/>
    <w:rsid w:val="00A90CD3"/>
    <w:rsid w:val="00A9206B"/>
    <w:rsid w:val="00AB36D0"/>
    <w:rsid w:val="00AB44BE"/>
    <w:rsid w:val="00AB4C6D"/>
    <w:rsid w:val="00AB5033"/>
    <w:rsid w:val="00AC36D7"/>
    <w:rsid w:val="00AD0641"/>
    <w:rsid w:val="00AD08A4"/>
    <w:rsid w:val="00AD1C6D"/>
    <w:rsid w:val="00AD77D8"/>
    <w:rsid w:val="00AE1D02"/>
    <w:rsid w:val="00AE401C"/>
    <w:rsid w:val="00AF3378"/>
    <w:rsid w:val="00AF56B6"/>
    <w:rsid w:val="00B04AF9"/>
    <w:rsid w:val="00B21F87"/>
    <w:rsid w:val="00B32924"/>
    <w:rsid w:val="00B5003E"/>
    <w:rsid w:val="00B941CF"/>
    <w:rsid w:val="00B94B1A"/>
    <w:rsid w:val="00B9570A"/>
    <w:rsid w:val="00BC55FF"/>
    <w:rsid w:val="00BF3125"/>
    <w:rsid w:val="00BF4761"/>
    <w:rsid w:val="00C005DB"/>
    <w:rsid w:val="00C13AFF"/>
    <w:rsid w:val="00C17580"/>
    <w:rsid w:val="00C276AF"/>
    <w:rsid w:val="00C31FEB"/>
    <w:rsid w:val="00C376AB"/>
    <w:rsid w:val="00C37C43"/>
    <w:rsid w:val="00C41E71"/>
    <w:rsid w:val="00C5041E"/>
    <w:rsid w:val="00C541BA"/>
    <w:rsid w:val="00C558BD"/>
    <w:rsid w:val="00C67D73"/>
    <w:rsid w:val="00C8696E"/>
    <w:rsid w:val="00CB0759"/>
    <w:rsid w:val="00CB13C1"/>
    <w:rsid w:val="00CC5D6B"/>
    <w:rsid w:val="00CE06B0"/>
    <w:rsid w:val="00CE0DBC"/>
    <w:rsid w:val="00CF4573"/>
    <w:rsid w:val="00D00400"/>
    <w:rsid w:val="00D0187E"/>
    <w:rsid w:val="00D13900"/>
    <w:rsid w:val="00D21E50"/>
    <w:rsid w:val="00D5090B"/>
    <w:rsid w:val="00D5310B"/>
    <w:rsid w:val="00D55032"/>
    <w:rsid w:val="00D63216"/>
    <w:rsid w:val="00D74225"/>
    <w:rsid w:val="00D81503"/>
    <w:rsid w:val="00D87147"/>
    <w:rsid w:val="00D9733E"/>
    <w:rsid w:val="00DA619E"/>
    <w:rsid w:val="00DA630B"/>
    <w:rsid w:val="00DA6873"/>
    <w:rsid w:val="00DB5230"/>
    <w:rsid w:val="00DB7F2C"/>
    <w:rsid w:val="00DC0BCB"/>
    <w:rsid w:val="00DE0B6C"/>
    <w:rsid w:val="00DE5010"/>
    <w:rsid w:val="00DE68E0"/>
    <w:rsid w:val="00E017A2"/>
    <w:rsid w:val="00E02048"/>
    <w:rsid w:val="00E02ACB"/>
    <w:rsid w:val="00E3163A"/>
    <w:rsid w:val="00E353B8"/>
    <w:rsid w:val="00E42289"/>
    <w:rsid w:val="00E44183"/>
    <w:rsid w:val="00E46A6E"/>
    <w:rsid w:val="00E47AC2"/>
    <w:rsid w:val="00E506A4"/>
    <w:rsid w:val="00E50762"/>
    <w:rsid w:val="00E52BCB"/>
    <w:rsid w:val="00E5406C"/>
    <w:rsid w:val="00E60573"/>
    <w:rsid w:val="00E6120D"/>
    <w:rsid w:val="00E735F6"/>
    <w:rsid w:val="00E81EB1"/>
    <w:rsid w:val="00E9320C"/>
    <w:rsid w:val="00E97E8E"/>
    <w:rsid w:val="00ED10E3"/>
    <w:rsid w:val="00ED3391"/>
    <w:rsid w:val="00EE7FD0"/>
    <w:rsid w:val="00EF3817"/>
    <w:rsid w:val="00EF5F90"/>
    <w:rsid w:val="00EF695B"/>
    <w:rsid w:val="00EF7929"/>
    <w:rsid w:val="00F10503"/>
    <w:rsid w:val="00F11E4C"/>
    <w:rsid w:val="00F168EA"/>
    <w:rsid w:val="00F20C85"/>
    <w:rsid w:val="00F23EE7"/>
    <w:rsid w:val="00F25568"/>
    <w:rsid w:val="00F31001"/>
    <w:rsid w:val="00F34E1A"/>
    <w:rsid w:val="00F37BE2"/>
    <w:rsid w:val="00F41B97"/>
    <w:rsid w:val="00F53F62"/>
    <w:rsid w:val="00F55CFB"/>
    <w:rsid w:val="00F60C9D"/>
    <w:rsid w:val="00F6285A"/>
    <w:rsid w:val="00F665E1"/>
    <w:rsid w:val="00F670BA"/>
    <w:rsid w:val="00F759CD"/>
    <w:rsid w:val="00FC166F"/>
    <w:rsid w:val="00FD778F"/>
    <w:rsid w:val="00FE6611"/>
    <w:rsid w:val="00FF4CA9"/>
    <w:rsid w:val="00FF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51E"/>
  <w15:chartTrackingRefBased/>
  <w15:docId w15:val="{457AA4E9-9837-4677-BCED-1A7CDBB5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F0"/>
  </w:style>
  <w:style w:type="paragraph" w:styleId="Heading1">
    <w:name w:val="heading 1"/>
    <w:basedOn w:val="Normal"/>
    <w:next w:val="Normal"/>
    <w:link w:val="Heading1Char"/>
    <w:uiPriority w:val="9"/>
    <w:qFormat/>
    <w:rsid w:val="00012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2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2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643"/>
    <w:rPr>
      <w:rFonts w:eastAsiaTheme="majorEastAsia" w:cstheme="majorBidi"/>
      <w:color w:val="272727" w:themeColor="text1" w:themeTint="D8"/>
    </w:rPr>
  </w:style>
  <w:style w:type="paragraph" w:styleId="Title">
    <w:name w:val="Title"/>
    <w:basedOn w:val="Normal"/>
    <w:next w:val="Normal"/>
    <w:link w:val="TitleChar"/>
    <w:uiPriority w:val="10"/>
    <w:qFormat/>
    <w:rsid w:val="00012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643"/>
    <w:pPr>
      <w:spacing w:before="160"/>
      <w:jc w:val="center"/>
    </w:pPr>
    <w:rPr>
      <w:i/>
      <w:iCs/>
      <w:color w:val="404040" w:themeColor="text1" w:themeTint="BF"/>
    </w:rPr>
  </w:style>
  <w:style w:type="character" w:customStyle="1" w:styleId="QuoteChar">
    <w:name w:val="Quote Char"/>
    <w:basedOn w:val="DefaultParagraphFont"/>
    <w:link w:val="Quote"/>
    <w:uiPriority w:val="29"/>
    <w:rsid w:val="00012643"/>
    <w:rPr>
      <w:i/>
      <w:iCs/>
      <w:color w:val="404040" w:themeColor="text1" w:themeTint="BF"/>
    </w:rPr>
  </w:style>
  <w:style w:type="paragraph" w:styleId="ListParagraph">
    <w:name w:val="List Paragraph"/>
    <w:basedOn w:val="Normal"/>
    <w:uiPriority w:val="34"/>
    <w:qFormat/>
    <w:rsid w:val="00012643"/>
    <w:pPr>
      <w:ind w:left="720"/>
      <w:contextualSpacing/>
    </w:pPr>
  </w:style>
  <w:style w:type="character" w:styleId="IntenseEmphasis">
    <w:name w:val="Intense Emphasis"/>
    <w:basedOn w:val="DefaultParagraphFont"/>
    <w:uiPriority w:val="21"/>
    <w:qFormat/>
    <w:rsid w:val="00012643"/>
    <w:rPr>
      <w:i/>
      <w:iCs/>
      <w:color w:val="0F4761" w:themeColor="accent1" w:themeShade="BF"/>
    </w:rPr>
  </w:style>
  <w:style w:type="paragraph" w:styleId="IntenseQuote">
    <w:name w:val="Intense Quote"/>
    <w:basedOn w:val="Normal"/>
    <w:next w:val="Normal"/>
    <w:link w:val="IntenseQuoteChar"/>
    <w:uiPriority w:val="30"/>
    <w:qFormat/>
    <w:rsid w:val="00012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643"/>
    <w:rPr>
      <w:i/>
      <w:iCs/>
      <w:color w:val="0F4761" w:themeColor="accent1" w:themeShade="BF"/>
    </w:rPr>
  </w:style>
  <w:style w:type="character" w:styleId="IntenseReference">
    <w:name w:val="Intense Reference"/>
    <w:basedOn w:val="DefaultParagraphFont"/>
    <w:uiPriority w:val="32"/>
    <w:qFormat/>
    <w:rsid w:val="00012643"/>
    <w:rPr>
      <w:b/>
      <w:bCs/>
      <w:smallCaps/>
      <w:color w:val="0F4761" w:themeColor="accent1" w:themeShade="BF"/>
      <w:spacing w:val="5"/>
    </w:rPr>
  </w:style>
  <w:style w:type="paragraph" w:styleId="Header">
    <w:name w:val="header"/>
    <w:basedOn w:val="Normal"/>
    <w:link w:val="HeaderChar"/>
    <w:uiPriority w:val="99"/>
    <w:unhideWhenUsed/>
    <w:rsid w:val="0001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643"/>
  </w:style>
  <w:style w:type="paragraph" w:styleId="Footer">
    <w:name w:val="footer"/>
    <w:basedOn w:val="Normal"/>
    <w:link w:val="FooterChar"/>
    <w:uiPriority w:val="99"/>
    <w:unhideWhenUsed/>
    <w:rsid w:val="0001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643"/>
  </w:style>
  <w:style w:type="paragraph" w:styleId="Bibliography">
    <w:name w:val="Bibliography"/>
    <w:basedOn w:val="Normal"/>
    <w:next w:val="Normal"/>
    <w:uiPriority w:val="37"/>
    <w:unhideWhenUsed/>
    <w:rsid w:val="007A0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1288">
      <w:bodyDiv w:val="1"/>
      <w:marLeft w:val="0"/>
      <w:marRight w:val="0"/>
      <w:marTop w:val="0"/>
      <w:marBottom w:val="0"/>
      <w:divBdr>
        <w:top w:val="none" w:sz="0" w:space="0" w:color="auto"/>
        <w:left w:val="none" w:sz="0" w:space="0" w:color="auto"/>
        <w:bottom w:val="none" w:sz="0" w:space="0" w:color="auto"/>
        <w:right w:val="none" w:sz="0" w:space="0" w:color="auto"/>
      </w:divBdr>
    </w:div>
    <w:div w:id="54279140">
      <w:bodyDiv w:val="1"/>
      <w:marLeft w:val="0"/>
      <w:marRight w:val="0"/>
      <w:marTop w:val="0"/>
      <w:marBottom w:val="0"/>
      <w:divBdr>
        <w:top w:val="none" w:sz="0" w:space="0" w:color="auto"/>
        <w:left w:val="none" w:sz="0" w:space="0" w:color="auto"/>
        <w:bottom w:val="none" w:sz="0" w:space="0" w:color="auto"/>
        <w:right w:val="none" w:sz="0" w:space="0" w:color="auto"/>
      </w:divBdr>
    </w:div>
    <w:div w:id="59255210">
      <w:bodyDiv w:val="1"/>
      <w:marLeft w:val="0"/>
      <w:marRight w:val="0"/>
      <w:marTop w:val="0"/>
      <w:marBottom w:val="0"/>
      <w:divBdr>
        <w:top w:val="none" w:sz="0" w:space="0" w:color="auto"/>
        <w:left w:val="none" w:sz="0" w:space="0" w:color="auto"/>
        <w:bottom w:val="none" w:sz="0" w:space="0" w:color="auto"/>
        <w:right w:val="none" w:sz="0" w:space="0" w:color="auto"/>
      </w:divBdr>
    </w:div>
    <w:div w:id="72245888">
      <w:bodyDiv w:val="1"/>
      <w:marLeft w:val="0"/>
      <w:marRight w:val="0"/>
      <w:marTop w:val="0"/>
      <w:marBottom w:val="0"/>
      <w:divBdr>
        <w:top w:val="none" w:sz="0" w:space="0" w:color="auto"/>
        <w:left w:val="none" w:sz="0" w:space="0" w:color="auto"/>
        <w:bottom w:val="none" w:sz="0" w:space="0" w:color="auto"/>
        <w:right w:val="none" w:sz="0" w:space="0" w:color="auto"/>
      </w:divBdr>
    </w:div>
    <w:div w:id="97918992">
      <w:bodyDiv w:val="1"/>
      <w:marLeft w:val="0"/>
      <w:marRight w:val="0"/>
      <w:marTop w:val="0"/>
      <w:marBottom w:val="0"/>
      <w:divBdr>
        <w:top w:val="none" w:sz="0" w:space="0" w:color="auto"/>
        <w:left w:val="none" w:sz="0" w:space="0" w:color="auto"/>
        <w:bottom w:val="none" w:sz="0" w:space="0" w:color="auto"/>
        <w:right w:val="none" w:sz="0" w:space="0" w:color="auto"/>
      </w:divBdr>
    </w:div>
    <w:div w:id="133645003">
      <w:bodyDiv w:val="1"/>
      <w:marLeft w:val="0"/>
      <w:marRight w:val="0"/>
      <w:marTop w:val="0"/>
      <w:marBottom w:val="0"/>
      <w:divBdr>
        <w:top w:val="none" w:sz="0" w:space="0" w:color="auto"/>
        <w:left w:val="none" w:sz="0" w:space="0" w:color="auto"/>
        <w:bottom w:val="none" w:sz="0" w:space="0" w:color="auto"/>
        <w:right w:val="none" w:sz="0" w:space="0" w:color="auto"/>
      </w:divBdr>
    </w:div>
    <w:div w:id="137108934">
      <w:bodyDiv w:val="1"/>
      <w:marLeft w:val="0"/>
      <w:marRight w:val="0"/>
      <w:marTop w:val="0"/>
      <w:marBottom w:val="0"/>
      <w:divBdr>
        <w:top w:val="none" w:sz="0" w:space="0" w:color="auto"/>
        <w:left w:val="none" w:sz="0" w:space="0" w:color="auto"/>
        <w:bottom w:val="none" w:sz="0" w:space="0" w:color="auto"/>
        <w:right w:val="none" w:sz="0" w:space="0" w:color="auto"/>
      </w:divBdr>
    </w:div>
    <w:div w:id="137962068">
      <w:bodyDiv w:val="1"/>
      <w:marLeft w:val="0"/>
      <w:marRight w:val="0"/>
      <w:marTop w:val="0"/>
      <w:marBottom w:val="0"/>
      <w:divBdr>
        <w:top w:val="none" w:sz="0" w:space="0" w:color="auto"/>
        <w:left w:val="none" w:sz="0" w:space="0" w:color="auto"/>
        <w:bottom w:val="none" w:sz="0" w:space="0" w:color="auto"/>
        <w:right w:val="none" w:sz="0" w:space="0" w:color="auto"/>
      </w:divBdr>
    </w:div>
    <w:div w:id="195854005">
      <w:bodyDiv w:val="1"/>
      <w:marLeft w:val="0"/>
      <w:marRight w:val="0"/>
      <w:marTop w:val="0"/>
      <w:marBottom w:val="0"/>
      <w:divBdr>
        <w:top w:val="none" w:sz="0" w:space="0" w:color="auto"/>
        <w:left w:val="none" w:sz="0" w:space="0" w:color="auto"/>
        <w:bottom w:val="none" w:sz="0" w:space="0" w:color="auto"/>
        <w:right w:val="none" w:sz="0" w:space="0" w:color="auto"/>
      </w:divBdr>
    </w:div>
    <w:div w:id="203517605">
      <w:bodyDiv w:val="1"/>
      <w:marLeft w:val="0"/>
      <w:marRight w:val="0"/>
      <w:marTop w:val="0"/>
      <w:marBottom w:val="0"/>
      <w:divBdr>
        <w:top w:val="none" w:sz="0" w:space="0" w:color="auto"/>
        <w:left w:val="none" w:sz="0" w:space="0" w:color="auto"/>
        <w:bottom w:val="none" w:sz="0" w:space="0" w:color="auto"/>
        <w:right w:val="none" w:sz="0" w:space="0" w:color="auto"/>
      </w:divBdr>
    </w:div>
    <w:div w:id="228812957">
      <w:bodyDiv w:val="1"/>
      <w:marLeft w:val="0"/>
      <w:marRight w:val="0"/>
      <w:marTop w:val="0"/>
      <w:marBottom w:val="0"/>
      <w:divBdr>
        <w:top w:val="none" w:sz="0" w:space="0" w:color="auto"/>
        <w:left w:val="none" w:sz="0" w:space="0" w:color="auto"/>
        <w:bottom w:val="none" w:sz="0" w:space="0" w:color="auto"/>
        <w:right w:val="none" w:sz="0" w:space="0" w:color="auto"/>
      </w:divBdr>
    </w:div>
    <w:div w:id="233010629">
      <w:bodyDiv w:val="1"/>
      <w:marLeft w:val="0"/>
      <w:marRight w:val="0"/>
      <w:marTop w:val="0"/>
      <w:marBottom w:val="0"/>
      <w:divBdr>
        <w:top w:val="none" w:sz="0" w:space="0" w:color="auto"/>
        <w:left w:val="none" w:sz="0" w:space="0" w:color="auto"/>
        <w:bottom w:val="none" w:sz="0" w:space="0" w:color="auto"/>
        <w:right w:val="none" w:sz="0" w:space="0" w:color="auto"/>
      </w:divBdr>
    </w:div>
    <w:div w:id="233199009">
      <w:bodyDiv w:val="1"/>
      <w:marLeft w:val="0"/>
      <w:marRight w:val="0"/>
      <w:marTop w:val="0"/>
      <w:marBottom w:val="0"/>
      <w:divBdr>
        <w:top w:val="none" w:sz="0" w:space="0" w:color="auto"/>
        <w:left w:val="none" w:sz="0" w:space="0" w:color="auto"/>
        <w:bottom w:val="none" w:sz="0" w:space="0" w:color="auto"/>
        <w:right w:val="none" w:sz="0" w:space="0" w:color="auto"/>
      </w:divBdr>
    </w:div>
    <w:div w:id="234126296">
      <w:bodyDiv w:val="1"/>
      <w:marLeft w:val="0"/>
      <w:marRight w:val="0"/>
      <w:marTop w:val="0"/>
      <w:marBottom w:val="0"/>
      <w:divBdr>
        <w:top w:val="none" w:sz="0" w:space="0" w:color="auto"/>
        <w:left w:val="none" w:sz="0" w:space="0" w:color="auto"/>
        <w:bottom w:val="none" w:sz="0" w:space="0" w:color="auto"/>
        <w:right w:val="none" w:sz="0" w:space="0" w:color="auto"/>
      </w:divBdr>
    </w:div>
    <w:div w:id="288709409">
      <w:bodyDiv w:val="1"/>
      <w:marLeft w:val="0"/>
      <w:marRight w:val="0"/>
      <w:marTop w:val="0"/>
      <w:marBottom w:val="0"/>
      <w:divBdr>
        <w:top w:val="none" w:sz="0" w:space="0" w:color="auto"/>
        <w:left w:val="none" w:sz="0" w:space="0" w:color="auto"/>
        <w:bottom w:val="none" w:sz="0" w:space="0" w:color="auto"/>
        <w:right w:val="none" w:sz="0" w:space="0" w:color="auto"/>
      </w:divBdr>
    </w:div>
    <w:div w:id="294062521">
      <w:bodyDiv w:val="1"/>
      <w:marLeft w:val="0"/>
      <w:marRight w:val="0"/>
      <w:marTop w:val="0"/>
      <w:marBottom w:val="0"/>
      <w:divBdr>
        <w:top w:val="none" w:sz="0" w:space="0" w:color="auto"/>
        <w:left w:val="none" w:sz="0" w:space="0" w:color="auto"/>
        <w:bottom w:val="none" w:sz="0" w:space="0" w:color="auto"/>
        <w:right w:val="none" w:sz="0" w:space="0" w:color="auto"/>
      </w:divBdr>
    </w:div>
    <w:div w:id="330986000">
      <w:bodyDiv w:val="1"/>
      <w:marLeft w:val="0"/>
      <w:marRight w:val="0"/>
      <w:marTop w:val="0"/>
      <w:marBottom w:val="0"/>
      <w:divBdr>
        <w:top w:val="none" w:sz="0" w:space="0" w:color="auto"/>
        <w:left w:val="none" w:sz="0" w:space="0" w:color="auto"/>
        <w:bottom w:val="none" w:sz="0" w:space="0" w:color="auto"/>
        <w:right w:val="none" w:sz="0" w:space="0" w:color="auto"/>
      </w:divBdr>
    </w:div>
    <w:div w:id="365259063">
      <w:bodyDiv w:val="1"/>
      <w:marLeft w:val="0"/>
      <w:marRight w:val="0"/>
      <w:marTop w:val="0"/>
      <w:marBottom w:val="0"/>
      <w:divBdr>
        <w:top w:val="none" w:sz="0" w:space="0" w:color="auto"/>
        <w:left w:val="none" w:sz="0" w:space="0" w:color="auto"/>
        <w:bottom w:val="none" w:sz="0" w:space="0" w:color="auto"/>
        <w:right w:val="none" w:sz="0" w:space="0" w:color="auto"/>
      </w:divBdr>
    </w:div>
    <w:div w:id="387846177">
      <w:bodyDiv w:val="1"/>
      <w:marLeft w:val="0"/>
      <w:marRight w:val="0"/>
      <w:marTop w:val="0"/>
      <w:marBottom w:val="0"/>
      <w:divBdr>
        <w:top w:val="none" w:sz="0" w:space="0" w:color="auto"/>
        <w:left w:val="none" w:sz="0" w:space="0" w:color="auto"/>
        <w:bottom w:val="none" w:sz="0" w:space="0" w:color="auto"/>
        <w:right w:val="none" w:sz="0" w:space="0" w:color="auto"/>
      </w:divBdr>
    </w:div>
    <w:div w:id="387922125">
      <w:bodyDiv w:val="1"/>
      <w:marLeft w:val="0"/>
      <w:marRight w:val="0"/>
      <w:marTop w:val="0"/>
      <w:marBottom w:val="0"/>
      <w:divBdr>
        <w:top w:val="none" w:sz="0" w:space="0" w:color="auto"/>
        <w:left w:val="none" w:sz="0" w:space="0" w:color="auto"/>
        <w:bottom w:val="none" w:sz="0" w:space="0" w:color="auto"/>
        <w:right w:val="none" w:sz="0" w:space="0" w:color="auto"/>
      </w:divBdr>
    </w:div>
    <w:div w:id="425810491">
      <w:bodyDiv w:val="1"/>
      <w:marLeft w:val="0"/>
      <w:marRight w:val="0"/>
      <w:marTop w:val="0"/>
      <w:marBottom w:val="0"/>
      <w:divBdr>
        <w:top w:val="none" w:sz="0" w:space="0" w:color="auto"/>
        <w:left w:val="none" w:sz="0" w:space="0" w:color="auto"/>
        <w:bottom w:val="none" w:sz="0" w:space="0" w:color="auto"/>
        <w:right w:val="none" w:sz="0" w:space="0" w:color="auto"/>
      </w:divBdr>
    </w:div>
    <w:div w:id="437481653">
      <w:bodyDiv w:val="1"/>
      <w:marLeft w:val="0"/>
      <w:marRight w:val="0"/>
      <w:marTop w:val="0"/>
      <w:marBottom w:val="0"/>
      <w:divBdr>
        <w:top w:val="none" w:sz="0" w:space="0" w:color="auto"/>
        <w:left w:val="none" w:sz="0" w:space="0" w:color="auto"/>
        <w:bottom w:val="none" w:sz="0" w:space="0" w:color="auto"/>
        <w:right w:val="none" w:sz="0" w:space="0" w:color="auto"/>
      </w:divBdr>
    </w:div>
    <w:div w:id="466557490">
      <w:bodyDiv w:val="1"/>
      <w:marLeft w:val="0"/>
      <w:marRight w:val="0"/>
      <w:marTop w:val="0"/>
      <w:marBottom w:val="0"/>
      <w:divBdr>
        <w:top w:val="none" w:sz="0" w:space="0" w:color="auto"/>
        <w:left w:val="none" w:sz="0" w:space="0" w:color="auto"/>
        <w:bottom w:val="none" w:sz="0" w:space="0" w:color="auto"/>
        <w:right w:val="none" w:sz="0" w:space="0" w:color="auto"/>
      </w:divBdr>
    </w:div>
    <w:div w:id="473642151">
      <w:bodyDiv w:val="1"/>
      <w:marLeft w:val="0"/>
      <w:marRight w:val="0"/>
      <w:marTop w:val="0"/>
      <w:marBottom w:val="0"/>
      <w:divBdr>
        <w:top w:val="none" w:sz="0" w:space="0" w:color="auto"/>
        <w:left w:val="none" w:sz="0" w:space="0" w:color="auto"/>
        <w:bottom w:val="none" w:sz="0" w:space="0" w:color="auto"/>
        <w:right w:val="none" w:sz="0" w:space="0" w:color="auto"/>
      </w:divBdr>
    </w:div>
    <w:div w:id="475144224">
      <w:bodyDiv w:val="1"/>
      <w:marLeft w:val="0"/>
      <w:marRight w:val="0"/>
      <w:marTop w:val="0"/>
      <w:marBottom w:val="0"/>
      <w:divBdr>
        <w:top w:val="none" w:sz="0" w:space="0" w:color="auto"/>
        <w:left w:val="none" w:sz="0" w:space="0" w:color="auto"/>
        <w:bottom w:val="none" w:sz="0" w:space="0" w:color="auto"/>
        <w:right w:val="none" w:sz="0" w:space="0" w:color="auto"/>
      </w:divBdr>
    </w:div>
    <w:div w:id="573663331">
      <w:bodyDiv w:val="1"/>
      <w:marLeft w:val="0"/>
      <w:marRight w:val="0"/>
      <w:marTop w:val="0"/>
      <w:marBottom w:val="0"/>
      <w:divBdr>
        <w:top w:val="none" w:sz="0" w:space="0" w:color="auto"/>
        <w:left w:val="none" w:sz="0" w:space="0" w:color="auto"/>
        <w:bottom w:val="none" w:sz="0" w:space="0" w:color="auto"/>
        <w:right w:val="none" w:sz="0" w:space="0" w:color="auto"/>
      </w:divBdr>
    </w:div>
    <w:div w:id="583682809">
      <w:bodyDiv w:val="1"/>
      <w:marLeft w:val="0"/>
      <w:marRight w:val="0"/>
      <w:marTop w:val="0"/>
      <w:marBottom w:val="0"/>
      <w:divBdr>
        <w:top w:val="none" w:sz="0" w:space="0" w:color="auto"/>
        <w:left w:val="none" w:sz="0" w:space="0" w:color="auto"/>
        <w:bottom w:val="none" w:sz="0" w:space="0" w:color="auto"/>
        <w:right w:val="none" w:sz="0" w:space="0" w:color="auto"/>
      </w:divBdr>
    </w:div>
    <w:div w:id="609170580">
      <w:bodyDiv w:val="1"/>
      <w:marLeft w:val="0"/>
      <w:marRight w:val="0"/>
      <w:marTop w:val="0"/>
      <w:marBottom w:val="0"/>
      <w:divBdr>
        <w:top w:val="none" w:sz="0" w:space="0" w:color="auto"/>
        <w:left w:val="none" w:sz="0" w:space="0" w:color="auto"/>
        <w:bottom w:val="none" w:sz="0" w:space="0" w:color="auto"/>
        <w:right w:val="none" w:sz="0" w:space="0" w:color="auto"/>
      </w:divBdr>
    </w:div>
    <w:div w:id="649217335">
      <w:bodyDiv w:val="1"/>
      <w:marLeft w:val="0"/>
      <w:marRight w:val="0"/>
      <w:marTop w:val="0"/>
      <w:marBottom w:val="0"/>
      <w:divBdr>
        <w:top w:val="none" w:sz="0" w:space="0" w:color="auto"/>
        <w:left w:val="none" w:sz="0" w:space="0" w:color="auto"/>
        <w:bottom w:val="none" w:sz="0" w:space="0" w:color="auto"/>
        <w:right w:val="none" w:sz="0" w:space="0" w:color="auto"/>
      </w:divBdr>
    </w:div>
    <w:div w:id="658005086">
      <w:bodyDiv w:val="1"/>
      <w:marLeft w:val="0"/>
      <w:marRight w:val="0"/>
      <w:marTop w:val="0"/>
      <w:marBottom w:val="0"/>
      <w:divBdr>
        <w:top w:val="none" w:sz="0" w:space="0" w:color="auto"/>
        <w:left w:val="none" w:sz="0" w:space="0" w:color="auto"/>
        <w:bottom w:val="none" w:sz="0" w:space="0" w:color="auto"/>
        <w:right w:val="none" w:sz="0" w:space="0" w:color="auto"/>
      </w:divBdr>
    </w:div>
    <w:div w:id="661548087">
      <w:bodyDiv w:val="1"/>
      <w:marLeft w:val="0"/>
      <w:marRight w:val="0"/>
      <w:marTop w:val="0"/>
      <w:marBottom w:val="0"/>
      <w:divBdr>
        <w:top w:val="none" w:sz="0" w:space="0" w:color="auto"/>
        <w:left w:val="none" w:sz="0" w:space="0" w:color="auto"/>
        <w:bottom w:val="none" w:sz="0" w:space="0" w:color="auto"/>
        <w:right w:val="none" w:sz="0" w:space="0" w:color="auto"/>
      </w:divBdr>
    </w:div>
    <w:div w:id="663238321">
      <w:bodyDiv w:val="1"/>
      <w:marLeft w:val="0"/>
      <w:marRight w:val="0"/>
      <w:marTop w:val="0"/>
      <w:marBottom w:val="0"/>
      <w:divBdr>
        <w:top w:val="none" w:sz="0" w:space="0" w:color="auto"/>
        <w:left w:val="none" w:sz="0" w:space="0" w:color="auto"/>
        <w:bottom w:val="none" w:sz="0" w:space="0" w:color="auto"/>
        <w:right w:val="none" w:sz="0" w:space="0" w:color="auto"/>
      </w:divBdr>
    </w:div>
    <w:div w:id="682970968">
      <w:bodyDiv w:val="1"/>
      <w:marLeft w:val="0"/>
      <w:marRight w:val="0"/>
      <w:marTop w:val="0"/>
      <w:marBottom w:val="0"/>
      <w:divBdr>
        <w:top w:val="none" w:sz="0" w:space="0" w:color="auto"/>
        <w:left w:val="none" w:sz="0" w:space="0" w:color="auto"/>
        <w:bottom w:val="none" w:sz="0" w:space="0" w:color="auto"/>
        <w:right w:val="none" w:sz="0" w:space="0" w:color="auto"/>
      </w:divBdr>
    </w:div>
    <w:div w:id="684944631">
      <w:bodyDiv w:val="1"/>
      <w:marLeft w:val="0"/>
      <w:marRight w:val="0"/>
      <w:marTop w:val="0"/>
      <w:marBottom w:val="0"/>
      <w:divBdr>
        <w:top w:val="none" w:sz="0" w:space="0" w:color="auto"/>
        <w:left w:val="none" w:sz="0" w:space="0" w:color="auto"/>
        <w:bottom w:val="none" w:sz="0" w:space="0" w:color="auto"/>
        <w:right w:val="none" w:sz="0" w:space="0" w:color="auto"/>
      </w:divBdr>
    </w:div>
    <w:div w:id="689334836">
      <w:bodyDiv w:val="1"/>
      <w:marLeft w:val="0"/>
      <w:marRight w:val="0"/>
      <w:marTop w:val="0"/>
      <w:marBottom w:val="0"/>
      <w:divBdr>
        <w:top w:val="none" w:sz="0" w:space="0" w:color="auto"/>
        <w:left w:val="none" w:sz="0" w:space="0" w:color="auto"/>
        <w:bottom w:val="none" w:sz="0" w:space="0" w:color="auto"/>
        <w:right w:val="none" w:sz="0" w:space="0" w:color="auto"/>
      </w:divBdr>
    </w:div>
    <w:div w:id="719867832">
      <w:bodyDiv w:val="1"/>
      <w:marLeft w:val="0"/>
      <w:marRight w:val="0"/>
      <w:marTop w:val="0"/>
      <w:marBottom w:val="0"/>
      <w:divBdr>
        <w:top w:val="none" w:sz="0" w:space="0" w:color="auto"/>
        <w:left w:val="none" w:sz="0" w:space="0" w:color="auto"/>
        <w:bottom w:val="none" w:sz="0" w:space="0" w:color="auto"/>
        <w:right w:val="none" w:sz="0" w:space="0" w:color="auto"/>
      </w:divBdr>
    </w:div>
    <w:div w:id="739985626">
      <w:bodyDiv w:val="1"/>
      <w:marLeft w:val="0"/>
      <w:marRight w:val="0"/>
      <w:marTop w:val="0"/>
      <w:marBottom w:val="0"/>
      <w:divBdr>
        <w:top w:val="none" w:sz="0" w:space="0" w:color="auto"/>
        <w:left w:val="none" w:sz="0" w:space="0" w:color="auto"/>
        <w:bottom w:val="none" w:sz="0" w:space="0" w:color="auto"/>
        <w:right w:val="none" w:sz="0" w:space="0" w:color="auto"/>
      </w:divBdr>
    </w:div>
    <w:div w:id="758604900">
      <w:bodyDiv w:val="1"/>
      <w:marLeft w:val="0"/>
      <w:marRight w:val="0"/>
      <w:marTop w:val="0"/>
      <w:marBottom w:val="0"/>
      <w:divBdr>
        <w:top w:val="none" w:sz="0" w:space="0" w:color="auto"/>
        <w:left w:val="none" w:sz="0" w:space="0" w:color="auto"/>
        <w:bottom w:val="none" w:sz="0" w:space="0" w:color="auto"/>
        <w:right w:val="none" w:sz="0" w:space="0" w:color="auto"/>
      </w:divBdr>
    </w:div>
    <w:div w:id="773591431">
      <w:bodyDiv w:val="1"/>
      <w:marLeft w:val="0"/>
      <w:marRight w:val="0"/>
      <w:marTop w:val="0"/>
      <w:marBottom w:val="0"/>
      <w:divBdr>
        <w:top w:val="none" w:sz="0" w:space="0" w:color="auto"/>
        <w:left w:val="none" w:sz="0" w:space="0" w:color="auto"/>
        <w:bottom w:val="none" w:sz="0" w:space="0" w:color="auto"/>
        <w:right w:val="none" w:sz="0" w:space="0" w:color="auto"/>
      </w:divBdr>
    </w:div>
    <w:div w:id="798498508">
      <w:bodyDiv w:val="1"/>
      <w:marLeft w:val="0"/>
      <w:marRight w:val="0"/>
      <w:marTop w:val="0"/>
      <w:marBottom w:val="0"/>
      <w:divBdr>
        <w:top w:val="none" w:sz="0" w:space="0" w:color="auto"/>
        <w:left w:val="none" w:sz="0" w:space="0" w:color="auto"/>
        <w:bottom w:val="none" w:sz="0" w:space="0" w:color="auto"/>
        <w:right w:val="none" w:sz="0" w:space="0" w:color="auto"/>
      </w:divBdr>
    </w:div>
    <w:div w:id="861472862">
      <w:bodyDiv w:val="1"/>
      <w:marLeft w:val="0"/>
      <w:marRight w:val="0"/>
      <w:marTop w:val="0"/>
      <w:marBottom w:val="0"/>
      <w:divBdr>
        <w:top w:val="none" w:sz="0" w:space="0" w:color="auto"/>
        <w:left w:val="none" w:sz="0" w:space="0" w:color="auto"/>
        <w:bottom w:val="none" w:sz="0" w:space="0" w:color="auto"/>
        <w:right w:val="none" w:sz="0" w:space="0" w:color="auto"/>
      </w:divBdr>
    </w:div>
    <w:div w:id="885144318">
      <w:bodyDiv w:val="1"/>
      <w:marLeft w:val="0"/>
      <w:marRight w:val="0"/>
      <w:marTop w:val="0"/>
      <w:marBottom w:val="0"/>
      <w:divBdr>
        <w:top w:val="none" w:sz="0" w:space="0" w:color="auto"/>
        <w:left w:val="none" w:sz="0" w:space="0" w:color="auto"/>
        <w:bottom w:val="none" w:sz="0" w:space="0" w:color="auto"/>
        <w:right w:val="none" w:sz="0" w:space="0" w:color="auto"/>
      </w:divBdr>
    </w:div>
    <w:div w:id="886574624">
      <w:bodyDiv w:val="1"/>
      <w:marLeft w:val="0"/>
      <w:marRight w:val="0"/>
      <w:marTop w:val="0"/>
      <w:marBottom w:val="0"/>
      <w:divBdr>
        <w:top w:val="none" w:sz="0" w:space="0" w:color="auto"/>
        <w:left w:val="none" w:sz="0" w:space="0" w:color="auto"/>
        <w:bottom w:val="none" w:sz="0" w:space="0" w:color="auto"/>
        <w:right w:val="none" w:sz="0" w:space="0" w:color="auto"/>
      </w:divBdr>
    </w:div>
    <w:div w:id="897933873">
      <w:bodyDiv w:val="1"/>
      <w:marLeft w:val="0"/>
      <w:marRight w:val="0"/>
      <w:marTop w:val="0"/>
      <w:marBottom w:val="0"/>
      <w:divBdr>
        <w:top w:val="none" w:sz="0" w:space="0" w:color="auto"/>
        <w:left w:val="none" w:sz="0" w:space="0" w:color="auto"/>
        <w:bottom w:val="none" w:sz="0" w:space="0" w:color="auto"/>
        <w:right w:val="none" w:sz="0" w:space="0" w:color="auto"/>
      </w:divBdr>
    </w:div>
    <w:div w:id="909853662">
      <w:bodyDiv w:val="1"/>
      <w:marLeft w:val="0"/>
      <w:marRight w:val="0"/>
      <w:marTop w:val="0"/>
      <w:marBottom w:val="0"/>
      <w:divBdr>
        <w:top w:val="none" w:sz="0" w:space="0" w:color="auto"/>
        <w:left w:val="none" w:sz="0" w:space="0" w:color="auto"/>
        <w:bottom w:val="none" w:sz="0" w:space="0" w:color="auto"/>
        <w:right w:val="none" w:sz="0" w:space="0" w:color="auto"/>
      </w:divBdr>
    </w:div>
    <w:div w:id="921641651">
      <w:bodyDiv w:val="1"/>
      <w:marLeft w:val="0"/>
      <w:marRight w:val="0"/>
      <w:marTop w:val="0"/>
      <w:marBottom w:val="0"/>
      <w:divBdr>
        <w:top w:val="none" w:sz="0" w:space="0" w:color="auto"/>
        <w:left w:val="none" w:sz="0" w:space="0" w:color="auto"/>
        <w:bottom w:val="none" w:sz="0" w:space="0" w:color="auto"/>
        <w:right w:val="none" w:sz="0" w:space="0" w:color="auto"/>
      </w:divBdr>
    </w:div>
    <w:div w:id="948782015">
      <w:bodyDiv w:val="1"/>
      <w:marLeft w:val="0"/>
      <w:marRight w:val="0"/>
      <w:marTop w:val="0"/>
      <w:marBottom w:val="0"/>
      <w:divBdr>
        <w:top w:val="none" w:sz="0" w:space="0" w:color="auto"/>
        <w:left w:val="none" w:sz="0" w:space="0" w:color="auto"/>
        <w:bottom w:val="none" w:sz="0" w:space="0" w:color="auto"/>
        <w:right w:val="none" w:sz="0" w:space="0" w:color="auto"/>
      </w:divBdr>
    </w:div>
    <w:div w:id="969819534">
      <w:bodyDiv w:val="1"/>
      <w:marLeft w:val="0"/>
      <w:marRight w:val="0"/>
      <w:marTop w:val="0"/>
      <w:marBottom w:val="0"/>
      <w:divBdr>
        <w:top w:val="none" w:sz="0" w:space="0" w:color="auto"/>
        <w:left w:val="none" w:sz="0" w:space="0" w:color="auto"/>
        <w:bottom w:val="none" w:sz="0" w:space="0" w:color="auto"/>
        <w:right w:val="none" w:sz="0" w:space="0" w:color="auto"/>
      </w:divBdr>
    </w:div>
    <w:div w:id="996374091">
      <w:bodyDiv w:val="1"/>
      <w:marLeft w:val="0"/>
      <w:marRight w:val="0"/>
      <w:marTop w:val="0"/>
      <w:marBottom w:val="0"/>
      <w:divBdr>
        <w:top w:val="none" w:sz="0" w:space="0" w:color="auto"/>
        <w:left w:val="none" w:sz="0" w:space="0" w:color="auto"/>
        <w:bottom w:val="none" w:sz="0" w:space="0" w:color="auto"/>
        <w:right w:val="none" w:sz="0" w:space="0" w:color="auto"/>
      </w:divBdr>
    </w:div>
    <w:div w:id="1023633886">
      <w:bodyDiv w:val="1"/>
      <w:marLeft w:val="0"/>
      <w:marRight w:val="0"/>
      <w:marTop w:val="0"/>
      <w:marBottom w:val="0"/>
      <w:divBdr>
        <w:top w:val="none" w:sz="0" w:space="0" w:color="auto"/>
        <w:left w:val="none" w:sz="0" w:space="0" w:color="auto"/>
        <w:bottom w:val="none" w:sz="0" w:space="0" w:color="auto"/>
        <w:right w:val="none" w:sz="0" w:space="0" w:color="auto"/>
      </w:divBdr>
    </w:div>
    <w:div w:id="1037464394">
      <w:bodyDiv w:val="1"/>
      <w:marLeft w:val="0"/>
      <w:marRight w:val="0"/>
      <w:marTop w:val="0"/>
      <w:marBottom w:val="0"/>
      <w:divBdr>
        <w:top w:val="none" w:sz="0" w:space="0" w:color="auto"/>
        <w:left w:val="none" w:sz="0" w:space="0" w:color="auto"/>
        <w:bottom w:val="none" w:sz="0" w:space="0" w:color="auto"/>
        <w:right w:val="none" w:sz="0" w:space="0" w:color="auto"/>
      </w:divBdr>
    </w:div>
    <w:div w:id="1041056117">
      <w:bodyDiv w:val="1"/>
      <w:marLeft w:val="0"/>
      <w:marRight w:val="0"/>
      <w:marTop w:val="0"/>
      <w:marBottom w:val="0"/>
      <w:divBdr>
        <w:top w:val="none" w:sz="0" w:space="0" w:color="auto"/>
        <w:left w:val="none" w:sz="0" w:space="0" w:color="auto"/>
        <w:bottom w:val="none" w:sz="0" w:space="0" w:color="auto"/>
        <w:right w:val="none" w:sz="0" w:space="0" w:color="auto"/>
      </w:divBdr>
    </w:div>
    <w:div w:id="1041322043">
      <w:bodyDiv w:val="1"/>
      <w:marLeft w:val="0"/>
      <w:marRight w:val="0"/>
      <w:marTop w:val="0"/>
      <w:marBottom w:val="0"/>
      <w:divBdr>
        <w:top w:val="none" w:sz="0" w:space="0" w:color="auto"/>
        <w:left w:val="none" w:sz="0" w:space="0" w:color="auto"/>
        <w:bottom w:val="none" w:sz="0" w:space="0" w:color="auto"/>
        <w:right w:val="none" w:sz="0" w:space="0" w:color="auto"/>
      </w:divBdr>
    </w:div>
    <w:div w:id="1083989349">
      <w:bodyDiv w:val="1"/>
      <w:marLeft w:val="0"/>
      <w:marRight w:val="0"/>
      <w:marTop w:val="0"/>
      <w:marBottom w:val="0"/>
      <w:divBdr>
        <w:top w:val="none" w:sz="0" w:space="0" w:color="auto"/>
        <w:left w:val="none" w:sz="0" w:space="0" w:color="auto"/>
        <w:bottom w:val="none" w:sz="0" w:space="0" w:color="auto"/>
        <w:right w:val="none" w:sz="0" w:space="0" w:color="auto"/>
      </w:divBdr>
    </w:div>
    <w:div w:id="1091582794">
      <w:bodyDiv w:val="1"/>
      <w:marLeft w:val="0"/>
      <w:marRight w:val="0"/>
      <w:marTop w:val="0"/>
      <w:marBottom w:val="0"/>
      <w:divBdr>
        <w:top w:val="none" w:sz="0" w:space="0" w:color="auto"/>
        <w:left w:val="none" w:sz="0" w:space="0" w:color="auto"/>
        <w:bottom w:val="none" w:sz="0" w:space="0" w:color="auto"/>
        <w:right w:val="none" w:sz="0" w:space="0" w:color="auto"/>
      </w:divBdr>
    </w:div>
    <w:div w:id="1093554024">
      <w:bodyDiv w:val="1"/>
      <w:marLeft w:val="0"/>
      <w:marRight w:val="0"/>
      <w:marTop w:val="0"/>
      <w:marBottom w:val="0"/>
      <w:divBdr>
        <w:top w:val="none" w:sz="0" w:space="0" w:color="auto"/>
        <w:left w:val="none" w:sz="0" w:space="0" w:color="auto"/>
        <w:bottom w:val="none" w:sz="0" w:space="0" w:color="auto"/>
        <w:right w:val="none" w:sz="0" w:space="0" w:color="auto"/>
      </w:divBdr>
    </w:div>
    <w:div w:id="1113864451">
      <w:bodyDiv w:val="1"/>
      <w:marLeft w:val="0"/>
      <w:marRight w:val="0"/>
      <w:marTop w:val="0"/>
      <w:marBottom w:val="0"/>
      <w:divBdr>
        <w:top w:val="none" w:sz="0" w:space="0" w:color="auto"/>
        <w:left w:val="none" w:sz="0" w:space="0" w:color="auto"/>
        <w:bottom w:val="none" w:sz="0" w:space="0" w:color="auto"/>
        <w:right w:val="none" w:sz="0" w:space="0" w:color="auto"/>
      </w:divBdr>
    </w:div>
    <w:div w:id="1142700506">
      <w:bodyDiv w:val="1"/>
      <w:marLeft w:val="0"/>
      <w:marRight w:val="0"/>
      <w:marTop w:val="0"/>
      <w:marBottom w:val="0"/>
      <w:divBdr>
        <w:top w:val="none" w:sz="0" w:space="0" w:color="auto"/>
        <w:left w:val="none" w:sz="0" w:space="0" w:color="auto"/>
        <w:bottom w:val="none" w:sz="0" w:space="0" w:color="auto"/>
        <w:right w:val="none" w:sz="0" w:space="0" w:color="auto"/>
      </w:divBdr>
    </w:div>
    <w:div w:id="1177229360">
      <w:bodyDiv w:val="1"/>
      <w:marLeft w:val="0"/>
      <w:marRight w:val="0"/>
      <w:marTop w:val="0"/>
      <w:marBottom w:val="0"/>
      <w:divBdr>
        <w:top w:val="none" w:sz="0" w:space="0" w:color="auto"/>
        <w:left w:val="none" w:sz="0" w:space="0" w:color="auto"/>
        <w:bottom w:val="none" w:sz="0" w:space="0" w:color="auto"/>
        <w:right w:val="none" w:sz="0" w:space="0" w:color="auto"/>
      </w:divBdr>
    </w:div>
    <w:div w:id="1212688008">
      <w:bodyDiv w:val="1"/>
      <w:marLeft w:val="0"/>
      <w:marRight w:val="0"/>
      <w:marTop w:val="0"/>
      <w:marBottom w:val="0"/>
      <w:divBdr>
        <w:top w:val="none" w:sz="0" w:space="0" w:color="auto"/>
        <w:left w:val="none" w:sz="0" w:space="0" w:color="auto"/>
        <w:bottom w:val="none" w:sz="0" w:space="0" w:color="auto"/>
        <w:right w:val="none" w:sz="0" w:space="0" w:color="auto"/>
      </w:divBdr>
    </w:div>
    <w:div w:id="1250695143">
      <w:bodyDiv w:val="1"/>
      <w:marLeft w:val="0"/>
      <w:marRight w:val="0"/>
      <w:marTop w:val="0"/>
      <w:marBottom w:val="0"/>
      <w:divBdr>
        <w:top w:val="none" w:sz="0" w:space="0" w:color="auto"/>
        <w:left w:val="none" w:sz="0" w:space="0" w:color="auto"/>
        <w:bottom w:val="none" w:sz="0" w:space="0" w:color="auto"/>
        <w:right w:val="none" w:sz="0" w:space="0" w:color="auto"/>
      </w:divBdr>
    </w:div>
    <w:div w:id="1254431649">
      <w:bodyDiv w:val="1"/>
      <w:marLeft w:val="0"/>
      <w:marRight w:val="0"/>
      <w:marTop w:val="0"/>
      <w:marBottom w:val="0"/>
      <w:divBdr>
        <w:top w:val="none" w:sz="0" w:space="0" w:color="auto"/>
        <w:left w:val="none" w:sz="0" w:space="0" w:color="auto"/>
        <w:bottom w:val="none" w:sz="0" w:space="0" w:color="auto"/>
        <w:right w:val="none" w:sz="0" w:space="0" w:color="auto"/>
      </w:divBdr>
    </w:div>
    <w:div w:id="1301227532">
      <w:bodyDiv w:val="1"/>
      <w:marLeft w:val="0"/>
      <w:marRight w:val="0"/>
      <w:marTop w:val="0"/>
      <w:marBottom w:val="0"/>
      <w:divBdr>
        <w:top w:val="none" w:sz="0" w:space="0" w:color="auto"/>
        <w:left w:val="none" w:sz="0" w:space="0" w:color="auto"/>
        <w:bottom w:val="none" w:sz="0" w:space="0" w:color="auto"/>
        <w:right w:val="none" w:sz="0" w:space="0" w:color="auto"/>
      </w:divBdr>
    </w:div>
    <w:div w:id="1314405834">
      <w:bodyDiv w:val="1"/>
      <w:marLeft w:val="0"/>
      <w:marRight w:val="0"/>
      <w:marTop w:val="0"/>
      <w:marBottom w:val="0"/>
      <w:divBdr>
        <w:top w:val="none" w:sz="0" w:space="0" w:color="auto"/>
        <w:left w:val="none" w:sz="0" w:space="0" w:color="auto"/>
        <w:bottom w:val="none" w:sz="0" w:space="0" w:color="auto"/>
        <w:right w:val="none" w:sz="0" w:space="0" w:color="auto"/>
      </w:divBdr>
    </w:div>
    <w:div w:id="1348752276">
      <w:bodyDiv w:val="1"/>
      <w:marLeft w:val="0"/>
      <w:marRight w:val="0"/>
      <w:marTop w:val="0"/>
      <w:marBottom w:val="0"/>
      <w:divBdr>
        <w:top w:val="none" w:sz="0" w:space="0" w:color="auto"/>
        <w:left w:val="none" w:sz="0" w:space="0" w:color="auto"/>
        <w:bottom w:val="none" w:sz="0" w:space="0" w:color="auto"/>
        <w:right w:val="none" w:sz="0" w:space="0" w:color="auto"/>
      </w:divBdr>
    </w:div>
    <w:div w:id="1375346982">
      <w:bodyDiv w:val="1"/>
      <w:marLeft w:val="0"/>
      <w:marRight w:val="0"/>
      <w:marTop w:val="0"/>
      <w:marBottom w:val="0"/>
      <w:divBdr>
        <w:top w:val="none" w:sz="0" w:space="0" w:color="auto"/>
        <w:left w:val="none" w:sz="0" w:space="0" w:color="auto"/>
        <w:bottom w:val="none" w:sz="0" w:space="0" w:color="auto"/>
        <w:right w:val="none" w:sz="0" w:space="0" w:color="auto"/>
      </w:divBdr>
    </w:div>
    <w:div w:id="1379822333">
      <w:bodyDiv w:val="1"/>
      <w:marLeft w:val="0"/>
      <w:marRight w:val="0"/>
      <w:marTop w:val="0"/>
      <w:marBottom w:val="0"/>
      <w:divBdr>
        <w:top w:val="none" w:sz="0" w:space="0" w:color="auto"/>
        <w:left w:val="none" w:sz="0" w:space="0" w:color="auto"/>
        <w:bottom w:val="none" w:sz="0" w:space="0" w:color="auto"/>
        <w:right w:val="none" w:sz="0" w:space="0" w:color="auto"/>
      </w:divBdr>
    </w:div>
    <w:div w:id="1386097960">
      <w:bodyDiv w:val="1"/>
      <w:marLeft w:val="0"/>
      <w:marRight w:val="0"/>
      <w:marTop w:val="0"/>
      <w:marBottom w:val="0"/>
      <w:divBdr>
        <w:top w:val="none" w:sz="0" w:space="0" w:color="auto"/>
        <w:left w:val="none" w:sz="0" w:space="0" w:color="auto"/>
        <w:bottom w:val="none" w:sz="0" w:space="0" w:color="auto"/>
        <w:right w:val="none" w:sz="0" w:space="0" w:color="auto"/>
      </w:divBdr>
    </w:div>
    <w:div w:id="1422798074">
      <w:bodyDiv w:val="1"/>
      <w:marLeft w:val="0"/>
      <w:marRight w:val="0"/>
      <w:marTop w:val="0"/>
      <w:marBottom w:val="0"/>
      <w:divBdr>
        <w:top w:val="none" w:sz="0" w:space="0" w:color="auto"/>
        <w:left w:val="none" w:sz="0" w:space="0" w:color="auto"/>
        <w:bottom w:val="none" w:sz="0" w:space="0" w:color="auto"/>
        <w:right w:val="none" w:sz="0" w:space="0" w:color="auto"/>
      </w:divBdr>
    </w:div>
    <w:div w:id="1427071333">
      <w:bodyDiv w:val="1"/>
      <w:marLeft w:val="0"/>
      <w:marRight w:val="0"/>
      <w:marTop w:val="0"/>
      <w:marBottom w:val="0"/>
      <w:divBdr>
        <w:top w:val="none" w:sz="0" w:space="0" w:color="auto"/>
        <w:left w:val="none" w:sz="0" w:space="0" w:color="auto"/>
        <w:bottom w:val="none" w:sz="0" w:space="0" w:color="auto"/>
        <w:right w:val="none" w:sz="0" w:space="0" w:color="auto"/>
      </w:divBdr>
    </w:div>
    <w:div w:id="1433816592">
      <w:bodyDiv w:val="1"/>
      <w:marLeft w:val="0"/>
      <w:marRight w:val="0"/>
      <w:marTop w:val="0"/>
      <w:marBottom w:val="0"/>
      <w:divBdr>
        <w:top w:val="none" w:sz="0" w:space="0" w:color="auto"/>
        <w:left w:val="none" w:sz="0" w:space="0" w:color="auto"/>
        <w:bottom w:val="none" w:sz="0" w:space="0" w:color="auto"/>
        <w:right w:val="none" w:sz="0" w:space="0" w:color="auto"/>
      </w:divBdr>
    </w:div>
    <w:div w:id="1434397029">
      <w:bodyDiv w:val="1"/>
      <w:marLeft w:val="0"/>
      <w:marRight w:val="0"/>
      <w:marTop w:val="0"/>
      <w:marBottom w:val="0"/>
      <w:divBdr>
        <w:top w:val="none" w:sz="0" w:space="0" w:color="auto"/>
        <w:left w:val="none" w:sz="0" w:space="0" w:color="auto"/>
        <w:bottom w:val="none" w:sz="0" w:space="0" w:color="auto"/>
        <w:right w:val="none" w:sz="0" w:space="0" w:color="auto"/>
      </w:divBdr>
    </w:div>
    <w:div w:id="1435400367">
      <w:bodyDiv w:val="1"/>
      <w:marLeft w:val="0"/>
      <w:marRight w:val="0"/>
      <w:marTop w:val="0"/>
      <w:marBottom w:val="0"/>
      <w:divBdr>
        <w:top w:val="none" w:sz="0" w:space="0" w:color="auto"/>
        <w:left w:val="none" w:sz="0" w:space="0" w:color="auto"/>
        <w:bottom w:val="none" w:sz="0" w:space="0" w:color="auto"/>
        <w:right w:val="none" w:sz="0" w:space="0" w:color="auto"/>
      </w:divBdr>
    </w:div>
    <w:div w:id="1454441835">
      <w:bodyDiv w:val="1"/>
      <w:marLeft w:val="0"/>
      <w:marRight w:val="0"/>
      <w:marTop w:val="0"/>
      <w:marBottom w:val="0"/>
      <w:divBdr>
        <w:top w:val="none" w:sz="0" w:space="0" w:color="auto"/>
        <w:left w:val="none" w:sz="0" w:space="0" w:color="auto"/>
        <w:bottom w:val="none" w:sz="0" w:space="0" w:color="auto"/>
        <w:right w:val="none" w:sz="0" w:space="0" w:color="auto"/>
      </w:divBdr>
    </w:div>
    <w:div w:id="1455708192">
      <w:bodyDiv w:val="1"/>
      <w:marLeft w:val="0"/>
      <w:marRight w:val="0"/>
      <w:marTop w:val="0"/>
      <w:marBottom w:val="0"/>
      <w:divBdr>
        <w:top w:val="none" w:sz="0" w:space="0" w:color="auto"/>
        <w:left w:val="none" w:sz="0" w:space="0" w:color="auto"/>
        <w:bottom w:val="none" w:sz="0" w:space="0" w:color="auto"/>
        <w:right w:val="none" w:sz="0" w:space="0" w:color="auto"/>
      </w:divBdr>
    </w:div>
    <w:div w:id="1457602572">
      <w:bodyDiv w:val="1"/>
      <w:marLeft w:val="0"/>
      <w:marRight w:val="0"/>
      <w:marTop w:val="0"/>
      <w:marBottom w:val="0"/>
      <w:divBdr>
        <w:top w:val="none" w:sz="0" w:space="0" w:color="auto"/>
        <w:left w:val="none" w:sz="0" w:space="0" w:color="auto"/>
        <w:bottom w:val="none" w:sz="0" w:space="0" w:color="auto"/>
        <w:right w:val="none" w:sz="0" w:space="0" w:color="auto"/>
      </w:divBdr>
    </w:div>
    <w:div w:id="1474443393">
      <w:bodyDiv w:val="1"/>
      <w:marLeft w:val="0"/>
      <w:marRight w:val="0"/>
      <w:marTop w:val="0"/>
      <w:marBottom w:val="0"/>
      <w:divBdr>
        <w:top w:val="none" w:sz="0" w:space="0" w:color="auto"/>
        <w:left w:val="none" w:sz="0" w:space="0" w:color="auto"/>
        <w:bottom w:val="none" w:sz="0" w:space="0" w:color="auto"/>
        <w:right w:val="none" w:sz="0" w:space="0" w:color="auto"/>
      </w:divBdr>
    </w:div>
    <w:div w:id="1512376276">
      <w:bodyDiv w:val="1"/>
      <w:marLeft w:val="0"/>
      <w:marRight w:val="0"/>
      <w:marTop w:val="0"/>
      <w:marBottom w:val="0"/>
      <w:divBdr>
        <w:top w:val="none" w:sz="0" w:space="0" w:color="auto"/>
        <w:left w:val="none" w:sz="0" w:space="0" w:color="auto"/>
        <w:bottom w:val="none" w:sz="0" w:space="0" w:color="auto"/>
        <w:right w:val="none" w:sz="0" w:space="0" w:color="auto"/>
      </w:divBdr>
    </w:div>
    <w:div w:id="1523201878">
      <w:bodyDiv w:val="1"/>
      <w:marLeft w:val="0"/>
      <w:marRight w:val="0"/>
      <w:marTop w:val="0"/>
      <w:marBottom w:val="0"/>
      <w:divBdr>
        <w:top w:val="none" w:sz="0" w:space="0" w:color="auto"/>
        <w:left w:val="none" w:sz="0" w:space="0" w:color="auto"/>
        <w:bottom w:val="none" w:sz="0" w:space="0" w:color="auto"/>
        <w:right w:val="none" w:sz="0" w:space="0" w:color="auto"/>
      </w:divBdr>
    </w:div>
    <w:div w:id="1535388929">
      <w:bodyDiv w:val="1"/>
      <w:marLeft w:val="0"/>
      <w:marRight w:val="0"/>
      <w:marTop w:val="0"/>
      <w:marBottom w:val="0"/>
      <w:divBdr>
        <w:top w:val="none" w:sz="0" w:space="0" w:color="auto"/>
        <w:left w:val="none" w:sz="0" w:space="0" w:color="auto"/>
        <w:bottom w:val="none" w:sz="0" w:space="0" w:color="auto"/>
        <w:right w:val="none" w:sz="0" w:space="0" w:color="auto"/>
      </w:divBdr>
    </w:div>
    <w:div w:id="1573656066">
      <w:bodyDiv w:val="1"/>
      <w:marLeft w:val="0"/>
      <w:marRight w:val="0"/>
      <w:marTop w:val="0"/>
      <w:marBottom w:val="0"/>
      <w:divBdr>
        <w:top w:val="none" w:sz="0" w:space="0" w:color="auto"/>
        <w:left w:val="none" w:sz="0" w:space="0" w:color="auto"/>
        <w:bottom w:val="none" w:sz="0" w:space="0" w:color="auto"/>
        <w:right w:val="none" w:sz="0" w:space="0" w:color="auto"/>
      </w:divBdr>
    </w:div>
    <w:div w:id="1579705043">
      <w:bodyDiv w:val="1"/>
      <w:marLeft w:val="0"/>
      <w:marRight w:val="0"/>
      <w:marTop w:val="0"/>
      <w:marBottom w:val="0"/>
      <w:divBdr>
        <w:top w:val="none" w:sz="0" w:space="0" w:color="auto"/>
        <w:left w:val="none" w:sz="0" w:space="0" w:color="auto"/>
        <w:bottom w:val="none" w:sz="0" w:space="0" w:color="auto"/>
        <w:right w:val="none" w:sz="0" w:space="0" w:color="auto"/>
      </w:divBdr>
    </w:div>
    <w:div w:id="1592159211">
      <w:bodyDiv w:val="1"/>
      <w:marLeft w:val="0"/>
      <w:marRight w:val="0"/>
      <w:marTop w:val="0"/>
      <w:marBottom w:val="0"/>
      <w:divBdr>
        <w:top w:val="none" w:sz="0" w:space="0" w:color="auto"/>
        <w:left w:val="none" w:sz="0" w:space="0" w:color="auto"/>
        <w:bottom w:val="none" w:sz="0" w:space="0" w:color="auto"/>
        <w:right w:val="none" w:sz="0" w:space="0" w:color="auto"/>
      </w:divBdr>
    </w:div>
    <w:div w:id="1685473661">
      <w:bodyDiv w:val="1"/>
      <w:marLeft w:val="0"/>
      <w:marRight w:val="0"/>
      <w:marTop w:val="0"/>
      <w:marBottom w:val="0"/>
      <w:divBdr>
        <w:top w:val="none" w:sz="0" w:space="0" w:color="auto"/>
        <w:left w:val="none" w:sz="0" w:space="0" w:color="auto"/>
        <w:bottom w:val="none" w:sz="0" w:space="0" w:color="auto"/>
        <w:right w:val="none" w:sz="0" w:space="0" w:color="auto"/>
      </w:divBdr>
    </w:div>
    <w:div w:id="1690567294">
      <w:bodyDiv w:val="1"/>
      <w:marLeft w:val="0"/>
      <w:marRight w:val="0"/>
      <w:marTop w:val="0"/>
      <w:marBottom w:val="0"/>
      <w:divBdr>
        <w:top w:val="none" w:sz="0" w:space="0" w:color="auto"/>
        <w:left w:val="none" w:sz="0" w:space="0" w:color="auto"/>
        <w:bottom w:val="none" w:sz="0" w:space="0" w:color="auto"/>
        <w:right w:val="none" w:sz="0" w:space="0" w:color="auto"/>
      </w:divBdr>
    </w:div>
    <w:div w:id="1711491695">
      <w:bodyDiv w:val="1"/>
      <w:marLeft w:val="0"/>
      <w:marRight w:val="0"/>
      <w:marTop w:val="0"/>
      <w:marBottom w:val="0"/>
      <w:divBdr>
        <w:top w:val="none" w:sz="0" w:space="0" w:color="auto"/>
        <w:left w:val="none" w:sz="0" w:space="0" w:color="auto"/>
        <w:bottom w:val="none" w:sz="0" w:space="0" w:color="auto"/>
        <w:right w:val="none" w:sz="0" w:space="0" w:color="auto"/>
      </w:divBdr>
    </w:div>
    <w:div w:id="1753316510">
      <w:bodyDiv w:val="1"/>
      <w:marLeft w:val="0"/>
      <w:marRight w:val="0"/>
      <w:marTop w:val="0"/>
      <w:marBottom w:val="0"/>
      <w:divBdr>
        <w:top w:val="none" w:sz="0" w:space="0" w:color="auto"/>
        <w:left w:val="none" w:sz="0" w:space="0" w:color="auto"/>
        <w:bottom w:val="none" w:sz="0" w:space="0" w:color="auto"/>
        <w:right w:val="none" w:sz="0" w:space="0" w:color="auto"/>
      </w:divBdr>
    </w:div>
    <w:div w:id="1755785415">
      <w:bodyDiv w:val="1"/>
      <w:marLeft w:val="0"/>
      <w:marRight w:val="0"/>
      <w:marTop w:val="0"/>
      <w:marBottom w:val="0"/>
      <w:divBdr>
        <w:top w:val="none" w:sz="0" w:space="0" w:color="auto"/>
        <w:left w:val="none" w:sz="0" w:space="0" w:color="auto"/>
        <w:bottom w:val="none" w:sz="0" w:space="0" w:color="auto"/>
        <w:right w:val="none" w:sz="0" w:space="0" w:color="auto"/>
      </w:divBdr>
    </w:div>
    <w:div w:id="1828281455">
      <w:bodyDiv w:val="1"/>
      <w:marLeft w:val="0"/>
      <w:marRight w:val="0"/>
      <w:marTop w:val="0"/>
      <w:marBottom w:val="0"/>
      <w:divBdr>
        <w:top w:val="none" w:sz="0" w:space="0" w:color="auto"/>
        <w:left w:val="none" w:sz="0" w:space="0" w:color="auto"/>
        <w:bottom w:val="none" w:sz="0" w:space="0" w:color="auto"/>
        <w:right w:val="none" w:sz="0" w:space="0" w:color="auto"/>
      </w:divBdr>
    </w:div>
    <w:div w:id="1847204685">
      <w:bodyDiv w:val="1"/>
      <w:marLeft w:val="0"/>
      <w:marRight w:val="0"/>
      <w:marTop w:val="0"/>
      <w:marBottom w:val="0"/>
      <w:divBdr>
        <w:top w:val="none" w:sz="0" w:space="0" w:color="auto"/>
        <w:left w:val="none" w:sz="0" w:space="0" w:color="auto"/>
        <w:bottom w:val="none" w:sz="0" w:space="0" w:color="auto"/>
        <w:right w:val="none" w:sz="0" w:space="0" w:color="auto"/>
      </w:divBdr>
    </w:div>
    <w:div w:id="1860271448">
      <w:bodyDiv w:val="1"/>
      <w:marLeft w:val="0"/>
      <w:marRight w:val="0"/>
      <w:marTop w:val="0"/>
      <w:marBottom w:val="0"/>
      <w:divBdr>
        <w:top w:val="none" w:sz="0" w:space="0" w:color="auto"/>
        <w:left w:val="none" w:sz="0" w:space="0" w:color="auto"/>
        <w:bottom w:val="none" w:sz="0" w:space="0" w:color="auto"/>
        <w:right w:val="none" w:sz="0" w:space="0" w:color="auto"/>
      </w:divBdr>
    </w:div>
    <w:div w:id="1873834887">
      <w:bodyDiv w:val="1"/>
      <w:marLeft w:val="0"/>
      <w:marRight w:val="0"/>
      <w:marTop w:val="0"/>
      <w:marBottom w:val="0"/>
      <w:divBdr>
        <w:top w:val="none" w:sz="0" w:space="0" w:color="auto"/>
        <w:left w:val="none" w:sz="0" w:space="0" w:color="auto"/>
        <w:bottom w:val="none" w:sz="0" w:space="0" w:color="auto"/>
        <w:right w:val="none" w:sz="0" w:space="0" w:color="auto"/>
      </w:divBdr>
    </w:div>
    <w:div w:id="1910071818">
      <w:bodyDiv w:val="1"/>
      <w:marLeft w:val="0"/>
      <w:marRight w:val="0"/>
      <w:marTop w:val="0"/>
      <w:marBottom w:val="0"/>
      <w:divBdr>
        <w:top w:val="none" w:sz="0" w:space="0" w:color="auto"/>
        <w:left w:val="none" w:sz="0" w:space="0" w:color="auto"/>
        <w:bottom w:val="none" w:sz="0" w:space="0" w:color="auto"/>
        <w:right w:val="none" w:sz="0" w:space="0" w:color="auto"/>
      </w:divBdr>
    </w:div>
    <w:div w:id="1912886105">
      <w:bodyDiv w:val="1"/>
      <w:marLeft w:val="0"/>
      <w:marRight w:val="0"/>
      <w:marTop w:val="0"/>
      <w:marBottom w:val="0"/>
      <w:divBdr>
        <w:top w:val="none" w:sz="0" w:space="0" w:color="auto"/>
        <w:left w:val="none" w:sz="0" w:space="0" w:color="auto"/>
        <w:bottom w:val="none" w:sz="0" w:space="0" w:color="auto"/>
        <w:right w:val="none" w:sz="0" w:space="0" w:color="auto"/>
      </w:divBdr>
    </w:div>
    <w:div w:id="1925794498">
      <w:bodyDiv w:val="1"/>
      <w:marLeft w:val="0"/>
      <w:marRight w:val="0"/>
      <w:marTop w:val="0"/>
      <w:marBottom w:val="0"/>
      <w:divBdr>
        <w:top w:val="none" w:sz="0" w:space="0" w:color="auto"/>
        <w:left w:val="none" w:sz="0" w:space="0" w:color="auto"/>
        <w:bottom w:val="none" w:sz="0" w:space="0" w:color="auto"/>
        <w:right w:val="none" w:sz="0" w:space="0" w:color="auto"/>
      </w:divBdr>
    </w:div>
    <w:div w:id="1926919375">
      <w:bodyDiv w:val="1"/>
      <w:marLeft w:val="0"/>
      <w:marRight w:val="0"/>
      <w:marTop w:val="0"/>
      <w:marBottom w:val="0"/>
      <w:divBdr>
        <w:top w:val="none" w:sz="0" w:space="0" w:color="auto"/>
        <w:left w:val="none" w:sz="0" w:space="0" w:color="auto"/>
        <w:bottom w:val="none" w:sz="0" w:space="0" w:color="auto"/>
        <w:right w:val="none" w:sz="0" w:space="0" w:color="auto"/>
      </w:divBdr>
    </w:div>
    <w:div w:id="1929802069">
      <w:bodyDiv w:val="1"/>
      <w:marLeft w:val="0"/>
      <w:marRight w:val="0"/>
      <w:marTop w:val="0"/>
      <w:marBottom w:val="0"/>
      <w:divBdr>
        <w:top w:val="none" w:sz="0" w:space="0" w:color="auto"/>
        <w:left w:val="none" w:sz="0" w:space="0" w:color="auto"/>
        <w:bottom w:val="none" w:sz="0" w:space="0" w:color="auto"/>
        <w:right w:val="none" w:sz="0" w:space="0" w:color="auto"/>
      </w:divBdr>
    </w:div>
    <w:div w:id="1942255441">
      <w:bodyDiv w:val="1"/>
      <w:marLeft w:val="0"/>
      <w:marRight w:val="0"/>
      <w:marTop w:val="0"/>
      <w:marBottom w:val="0"/>
      <w:divBdr>
        <w:top w:val="none" w:sz="0" w:space="0" w:color="auto"/>
        <w:left w:val="none" w:sz="0" w:space="0" w:color="auto"/>
        <w:bottom w:val="none" w:sz="0" w:space="0" w:color="auto"/>
        <w:right w:val="none" w:sz="0" w:space="0" w:color="auto"/>
      </w:divBdr>
    </w:div>
    <w:div w:id="1954480194">
      <w:bodyDiv w:val="1"/>
      <w:marLeft w:val="0"/>
      <w:marRight w:val="0"/>
      <w:marTop w:val="0"/>
      <w:marBottom w:val="0"/>
      <w:divBdr>
        <w:top w:val="none" w:sz="0" w:space="0" w:color="auto"/>
        <w:left w:val="none" w:sz="0" w:space="0" w:color="auto"/>
        <w:bottom w:val="none" w:sz="0" w:space="0" w:color="auto"/>
        <w:right w:val="none" w:sz="0" w:space="0" w:color="auto"/>
      </w:divBdr>
    </w:div>
    <w:div w:id="1968731211">
      <w:bodyDiv w:val="1"/>
      <w:marLeft w:val="0"/>
      <w:marRight w:val="0"/>
      <w:marTop w:val="0"/>
      <w:marBottom w:val="0"/>
      <w:divBdr>
        <w:top w:val="none" w:sz="0" w:space="0" w:color="auto"/>
        <w:left w:val="none" w:sz="0" w:space="0" w:color="auto"/>
        <w:bottom w:val="none" w:sz="0" w:space="0" w:color="auto"/>
        <w:right w:val="none" w:sz="0" w:space="0" w:color="auto"/>
      </w:divBdr>
    </w:div>
    <w:div w:id="1969555481">
      <w:bodyDiv w:val="1"/>
      <w:marLeft w:val="0"/>
      <w:marRight w:val="0"/>
      <w:marTop w:val="0"/>
      <w:marBottom w:val="0"/>
      <w:divBdr>
        <w:top w:val="none" w:sz="0" w:space="0" w:color="auto"/>
        <w:left w:val="none" w:sz="0" w:space="0" w:color="auto"/>
        <w:bottom w:val="none" w:sz="0" w:space="0" w:color="auto"/>
        <w:right w:val="none" w:sz="0" w:space="0" w:color="auto"/>
      </w:divBdr>
    </w:div>
    <w:div w:id="1998723956">
      <w:bodyDiv w:val="1"/>
      <w:marLeft w:val="0"/>
      <w:marRight w:val="0"/>
      <w:marTop w:val="0"/>
      <w:marBottom w:val="0"/>
      <w:divBdr>
        <w:top w:val="none" w:sz="0" w:space="0" w:color="auto"/>
        <w:left w:val="none" w:sz="0" w:space="0" w:color="auto"/>
        <w:bottom w:val="none" w:sz="0" w:space="0" w:color="auto"/>
        <w:right w:val="none" w:sz="0" w:space="0" w:color="auto"/>
      </w:divBdr>
    </w:div>
    <w:div w:id="2057853868">
      <w:bodyDiv w:val="1"/>
      <w:marLeft w:val="0"/>
      <w:marRight w:val="0"/>
      <w:marTop w:val="0"/>
      <w:marBottom w:val="0"/>
      <w:divBdr>
        <w:top w:val="none" w:sz="0" w:space="0" w:color="auto"/>
        <w:left w:val="none" w:sz="0" w:space="0" w:color="auto"/>
        <w:bottom w:val="none" w:sz="0" w:space="0" w:color="auto"/>
        <w:right w:val="none" w:sz="0" w:space="0" w:color="auto"/>
      </w:divBdr>
    </w:div>
    <w:div w:id="2065596378">
      <w:bodyDiv w:val="1"/>
      <w:marLeft w:val="0"/>
      <w:marRight w:val="0"/>
      <w:marTop w:val="0"/>
      <w:marBottom w:val="0"/>
      <w:divBdr>
        <w:top w:val="none" w:sz="0" w:space="0" w:color="auto"/>
        <w:left w:val="none" w:sz="0" w:space="0" w:color="auto"/>
        <w:bottom w:val="none" w:sz="0" w:space="0" w:color="auto"/>
        <w:right w:val="none" w:sz="0" w:space="0" w:color="auto"/>
      </w:divBdr>
    </w:div>
    <w:div w:id="2096247140">
      <w:bodyDiv w:val="1"/>
      <w:marLeft w:val="0"/>
      <w:marRight w:val="0"/>
      <w:marTop w:val="0"/>
      <w:marBottom w:val="0"/>
      <w:divBdr>
        <w:top w:val="none" w:sz="0" w:space="0" w:color="auto"/>
        <w:left w:val="none" w:sz="0" w:space="0" w:color="auto"/>
        <w:bottom w:val="none" w:sz="0" w:space="0" w:color="auto"/>
        <w:right w:val="none" w:sz="0" w:space="0" w:color="auto"/>
      </w:divBdr>
    </w:div>
    <w:div w:id="21228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6.xml"/><Relationship Id="rId39" Type="http://schemas.openxmlformats.org/officeDocument/2006/relationships/footer" Target="footer11.xml"/><Relationship Id="rId21" Type="http://schemas.openxmlformats.org/officeDocument/2006/relationships/image" Target="media/image10.png"/><Relationship Id="rId34" Type="http://schemas.openxmlformats.org/officeDocument/2006/relationships/footer" Target="footer9.xml"/><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8.xml"/><Relationship Id="rId37" Type="http://schemas.openxmlformats.org/officeDocument/2006/relationships/footer" Target="footer10.xml"/><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5.xml"/><Relationship Id="rId28" Type="http://schemas.openxmlformats.org/officeDocument/2006/relationships/image" Target="media/image15.png"/><Relationship Id="rId36" Type="http://schemas.openxmlformats.org/officeDocument/2006/relationships/image" Target="media/image20.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7.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19.emf"/><Relationship Id="rId43" Type="http://schemas.openxmlformats.org/officeDocument/2006/relationships/image" Target="media/image25.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1.emf"/><Relationship Id="rId46"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1kg24</b:Tag>
    <b:SourceType>InternetSite</b:SourceType>
    <b:Guid>{CA95512C-0FAE-4D79-A6AA-21BB81E796A0}</b:Guid>
    <b:Author>
      <b:Author>
        <b:NameList>
          <b:Person>
            <b:Last>1kg</b:Last>
          </b:Person>
        </b:NameList>
      </b:Author>
    </b:Author>
    <b:Title>CUDA vs ROCm: The Ongoing Battle for GPU Computing Supremacy</b:Title>
    <b:InternetSiteTitle>Medium</b:InternetSiteTitle>
    <b:Year>2024</b:Year>
    <b:Month>January</b:Month>
    <b:Day>19</b:Day>
    <b:URL>https://medium.com/@1kg/cuda-vs-rocm-the-ongoing-battle-for-gpu-computing-supremacy-82eb916fbe18</b:URL>
    <b:RefOrder>1</b:RefOrder>
  </b:Source>
  <b:Source>
    <b:Tag>1kg23</b:Tag>
    <b:SourceType>InternetSite</b:SourceType>
    <b:Guid>{69368348-6794-4630-8676-F05A2F1D3B03}</b:Guid>
    <b:Author>
      <b:Author>
        <b:NameList>
          <b:Person>
            <b:Last>1kg</b:Last>
          </b:Person>
        </b:NameList>
      </b:Author>
    </b:Author>
    <b:Title>Nvidia’s CUDA Monopoly</b:Title>
    <b:InternetSiteTitle>Medium</b:InternetSiteTitle>
    <b:Year>2023</b:Year>
    <b:Month>August</b:Month>
    <b:Day>7</b:Day>
    <b:URL>https://medium.com/@1kg/nvidias-cuda-monopoly-6446f4ef7375</b:URL>
    <b:RefOrder>2</b:RefOrder>
  </b:Source>
  <b:Source>
    <b:Tag>mak23</b:Tag>
    <b:SourceType>InternetSite</b:SourceType>
    <b:Guid>{BCD7BD0B-7CCD-45FD-9A42-30D64F80B7D7}</b:Guid>
    <b:Author>
      <b:Author>
        <b:NameList>
          <b:Person>
            <b:Last>makomk</b:Last>
          </b:Person>
        </b:NameList>
      </b:Author>
    </b:Author>
    <b:Title>The trouble is that AMD just didn't take AI seriously</b:Title>
    <b:InternetSiteTitle>Hacker News</b:InternetSiteTitle>
    <b:Year>2023</b:Year>
    <b:Month>June</b:Month>
    <b:Day>3</b:Day>
    <b:URL>https://news.ycombinator.com/item?id=36165139</b:URL>
    <b:RefOrder>3</b:RefOrder>
  </b:Source>
  <b:Source>
    <b:Tag>NVI</b:Tag>
    <b:SourceType>InternetSite</b:SourceType>
    <b:Guid>{D41E964C-0979-49BF-943B-E634C899454D}</b:Guid>
    <b:Author>
      <b:Author>
        <b:Corporate>NVIDIA</b:Corporate>
      </b:Author>
    </b:Author>
    <b:Title>Jetson for AI Education</b:Title>
    <b:InternetSiteTitle>NVIDIA</b:InternetSiteTitle>
    <b:URL>https://developer.nvidia.com/embedded/learn/jetson-ai-education</b:URL>
    <b:Year>2024</b:Year>
    <b:RefOrder>4</b:RefOrder>
  </b:Source>
  <b:Source>
    <b:Tag>Bre24</b:Tag>
    <b:SourceType>InternetSite</b:SourceType>
    <b:Guid>{EC207F13-28F5-4B12-9DE0-A3CDCD0A28F4}</b:Guid>
    <b:Author>
      <b:Author>
        <b:NameList>
          <b:Person>
            <b:Last>Kinsella</b:Last>
            <b:First>Bret</b:First>
          </b:Person>
        </b:NameList>
      </b:Author>
    </b:Author>
    <b:Title>NVIDIA is Officially the Giant of Generative AI</b:Title>
    <b:InternetSiteTitle>Substack</b:InternetSiteTitle>
    <b:Year>2024</b:Year>
    <b:Month>February</b:Month>
    <b:Day>24</b:Day>
    <b:URL>https://synthedia.substack.com/p/nvidia-is-officially-the-giant-of#:~:text=competition%20every%20day.-,While%20AI%20model%20developers%20and%20cloud%20hyperscalers%20compete%20for%20customers,it%20at%20a%20lower%20cost.</b:URL>
    <b:RefOrder>5</b:RefOrder>
  </b:Source>
  <b:Source>
    <b:Tag>Pur22</b:Tag>
    <b:SourceType>InternetSite</b:SourceType>
    <b:Guid>{EEA6A437-CD68-40C0-B6A3-66419E700001}</b:Guid>
    <b:Author>
      <b:Author>
        <b:Corporate>Pure Storage</b:Corporate>
      </b:Author>
    </b:Author>
    <b:Title>CPU vs. GPU for Machine Learning</b:Title>
    <b:InternetSiteTitle>Pure Storage</b:InternetSiteTitle>
    <b:Year>2022</b:Year>
    <b:Month>September</b:Month>
    <b:Day>22</b:Day>
    <b:URL>https://blog.purestorage.com/purely-informational/cpu-vs-gpu-for-machine-learning/#:~:text=Some%20algorithms%20are%20also%20optimized,processing%20and%20massively%20parallel%20computations.</b:URL>
    <b:RefOrder>6</b:RefOrder>
  </b:Source>
  <b:Source>
    <b:Tag>Ahm24</b:Tag>
    <b:SourceType>InternetSite</b:SourceType>
    <b:Guid>{8A643E31-0199-4E64-B3D0-3C143C6BE480}</b:Guid>
    <b:Author>
      <b:Author>
        <b:NameList>
          <b:Person>
            <b:Last>Fessi</b:Last>
            <b:First>Ahmed</b:First>
          </b:Person>
        </b:NameList>
      </b:Author>
    </b:Author>
    <b:Title>Why You Should Test Groq, and How Quicker it is Compared to ChatGPT and Gemini?</b:Title>
    <b:InternetSiteTitle>Medium</b:InternetSiteTitle>
    <b:Year>2024</b:Year>
    <b:Month>February</b:Month>
    <b:Day>20</b:Day>
    <b:URL>https://medium.com/@AhmedF/why-you-should-test-groq-and-how-quicker-it-is-compared-to-chatgpt-and-gemini-a5446b8d25c3</b:URL>
    <b:RefOrder>7</b:RefOrder>
  </b:Source>
  <b:Source>
    <b:Tag>H</b:Tag>
    <b:SourceType>InternetSite</b:SourceType>
    <b:Guid>{FE0AC69A-E2C8-4922-96BE-8020412481F8}</b:Guid>
    <b:Author>
      <b:Author>
        <b:NameList>
          <b:Person>
            <b:Last>Ramkumar</b:Last>
            <b:First>Harish</b:First>
          </b:Person>
        </b:NameList>
      </b:Author>
    </b:Author>
    <b:URL>https://medium.com/@harishramkumar/comparing-gpu-vs-tpu-vs-lpu-the-battle-of-ai-processors-2cf4548c4a62</b:URL>
    <b:Title>Comparing GPU vs TPU vs LPU: The Battle of AI Processors</b:Title>
    <b:InternetSiteTitle>Medium</b:InternetSiteTitle>
    <b:Year>2024</b:Year>
    <b:Month>February</b:Month>
    <b:Day>22</b:Day>
    <b:RefOrder>8</b:RefOrder>
  </b:Source>
  <b:Source>
    <b:Tag>Mar23</b:Tag>
    <b:SourceType>InternetSite</b:SourceType>
    <b:Guid>{E11B6175-E17E-47D8-9302-EFDCF039D73C}</b:Guid>
    <b:Author>
      <b:Author>
        <b:NameList>
          <b:Person>
            <b:Last>Veerasingam</b:Last>
            <b:First>Mark</b:First>
          </b:Person>
        </b:NameList>
      </b:Author>
    </b:Author>
    <b:Title>Quantum Tunneling And The Semiconductors’ Struggle in the Miniaturization Race</b:Title>
    <b:InternetSiteTitle>Medium</b:InternetSiteTitle>
    <b:Year>2023</b:Year>
    <b:Month>June</b:Month>
    <b:Day>2</b:Day>
    <b:URL>https://medium.com/@markveerasingam/quantum-tunneling-the-semiconductors-struggle-in-the-miniaturization-race-7ef2df8f9e48</b:URL>
    <b:RefOrder>9</b:RefOrder>
  </b:Source>
  <b:Source>
    <b:Tag>EDS18</b:Tag>
    <b:SourceType>InternetSite</b:SourceType>
    <b:Guid>{0CBC0CB5-2E7D-4D01-99BD-ECFD9FC1776C}</b:Guid>
    <b:Author>
      <b:Author>
        <b:NameList>
          <b:Person>
            <b:Last>Sperling</b:Last>
            <b:First>Ed</b:First>
          </b:Person>
        </b:NameList>
      </b:Author>
    </b:Author>
    <b:Title>Quantum Effects At 7/5nm And Beyond</b:Title>
    <b:InternetSiteTitle>Semiconductor Engineering</b:InternetSiteTitle>
    <b:Year>2018</b:Year>
    <b:Month>May</b:Month>
    <b:Day>23</b:Day>
    <b:URL>https://semiengineering.com/quantum-effects-at-7-5nm/</b:URL>
    <b:RefOrder>10</b:RefOrder>
  </b:Source>
  <b:Source>
    <b:Tag>Int21</b:Tag>
    <b:SourceType>InternetSite</b:SourceType>
    <b:Guid>{D971B484-F326-4056-8F05-AC32459A00BD}</b:Guid>
    <b:Author>
      <b:Author>
        <b:Corporate>Intel</b:Corporate>
      </b:Author>
    </b:Author>
    <b:Title>Intel’s ‘IDM 2.0’ Strategy Defined in 60 Seconds</b:Title>
    <b:InternetSiteTitle>Intel Newsroom</b:InternetSiteTitle>
    <b:Year>2021</b:Year>
    <b:Month>June</b:Month>
    <b:Day>9</b:Day>
    <b:URL>https://www.intel.com/content/www/us/en/newsroom/news/idm2-strategy-defined-60-seconds.html#gs.5pdipu</b:URL>
    <b:RefOrder>11</b:RefOrder>
  </b:Source>
  <b:Source>
    <b:Tag>Lar24</b:Tag>
    <b:SourceType>InternetSite</b:SourceType>
    <b:Guid>{5B92A69A-3A2D-46E9-A2B9-FAC965B0FF5D}</b:Guid>
    <b:Author>
      <b:Author>
        <b:NameList>
          <b:Person>
            <b:Last>Dignan</b:Last>
            <b:First>Larry</b:First>
          </b:Person>
        </b:NameList>
      </b:Author>
    </b:Author>
    <b:Title>Intel Foundry sets roadmap, aims to be No. 2 foundry by 2030</b:Title>
    <b:InternetSiteTitle>Constellation Research</b:InternetSiteTitle>
    <b:Year>2024</b:Year>
    <b:Month>February</b:Month>
    <b:Day>21</b:Day>
    <b:URL>https://www.constellationr.com/blog-news/insights/intel-foundry-sets-roadmap-aims-be-no-2-foundry-2030</b:URL>
    <b:RefOrder>12</b:RefOrder>
  </b:Source>
  <b:Source>
    <b:Tag>22ht</b:Tag>
    <b:SourceType>InternetSite</b:SourceType>
    <b:Guid>{E5B7826A-E9E6-4CDC-8812-1C78686DD619}</b:Guid>
    <b:Year>2022</b:Year>
    <b:URL>https://www.mckinsey.com/industries/public-sector/our-insights/the-chips-and-science-act-heres-whats-in-it</b:URL>
    <b:Author>
      <b:Author>
        <b:NameList>
          <b:Person>
            <b:Last>Justin Badlam</b:Last>
            <b:First>Stephen</b:First>
            <b:Middle>Clark, Suhrid Gajendragadkar, Adi Kumar, Sara O’Rourke, and Dale Swartz</b:Middle>
          </b:Person>
        </b:NameList>
      </b:Author>
    </b:Author>
    <b:Title>The CHIPS and Science Act: Here’s what’s in it</b:Title>
    <b:InternetSiteTitle>McKinsey</b:InternetSiteTitle>
    <b:Month>October</b:Month>
    <b:Day>4</b:Day>
    <b:RefOrder>13</b:RefOrder>
  </b:Source>
  <b:Source>
    <b:Tag>Pas</b:Tag>
    <b:SourceType>InternetSite</b:SourceType>
    <b:Guid>{1082FFF3-4DA7-4209-B26A-998AD8FFDA9F}</b:Guid>
    <b:Title>Past, Present, and Future of Moore's Law, which Supports the Advancement of the Semiconductor Industry</b:Title>
    <b:InternetSiteTitle>Telescope Magazine</b:InternetSiteTitle>
    <b:URL>https://www.tel.com/museum/magazine/report/202106/</b:URL>
    <b:Author>
      <b:Author>
        <b:NameList>
          <b:Person>
            <b:Last>Hattori</b:Last>
            <b:First>Takeshi</b:First>
          </b:Person>
        </b:NameList>
      </b:Author>
    </b:Author>
    <b:Year>2021</b:Year>
    <b:Month>June</b:Month>
    <b:Day>2</b:Day>
    <b:RefOrder>14</b:RefOrder>
  </b:Source>
  <b:Source>
    <b:Tag>Dan22</b:Tag>
    <b:SourceType>InternetSite</b:SourceType>
    <b:Guid>{0EB137B6-C7B2-4B81-B074-85E7FDCE0416}</b:Guid>
    <b:Author>
      <b:Author>
        <b:NameList>
          <b:Person>
            <b:Last>Dorp</b:Last>
            <b:First>Daniel</b:First>
            <b:Middle>van</b:Middle>
          </b:Person>
        </b:NameList>
      </b:Author>
    </b:Author>
    <b:Title>Samsung’s horrible yield forces Qualcomm to give TSMC its business</b:Title>
    <b:InternetSiteTitle>SamMobile</b:InternetSiteTitle>
    <b:Year>2022</b:Year>
    <b:Month>February</b:Month>
    <b:Day>22</b:Day>
    <b:URL>https://www.sammobile.com/news/samsungs-horrible-yield-qualcomm-give-tsmc-business/</b:URL>
    <b:RefOrder>15</b:RefOrder>
  </b:Source>
  <b:Source>
    <b:Tag>Gro24</b:Tag>
    <b:SourceType>InternetSite</b:SourceType>
    <b:Guid>{1478B7AF-0416-4FD5-9377-783990389FFF}</b:Guid>
    <b:Author>
      <b:Author>
        <b:Corporate>Groq</b:Corporate>
      </b:Author>
    </b:Author>
    <b:Title>Groq LPU™ Inference Engine Crushes First Public LLM Benchmark</b:Title>
    <b:InternetSiteTitle>Wow Groq</b:InternetSiteTitle>
    <b:Year>2024</b:Year>
    <b:Month>February</b:Month>
    <b:Day>13</b:Day>
    <b:URL>https://wow.groq.com/groq-lpu-inference-engine-crushes-first-public-llm-benchmark/</b:URL>
    <b:RefOrder>16</b:RefOrder>
  </b:Source>
  <b:Source>
    <b:Tag>Int24</b:Tag>
    <b:SourceType>InternetSite</b:SourceType>
    <b:Guid>{4A6E7B5E-1B6E-4709-AC0A-2BA8E9920EE4}</b:Guid>
    <b:Author>
      <b:Author>
        <b:Corporate>Intel</b:Corporate>
      </b:Author>
    </b:Author>
    <b:Title>Intel Annual Report</b:Title>
    <b:InternetSiteTitle>Intel Investor Relations</b:InternetSiteTitle>
    <b:Year>2024</b:Year>
    <b:Month>January</b:Month>
    <b:Day>25</b:Day>
    <b:URL>https://www.intc.com/filings-reports/all-sec-filings/content/0000050863-24-000010/0000050863-24-000010.pdf</b:URL>
    <b:RefOrder>17</b:RefOrder>
  </b:Source>
  <b:Source>
    <b:Tag>Fra22</b:Tag>
    <b:SourceType>InternetSite</b:SourceType>
    <b:Guid>{21F8A0F3-248D-4076-8200-2CA4EB925029}</b:Guid>
    <b:Author>
      <b:Author>
        <b:Corporate>Framework Forum Members</b:Corporate>
      </b:Author>
    </b:Author>
    <b:Title>Intel Arc Availability sucks. Camping outside storefront.</b:Title>
    <b:InternetSiteTitle>Framework</b:InternetSiteTitle>
    <b:Year>2022</b:Year>
    <b:Month>October</b:Month>
    <b:Day>1</b:Day>
    <b:URL>https://community.frame.work/t/intel-arc-availability-sucks/23636</b:URL>
    <b:RefOrder>18</b:RefOrder>
  </b:Source>
  <b:Source>
    <b:Tag>Joh23</b:Tag>
    <b:SourceType>InternetSite</b:SourceType>
    <b:Guid>{6B2D11E9-3945-4FFA-8967-F655FC93804F}</b:Guid>
    <b:Author>
      <b:Author>
        <b:Corporate>John Loeffler</b:Corporate>
      </b:Author>
    </b:Author>
    <b:Title>Intel Arc A770 review: a great 1440p graphics card for those on a budget</b:Title>
    <b:InternetSiteTitle>TechRadar</b:InternetSiteTitle>
    <b:Year>2023</b:Year>
    <b:Month>October</b:Month>
    <b:Day>16</b:Day>
    <b:URL>https://www.techradar.com/computing/gpu/intel-arc-a770</b:URL>
    <b:RefOrder>19</b:RefOrder>
  </b:Source>
  <b:Source>
    <b:Tag>rHa23</b:Tag>
    <b:SourceType>InternetSite</b:SourceType>
    <b:Guid>{AC94266E-284E-4A08-A889-4F4ABF26E4D8}</b:Guid>
    <b:Author>
      <b:Author>
        <b:Corporate>r/Hardware Forum</b:Corporate>
      </b:Author>
    </b:Author>
    <b:Title>ONE YEAR LATER: Intel Arc GPU Drivers, Bugs, &amp; Huge Improvements</b:Title>
    <b:InternetSiteTitle>Reddit</b:InternetSiteTitle>
    <b:Year>2023</b:Year>
    <b:Month>December</b:Month>
    <b:Day>11</b:Day>
    <b:URL>https://www.reddit.com/r/hardware/comments/185hxcd/one_year_later_intel_arc_gpu_drivers_bugs_huge/</b:URL>
    <b:RefOrder>20</b:RefOrder>
  </b:Source>
  <b:Source>
    <b:Tag>Kun24</b:Tag>
    <b:SourceType>InternetSite</b:SourceType>
    <b:Guid>{F0F8C011-FD8C-4408-8F41-970D947F7BA2}</b:Guid>
    <b:Author>
      <b:Author>
        <b:NameList>
          <b:Person>
            <b:Last>Khuller</b:Last>
            <b:First>Kunal</b:First>
          </b:Person>
        </b:NameList>
      </b:Author>
    </b:Author>
    <b:Title>Intel claims up to 268% gaming boost with latest Arc graphics drivers</b:Title>
    <b:InternetSiteTitle>Digital Trends</b:InternetSiteTitle>
    <b:Year>2024</b:Year>
    <b:Month>January</b:Month>
    <b:Day>24</b:Day>
    <b:URL>https://www.digitaltrends.com/computing/intel-arc-driver-update-january-2024/</b:URL>
    <b:RefOrder>21</b:RefOrder>
  </b:Source>
  <b:Source>
    <b:Tag>金猪升23</b:Tag>
    <b:SourceType>InternetSite</b:SourceType>
    <b:Guid>{C648BB60-34DB-4B90-9CC5-D8544C715816}</b:Guid>
    <b:Author>
      <b:Author>
        <b:NameList>
          <b:Person>
            <b:Last>金猪升级包</b:Last>
          </b:Person>
        </b:NameList>
      </b:Author>
    </b:Author>
    <b:Title>酷睿Ultra H系列晚发评测：加强版7840HS</b:Title>
    <b:InternetSiteTitle>Bili Bili</b:InternetSiteTitle>
    <b:Year>2023</b:Year>
    <b:Month>December</b:Month>
    <b:Day>15</b:Day>
    <b:URL>https://www.bilibili.com/video/BV1Wi4y1e7NN/?vd_source=c07ac9a57f0b62a027d8c35f9f03271c</b:URL>
    <b:RefOrder>22</b:RefOrder>
  </b:Source>
  <b:Source>
    <b:Tag>Ant23</b:Tag>
    <b:SourceType>InternetSite</b:SourceType>
    <b:Guid>{97651ADE-B670-4168-9A68-C088A92AC353}</b:Guid>
    <b:Author>
      <b:Author>
        <b:NameList>
          <b:Person>
            <b:Last>Shilov</b:Last>
            <b:First>Anton</b:First>
          </b:Person>
        </b:NameList>
      </b:Author>
    </b:Author>
    <b:Title>Arm, Apple's PC Market Share Shrinks as x86 Rebounds: Mercury Research</b:Title>
    <b:InternetSiteTitle>Tom's Hardware</b:InternetSiteTitle>
    <b:Year>2023</b:Year>
    <b:Month>November</b:Month>
    <b:Day>10</b:Day>
    <b:URL>https://www.tomshardware.com/pc-components/cpus/arm-pc-market-share-shrinks-mercury-research</b:URL>
    <b:RefOrder>23</b:RefOrder>
  </b:Source>
  <b:Source>
    <b:Tag>Nic24</b:Tag>
    <b:SourceType>InternetSite</b:SourceType>
    <b:Guid>{2AFE5778-9440-4B49-84FF-B5ACA2A1A696}</b:Guid>
    <b:Author>
      <b:Author>
        <b:NameList>
          <b:Person>
            <b:Last>Evanson</b:Last>
            <b:First>Nick</b:First>
          </b:Person>
        </b:NameList>
      </b:Author>
    </b:Author>
    <b:Title>Laptop makers just aren't interested in discrete Radeon GPUs and I really want AMD to do something about that, even though it won't</b:Title>
    <b:InternetSiteTitle>PCGamer</b:InternetSiteTitle>
    <b:Year>2024</b:Year>
    <b:Month>January</b:Month>
    <b:Day>19</b:Day>
    <b:URL>https://www.pcgamer.com/laptop-makers-just-arent-interested-in-discrete-radeon-gpus-and-i-really-want-amd-to-do-something-about-that-even-though-it-wont/</b:URL>
    <b:RefOrder>24</b:RefOrder>
  </b:Source>
  <b:Source>
    <b:Tag>Mar24</b:Tag>
    <b:SourceType>InternetSite</b:SourceType>
    <b:Guid>{5C1D3E72-BCBC-45B4-9383-25AB37D17E22}</b:Guid>
    <b:Author>
      <b:Author>
        <b:NameList>
          <b:Person>
            <b:Last>Tyson</b:Last>
            <b:First>Mark</b:First>
          </b:Person>
        </b:NameList>
      </b:Author>
    </b:Author>
    <b:Title>AMD takes market share from Intel in server, desktop, and notebooks — new Mercury Research data shows Q4 2023 data</b:Title>
    <b:InternetSiteTitle>Tom's Hardware</b:InternetSiteTitle>
    <b:Year>2024</b:Year>
    <b:Month>February</b:Month>
    <b:Day>7</b:Day>
    <b:URL>https://www.tomshardware.com/pc-components/cpus/amd-takes-revenue-share-from-intel-in-server-desktop-and-notebooks-new-mercury-research-data-shares-q4-2023-data</b:URL>
    <b:RefOrder>25</b:RefOrder>
  </b:Source>
  <b:Source>
    <b:Tag>Aga23</b:Tag>
    <b:SourceType>InternetSite</b:SourceType>
    <b:Guid>{9B6881A7-7E17-47F8-BD8D-A47FAF722F27}</b:Guid>
    <b:Author>
      <b:Author>
        <b:NameList>
          <b:Person>
            <b:Last>Shah</b:Last>
            <b:First>Agam</b:First>
          </b:Person>
        </b:NameList>
      </b:Author>
    </b:Author>
    <b:Title>Intel Plans Falcon Shores 2 GPU Supercomputing Chip for 2026 </b:Title>
    <b:InternetSiteTitle>HPCWire</b:InternetSiteTitle>
    <b:Year>2023</b:Year>
    <b:Month>August</b:Month>
    <b:Day>8</b:Day>
    <b:URL>https://www.hpcwire.com/2023/08/08/intel-plans-falcon-shores-2-gpu-supercomputing-chip-for-2026/</b:URL>
    <b:RefOrder>26</b:RefOrder>
  </b:Source>
  <b:Source>
    <b:Tag>Dyl23</b:Tag>
    <b:SourceType>InternetSite</b:SourceType>
    <b:Guid>{C1CFAA72-E761-4BC2-B2C2-35CE60A99A10}</b:Guid>
    <b:Author>
      <b:Author>
        <b:NameList>
          <b:Person>
            <b:Last>Patel</b:Last>
            <b:First>Dylan</b:First>
          </b:Person>
          <b:Person>
            <b:Last>Nishball</b:Last>
            <b:First>Danial</b:First>
          </b:Person>
        </b:NameList>
      </b:Author>
    </b:Author>
    <b:Title>AMD MI300 Performance - Faster Than H100, But How Much?</b:Title>
    <b:InternetSiteTitle>Semi Analysis Substack</b:InternetSiteTitle>
    <b:Year>2023</b:Year>
    <b:Month>December</b:Month>
    <b:Day>6</b:Day>
    <b:URL>https://www.semianalysis.com/p/amd-mi300-performance-faster-than</b:URL>
    <b:RefOrder>27</b:RefOrder>
  </b:Source>
  <b:Source>
    <b:Tag>Int23</b:Tag>
    <b:SourceType>InternetSite</b:SourceType>
    <b:Guid>{6C4E7FC4-7E9E-468F-85B9-CE4329C3C1B6}</b:Guid>
    <b:Author>
      <b:Author>
        <b:Corporate>Intel Corporation</b:Corporate>
      </b:Author>
    </b:Author>
    <b:Title>data-center-gpu-max-series-product-brief</b:Title>
    <b:InternetSiteTitle>Intel Site Backend</b:InternetSiteTitle>
    <b:Year>2023</b:Year>
    <b:Month>November</b:Month>
    <b:Day>13</b:Day>
    <b:URL>https://cdrdv2-public.intel.com/765361/data-center-gpu-max-series-product-brief.pdf</b:URL>
    <b:RefOrder>28</b:RefOrder>
  </b:Source>
  <b:Source>
    <b:Tag>Mar241</b:Tag>
    <b:SourceType>InternetSite</b:SourceType>
    <b:Guid>{4662E65B-4DBA-471A-A268-FAECCF695557}</b:Guid>
    <b:Author>
      <b:Author>
        <b:NameList>
          <b:Person>
            <b:Last>Tyson</b:Last>
            <b:First>Mark</b:First>
          </b:Person>
        </b:NameList>
      </b:Author>
    </b:Author>
    <b:Title>Nvidia's AI customers are scared to be seen courting other AI chipmakers for fear of retaliatory shipment delays, says rival firm</b:Title>
    <b:InternetSiteTitle>Tom's Hardware</b:InternetSiteTitle>
    <b:Year>2024</b:Year>
    <b:Month>February</b:Month>
    <b:Day>27</b:Day>
    <b:URL>https://www.tomshardware.com/pc-components/gpus/rival-firm-says-nvidias-ai-customers-are-scared-to-be-seen-courting-other-ai-chipmakers-for-fear-of-retaliatory-shipment-delays-report</b:URL>
    <b:RefOrder>29</b:RefOrder>
  </b:Source>
  <b:Source>
    <b:Tag>Yao23</b:Tag>
    <b:SourceType>InternetSite</b:SourceType>
    <b:Guid>{243B2862-D010-4C0F-99E9-794289DB38D1}</b:Guid>
    <b:Author>
      <b:Author>
        <b:NameList>
          <b:Person>
            <b:Last>Fehlis</b:Last>
            <b:First>Yao</b:First>
          </b:Person>
        </b:NameList>
      </b:Author>
    </b:Author>
    <b:Title>Creating a PyTorch/TensorFlow Code Environment on AMD GPUs</b:Title>
    <b:InternetSiteTitle>AMD GPUOpen</b:InternetSiteTitle>
    <b:Year>2023</b:Year>
    <b:Month>September</b:Month>
    <b:Day>11</b:Day>
    <b:URL>https://gpuopen.com/learn/amd-lab-notes/amd-lab-notes-pytorch-tensorflow-env-readme/</b:URL>
    <b:RefOrder>30</b:RefOrder>
  </b:Source>
  <b:Source>
    <b:Tag>Int</b:Tag>
    <b:SourceType>InternetSite</b:SourceType>
    <b:Guid>{5B07567D-0F74-4A22-A7D6-3BE3E55ED51E}</b:Guid>
    <b:Title>Intel CEO attacks Nvidia on AI: 'The entire industry is motivated to eliminate the CUDA market'</b:Title>
    <b:InternetSiteTitle>Tom's Hardware</b:InternetSiteTitle>
    <b:URL>https://www.tomshardware.com/tech-industry/artificial-intelligence/intel-ceo-attacks-nvidia-on-ai-the-entire-industry-is-motivated-to-eliminate-the-cuda-market</b:URL>
    <b:Author>
      <b:Author>
        <b:NameList>
          <b:Person>
            <b:Last>Freedman</b:Last>
            <b:First>Andrew</b:First>
          </b:Person>
        </b:NameList>
      </b:Author>
    </b:Author>
    <b:Year>2023</b:Year>
    <b:Month>December</b:Month>
    <b:Day>14</b:Day>
    <b:RefOrder>31</b:RefOrder>
  </b:Source>
  <b:Source>
    <b:Tag>Bro24</b:Tag>
    <b:SourceType>InternetSite</b:SourceType>
    <b:Guid>{7779FC80-0C7D-46EB-A6C2-6B987818D85B}</b:Guid>
    <b:Author>
      <b:Author>
        <b:NameList>
          <b:Person>
            <b:Last>Q12024</b:Last>
            <b:First>Broadcom</b:First>
            <b:Middle>Earnings Call</b:Middle>
          </b:Person>
        </b:NameList>
      </b:Author>
    </b:Author>
    <b:Title>Traditional enterprise networking is kind of also in a bit of a slowdown now. AI will pickup.</b:Title>
    <b:InternetSiteTitle>The Motley Fool</b:InternetSiteTitle>
    <b:Year>2024</b:Year>
    <b:Month>March</b:Month>
    <b:Day>7</b:Day>
    <b:URL>https://www.fool.com/earnings/call-transcripts/2024/03/07/broadcom-avgo-q1-2024-earnings-call-transcript/</b:URL>
    <b:RefOrder>32</b:RefOrder>
  </b:Source>
  <b:Source>
    <b:Tag>Fib</b:Tag>
    <b:SourceType>InternetSite</b:SourceType>
    <b:Guid>{442B6960-B2D6-46F3-B6EC-5FFBA61BAE6B}</b:Guid>
    <b:Author>
      <b:Author>
        <b:NameList>
          <b:Person>
            <b:Last>Mall</b:Last>
            <b:First>Fiber</b:First>
          </b:Person>
        </b:NameList>
      </b:Author>
    </b:Author>
    <b:Title>Broadcom vs. NVIDIA: The 400G/800G Switch Race</b:Title>
    <b:InternetSiteTitle>Fiber Mall</b:InternetSiteTitle>
    <b:URL>https://www.fibermall.com/blog/broadcom-vs-nvidia-the-400g-800g-switch-race.htm</b:URL>
    <b:RefOrder>33</b:RefOrder>
  </b:Source>
  <b:Source>
    <b:Tag>Ruy22</b:Tag>
    <b:SourceType>InternetSite</b:SourceType>
    <b:Guid>{38382DEC-7B99-4884-96FF-FB9AA2E900D9}</b:Guid>
    <b:Author>
      <b:Author>
        <b:NameList>
          <b:Person>
            <b:Last>Reyes</b:Last>
            <b:First>Ruyman</b:First>
          </b:Person>
        </b:NameList>
      </b:Author>
    </b:Author>
    <b:Title>Bringing Nvidia® and AMD support to oneAPI</b:Title>
    <b:InternetSiteTitle>OneAPI</b:InternetSiteTitle>
    <b:Year>2022</b:Year>
    <b:Month>December</b:Month>
    <b:Day>16</b:Day>
    <b:URL>https://www.oneapi.io/blog/bringing-nvidia-and-amd-support-to-oneapi/</b:URL>
    <b:RefOrder>34</b:RefOrder>
  </b:Source>
  <b:Source>
    <b:Tag>Int22</b:Tag>
    <b:SourceType>InternetSite</b:SourceType>
    <b:Guid>{CCD7022A-7174-495D-AEEB-D9C399DEAAB6}</b:Guid>
    <b:Author>
      <b:Author>
        <b:Corporate>Intel NEX</b:Corporate>
      </b:Author>
    </b:Author>
    <b:Title>Intel Unveils Infrastructure Processing Unit Roadmap; 2nd Generation to Ship in 2022  </b:Title>
    <b:InternetSiteTitle>Intel Newsroom</b:InternetSiteTitle>
    <b:Year>2022</b:Year>
    <b:Month>May</b:Month>
    <b:Day>10</b:Day>
    <b:URL>https://download.intel.com/newsroom/2022/corporate/vision/Intel-IPU-Roadmap-Fact-Sheet.pdf</b:URL>
    <b:RefOrder>35</b:RefOrder>
  </b:Source>
  <b:Source>
    <b:Tag>Mic23</b:Tag>
    <b:SourceType>InternetSite</b:SourceType>
    <b:Guid>{7CB0026A-FCAA-41A5-94DF-71FAD0D34ADB}</b:Guid>
    <b:Author>
      <b:Author>
        <b:NameList>
          <b:Person>
            <b:Last>Larabel</b:Last>
            <b:First>Michael</b:First>
          </b:Person>
        </b:NameList>
      </b:Author>
    </b:Author>
    <b:Title>AMD EPYC Genoa/Genoa-X &amp; Bergamo vs. Intel Xeon Sapphire Rapids On Ubuntu 23.10</b:Title>
    <b:InternetSiteTitle>Phoronix</b:InternetSiteTitle>
    <b:Year>2023</b:Year>
    <b:Month>November</b:Month>
    <b:Day>22</b:Day>
    <b:URL>https://www.phoronix.com/review/ubuntu-2310-epyc-xeon</b:URL>
    <b:RefOrder>36</b:RefOrder>
  </b:Source>
  <b:Source>
    <b:Tag>Tec1</b:Tag>
    <b:SourceType>InternetSite</b:SourceType>
    <b:Guid>{714B1165-D770-432F-96A4-B3235BBF5CC7}</b:Guid>
    <b:Author>
      <b:Author>
        <b:Corporate>Technical City</b:Corporate>
      </b:Author>
    </b:Author>
    <b:Title>Intel Data Center GPU Max Subsystem vs NVIDIA H100 SXM5 96 GB</b:Title>
    <b:InternetSiteTitle>Technical City</b:InternetSiteTitle>
    <b:URL>https://technical.city/en/video/H100-SXM5-96-GB-vs-Data-Center-GPU-Max-Subsystem</b:URL>
    <b:RefOrder>37</b:RefOrder>
  </b:Source>
</b:Sources>
</file>

<file path=customXml/itemProps1.xml><?xml version="1.0" encoding="utf-8"?>
<ds:datastoreItem xmlns:ds="http://schemas.openxmlformats.org/officeDocument/2006/customXml" ds:itemID="{86054847-80CF-47DE-A471-5D5B2D75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19</Pages>
  <Words>4941</Words>
  <Characters>28165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 Viet Nguyen</dc:creator>
  <cp:keywords/>
  <dc:description/>
  <cp:lastModifiedBy>Minh Nguyen</cp:lastModifiedBy>
  <cp:revision>36</cp:revision>
  <dcterms:created xsi:type="dcterms:W3CDTF">2024-03-06T23:38:00Z</dcterms:created>
  <dcterms:modified xsi:type="dcterms:W3CDTF">2024-03-16T16:34:00Z</dcterms:modified>
</cp:coreProperties>
</file>