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3699B" w14:textId="348ECE29" w:rsidR="00EF336B" w:rsidRDefault="000158F7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COMP 3133 – Full Stack Development </w:t>
      </w:r>
      <w:r w:rsidR="00574537">
        <w:rPr>
          <w:rFonts w:ascii="Arial" w:eastAsia="Arial" w:hAnsi="Arial" w:cs="Arial"/>
          <w:b/>
          <w:color w:val="000000"/>
          <w:sz w:val="24"/>
          <w:szCs w:val="24"/>
        </w:rPr>
        <w:t xml:space="preserve">II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– </w:t>
      </w:r>
      <w:r w:rsidR="00574537">
        <w:rPr>
          <w:rFonts w:ascii="Arial" w:eastAsia="Arial" w:hAnsi="Arial" w:cs="Arial"/>
          <w:b/>
          <w:sz w:val="24"/>
          <w:szCs w:val="24"/>
        </w:rPr>
        <w:t>Lab07</w:t>
      </w:r>
    </w:p>
    <w:p w14:paraId="58A73061" w14:textId="77777777" w:rsidR="00EF336B" w:rsidRDefault="000158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Angular Data Binding &amp; Directives</w:t>
      </w:r>
    </w:p>
    <w:p w14:paraId="20F7E79C" w14:textId="77777777" w:rsidR="00EF336B" w:rsidRDefault="000158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Building Custom Pipes &amp; Directives</w:t>
      </w:r>
    </w:p>
    <w:p w14:paraId="617D1480" w14:textId="77777777" w:rsidR="00EF336B" w:rsidRDefault="00EF336B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14:paraId="1688619F" w14:textId="77777777" w:rsidR="00EF336B" w:rsidRDefault="000158F7">
      <w:p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Developer Note:</w:t>
      </w:r>
      <w:r>
        <w:rPr>
          <w:rFonts w:ascii="Arial" w:eastAsia="Arial" w:hAnsi="Arial" w:cs="Arial"/>
          <w:b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 xml:space="preserve">When working on your exercises, please use the same Angular project from previous labs.  This way you way you won’t have to re-generate a new Angular application every lab. </w:t>
      </w:r>
    </w:p>
    <w:p w14:paraId="0915D28D" w14:textId="77777777" w:rsidR="00EF336B" w:rsidRDefault="000158F7">
      <w:p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Only submit the files components, typescript files that you have created and not the entire application.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253B3122" w14:textId="77777777" w:rsidR="00EF336B" w:rsidRDefault="000158F7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Exercise #1 – Directives and Data Binding</w:t>
      </w:r>
    </w:p>
    <w:p w14:paraId="6AD8AAE2" w14:textId="77777777" w:rsidR="00EF336B" w:rsidRDefault="000158F7">
      <w:pPr>
        <w:spacing w:line="240" w:lineRule="auto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* If you have not previously completed part one of Angular Tutorial, complete it first.</w:t>
      </w:r>
      <w:r>
        <w:rPr>
          <w:rFonts w:ascii="Arial" w:eastAsia="Arial" w:hAnsi="Arial" w:cs="Arial"/>
          <w:sz w:val="20"/>
          <w:szCs w:val="20"/>
        </w:rPr>
        <w:br/>
        <w:t xml:space="preserve">   </w:t>
      </w:r>
      <w:hyperlink r:id="rId6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https://angular.io/tutorial/toh-pt1</w:t>
        </w:r>
      </w:hyperlink>
    </w:p>
    <w:p w14:paraId="15208F86" w14:textId="77777777" w:rsidR="00EF336B" w:rsidRDefault="000158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Complete Part Two of Angular Tour of Hero’s Tutorial on Structural Directives and Data Binding.</w:t>
      </w:r>
    </w:p>
    <w:p w14:paraId="1D2EBF0E" w14:textId="77777777" w:rsidR="00EF336B" w:rsidRDefault="000158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</w:t>
      </w:r>
      <w:hyperlink r:id="rId7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https://angular.io/tutorial/toh-pt2</w:t>
        </w:r>
      </w:hyperlink>
    </w:p>
    <w:p w14:paraId="2564387B" w14:textId="77777777" w:rsidR="00EF336B" w:rsidRDefault="00EF336B">
      <w:pPr>
        <w:spacing w:line="240" w:lineRule="auto"/>
        <w:ind w:firstLine="360"/>
        <w:rPr>
          <w:rFonts w:ascii="Arial" w:eastAsia="Arial" w:hAnsi="Arial" w:cs="Arial"/>
          <w:sz w:val="20"/>
          <w:szCs w:val="20"/>
        </w:rPr>
      </w:pPr>
    </w:p>
    <w:p w14:paraId="10D78999" w14:textId="77777777" w:rsidR="00EF336B" w:rsidRDefault="000158F7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Exercise #2 – Creating a Custom Pipe with Angular CLI</w:t>
      </w:r>
    </w:p>
    <w:p w14:paraId="7878BE96" w14:textId="506EA6F8" w:rsidR="00300C52" w:rsidRDefault="00300C52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 w:rsidRPr="00D87AA8">
        <w:rPr>
          <w:rFonts w:ascii="Arial" w:eastAsia="Arial" w:hAnsi="Arial" w:cs="Arial"/>
          <w:b/>
          <w:color w:val="7030A0"/>
          <w:sz w:val="24"/>
          <w:szCs w:val="24"/>
        </w:rPr>
        <w:t>Reference</w:t>
      </w:r>
      <w:r w:rsidRPr="00300C52">
        <w:rPr>
          <w:rFonts w:ascii="Arial" w:eastAsia="Arial" w:hAnsi="Arial" w:cs="Arial"/>
          <w:b/>
          <w:sz w:val="24"/>
          <w:szCs w:val="24"/>
        </w:rPr>
        <w:t xml:space="preserve">: </w:t>
      </w:r>
      <w:hyperlink r:id="rId8" w:history="1">
        <w:r w:rsidRPr="00300C52">
          <w:rPr>
            <w:rStyle w:val="Hyperlink"/>
            <w:rFonts w:ascii="Arial" w:eastAsia="Arial" w:hAnsi="Arial" w:cs="Arial"/>
            <w:b/>
            <w:i/>
            <w:iCs/>
            <w:sz w:val="24"/>
            <w:szCs w:val="24"/>
          </w:rPr>
          <w:t>https://www.digitalocean.com/community/tutorials/angular-custom-pipes-angular</w:t>
        </w:r>
      </w:hyperlink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</w:p>
    <w:p w14:paraId="40085E42" w14:textId="77777777" w:rsidR="00300C52" w:rsidRDefault="00300C52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14:paraId="5273F18B" w14:textId="77777777" w:rsidR="00EF336B" w:rsidRDefault="000158F7">
      <w:pPr>
        <w:numPr>
          <w:ilvl w:val="0"/>
          <w:numId w:val="1"/>
        </w:num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 the following </w:t>
      </w:r>
      <w:r>
        <w:rPr>
          <w:rFonts w:ascii="Arial" w:eastAsia="Arial" w:hAnsi="Arial" w:cs="Arial"/>
          <w:b/>
          <w:i/>
          <w:sz w:val="20"/>
          <w:szCs w:val="20"/>
        </w:rPr>
        <w:t>Angular CLI</w:t>
      </w:r>
      <w:r>
        <w:rPr>
          <w:rFonts w:ascii="Arial" w:eastAsia="Arial" w:hAnsi="Arial" w:cs="Arial"/>
          <w:sz w:val="20"/>
          <w:szCs w:val="20"/>
        </w:rPr>
        <w:t xml:space="preserve"> command to generate a </w:t>
      </w:r>
      <w:r>
        <w:rPr>
          <w:rFonts w:ascii="Arial" w:eastAsia="Arial" w:hAnsi="Arial" w:cs="Arial"/>
          <w:b/>
          <w:i/>
          <w:sz w:val="20"/>
          <w:szCs w:val="20"/>
        </w:rPr>
        <w:t>Custom Pipe</w:t>
      </w:r>
      <w:r>
        <w:rPr>
          <w:rFonts w:ascii="Arial" w:eastAsia="Arial" w:hAnsi="Arial" w:cs="Arial"/>
          <w:sz w:val="20"/>
          <w:szCs w:val="20"/>
        </w:rPr>
        <w:t xml:space="preserve"> named </w:t>
      </w:r>
      <w:r>
        <w:rPr>
          <w:rFonts w:ascii="Arial" w:eastAsia="Arial" w:hAnsi="Arial" w:cs="Arial"/>
          <w:b/>
          <w:i/>
          <w:sz w:val="20"/>
          <w:szCs w:val="20"/>
        </w:rPr>
        <w:t>remove-spaces</w:t>
      </w:r>
    </w:p>
    <w:p w14:paraId="4506302C" w14:textId="77777777" w:rsidR="00EF336B" w:rsidRDefault="000158F7">
      <w:pPr>
        <w:spacing w:line="240" w:lineRule="auto"/>
        <w:ind w:left="720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944DE07" wp14:editId="4206918D">
            <wp:extent cx="2762250" cy="34290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  <w:szCs w:val="20"/>
        </w:rPr>
        <w:br/>
      </w:r>
    </w:p>
    <w:p w14:paraId="1972D730" w14:textId="77777777" w:rsidR="00EF336B" w:rsidRDefault="00015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Review the generated boiler plate code and navigate to the </w:t>
      </w:r>
      <w:proofErr w:type="spellStart"/>
      <w:proofErr w:type="gramStart"/>
      <w:r>
        <w:rPr>
          <w:rFonts w:ascii="Arial" w:eastAsia="Arial" w:hAnsi="Arial" w:cs="Arial"/>
          <w:b/>
          <w:i/>
          <w:color w:val="000000"/>
          <w:sz w:val="20"/>
          <w:szCs w:val="20"/>
        </w:rPr>
        <w:t>app.module</w:t>
      </w:r>
      <w:proofErr w:type="gramEnd"/>
      <w:r>
        <w:rPr>
          <w:rFonts w:ascii="Arial" w:eastAsia="Arial" w:hAnsi="Arial" w:cs="Arial"/>
          <w:b/>
          <w:i/>
          <w:color w:val="000000"/>
          <w:sz w:val="20"/>
          <w:szCs w:val="20"/>
        </w:rPr>
        <w:t>.ts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file and review the updated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import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statements and </w:t>
      </w:r>
      <w:r>
        <w:rPr>
          <w:rFonts w:ascii="Arial" w:eastAsia="Arial" w:hAnsi="Arial" w:cs="Arial"/>
          <w:b/>
          <w:color w:val="000000"/>
          <w:sz w:val="20"/>
          <w:szCs w:val="20"/>
        </w:rPr>
        <w:t>@NgModule declarations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for the generated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remove-spaces Pipe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65B5FFB0" w14:textId="77777777" w:rsidR="00EF336B" w:rsidRDefault="00015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Update the </w:t>
      </w:r>
      <w:proofErr w:type="spellStart"/>
      <w:proofErr w:type="gramStart"/>
      <w:r>
        <w:rPr>
          <w:rFonts w:ascii="Arial" w:eastAsia="Arial" w:hAnsi="Arial" w:cs="Arial"/>
          <w:b/>
          <w:i/>
          <w:color w:val="000000"/>
          <w:sz w:val="20"/>
          <w:szCs w:val="20"/>
        </w:rPr>
        <w:t>mock.heros</w:t>
      </w:r>
      <w:proofErr w:type="gramEnd"/>
      <w:r>
        <w:rPr>
          <w:rFonts w:ascii="Arial" w:eastAsia="Arial" w:hAnsi="Arial" w:cs="Arial"/>
          <w:b/>
          <w:i/>
          <w:color w:val="000000"/>
          <w:sz w:val="20"/>
          <w:szCs w:val="20"/>
        </w:rPr>
        <w:t>.ts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file from Exercise #1.  Add the following list items to the array of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Heros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121EE612" w14:textId="77777777" w:rsidR="00EF336B" w:rsidRDefault="000158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color w:val="000000"/>
        </w:rPr>
        <w:drawing>
          <wp:inline distT="0" distB="0" distL="0" distR="0" wp14:anchorId="110AB45A" wp14:editId="62B5AA46">
            <wp:extent cx="2785914" cy="607521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914" cy="607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466CFFEE" w14:textId="77777777" w:rsidR="00EF336B" w:rsidRDefault="00015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0"/>
          <w:szCs w:val="20"/>
        </w:rPr>
        <w:t>Write the code in the Custom Pipe to replace any occurrence of a dash ‘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-‘ with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an empty spaces.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5EA31A90" w14:textId="77777777" w:rsidR="00EF336B" w:rsidRDefault="00015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Once completed apply it the hero name in the file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heros.component.html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to filter out the dashes in names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noProof/>
          <w:color w:val="000000"/>
        </w:rPr>
        <w:lastRenderedPageBreak/>
        <w:drawing>
          <wp:inline distT="0" distB="0" distL="0" distR="0" wp14:anchorId="6E522781" wp14:editId="60C2652A">
            <wp:extent cx="2105025" cy="923925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323EDCA2" w14:textId="77777777" w:rsidR="00EF336B" w:rsidRDefault="000158F7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Exercise #3 – Creating a Custom Directive with Angular CLI</w:t>
      </w:r>
    </w:p>
    <w:p w14:paraId="2BEBF394" w14:textId="629A70D1" w:rsidR="00292312" w:rsidRDefault="00292312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 w:rsidRPr="00D87AA8">
        <w:rPr>
          <w:rFonts w:ascii="Arial" w:eastAsia="Arial" w:hAnsi="Arial" w:cs="Arial"/>
          <w:b/>
          <w:color w:val="7030A0"/>
          <w:sz w:val="24"/>
          <w:szCs w:val="24"/>
        </w:rPr>
        <w:t>Reference</w:t>
      </w:r>
      <w:r w:rsidRPr="00292312">
        <w:rPr>
          <w:rFonts w:ascii="Arial" w:eastAsia="Arial" w:hAnsi="Arial" w:cs="Arial"/>
          <w:b/>
          <w:sz w:val="24"/>
          <w:szCs w:val="24"/>
        </w:rPr>
        <w:t xml:space="preserve">: </w:t>
      </w:r>
      <w:hyperlink r:id="rId12" w:history="1">
        <w:r w:rsidRPr="00292312">
          <w:rPr>
            <w:rStyle w:val="Hyperlink"/>
            <w:rFonts w:ascii="Arial" w:eastAsia="Arial" w:hAnsi="Arial" w:cs="Arial"/>
            <w:b/>
            <w:i/>
            <w:iCs/>
            <w:sz w:val="24"/>
            <w:szCs w:val="24"/>
          </w:rPr>
          <w:t>https://adrianmejia.com/creating-custom-angularjs-directives-for-beginners/</w:t>
        </w:r>
      </w:hyperlink>
    </w:p>
    <w:p w14:paraId="59E6E162" w14:textId="77777777" w:rsidR="00292312" w:rsidRDefault="00292312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14:paraId="75DAE5A1" w14:textId="77777777" w:rsidR="00EF336B" w:rsidRDefault="000158F7">
      <w:pPr>
        <w:numPr>
          <w:ilvl w:val="0"/>
          <w:numId w:val="4"/>
        </w:num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 the following </w:t>
      </w:r>
      <w:r>
        <w:rPr>
          <w:rFonts w:ascii="Arial" w:eastAsia="Arial" w:hAnsi="Arial" w:cs="Arial"/>
          <w:b/>
          <w:i/>
          <w:sz w:val="20"/>
          <w:szCs w:val="20"/>
        </w:rPr>
        <w:t>Angular CLI</w:t>
      </w:r>
      <w:r>
        <w:rPr>
          <w:rFonts w:ascii="Arial" w:eastAsia="Arial" w:hAnsi="Arial" w:cs="Arial"/>
          <w:sz w:val="20"/>
          <w:szCs w:val="20"/>
        </w:rPr>
        <w:t xml:space="preserve"> command to generate a </w:t>
      </w:r>
      <w:r>
        <w:rPr>
          <w:rFonts w:ascii="Arial" w:eastAsia="Arial" w:hAnsi="Arial" w:cs="Arial"/>
          <w:b/>
          <w:i/>
          <w:sz w:val="20"/>
          <w:szCs w:val="20"/>
        </w:rPr>
        <w:t>Custom Directive</w:t>
      </w:r>
      <w:r>
        <w:rPr>
          <w:rFonts w:ascii="Arial" w:eastAsia="Arial" w:hAnsi="Arial" w:cs="Arial"/>
          <w:sz w:val="20"/>
          <w:szCs w:val="20"/>
        </w:rPr>
        <w:t xml:space="preserve"> named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inputFormat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br/>
      </w:r>
      <w:r>
        <w:rPr>
          <w:noProof/>
        </w:rPr>
        <w:drawing>
          <wp:inline distT="0" distB="0" distL="0" distR="0" wp14:anchorId="1CAFEC47" wp14:editId="2408287A">
            <wp:extent cx="3457575" cy="276225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85AD4" w14:textId="77777777" w:rsidR="00EF336B" w:rsidRDefault="000158F7">
      <w:pPr>
        <w:numPr>
          <w:ilvl w:val="0"/>
          <w:numId w:val="4"/>
        </w:num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Review the generated boiler plate code and navigate to the </w:t>
      </w:r>
      <w:proofErr w:type="spellStart"/>
      <w:proofErr w:type="gramStart"/>
      <w:r>
        <w:rPr>
          <w:rFonts w:ascii="Arial" w:eastAsia="Arial" w:hAnsi="Arial" w:cs="Arial"/>
          <w:b/>
          <w:i/>
          <w:sz w:val="20"/>
          <w:szCs w:val="20"/>
        </w:rPr>
        <w:t>app.module</w:t>
      </w:r>
      <w:proofErr w:type="gramEnd"/>
      <w:r>
        <w:rPr>
          <w:rFonts w:ascii="Arial" w:eastAsia="Arial" w:hAnsi="Arial" w:cs="Arial"/>
          <w:b/>
          <w:i/>
          <w:sz w:val="20"/>
          <w:szCs w:val="20"/>
        </w:rPr>
        <w:t>.ts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file and review the updated </w:t>
      </w:r>
      <w:r>
        <w:rPr>
          <w:rFonts w:ascii="Arial" w:eastAsia="Arial" w:hAnsi="Arial" w:cs="Arial"/>
          <w:b/>
          <w:i/>
          <w:sz w:val="20"/>
          <w:szCs w:val="20"/>
        </w:rPr>
        <w:t xml:space="preserve">import </w:t>
      </w:r>
      <w:r>
        <w:rPr>
          <w:rFonts w:ascii="Arial" w:eastAsia="Arial" w:hAnsi="Arial" w:cs="Arial"/>
          <w:sz w:val="20"/>
          <w:szCs w:val="20"/>
        </w:rPr>
        <w:t xml:space="preserve">statements and </w:t>
      </w:r>
      <w:r>
        <w:rPr>
          <w:rFonts w:ascii="Arial" w:eastAsia="Arial" w:hAnsi="Arial" w:cs="Arial"/>
          <w:b/>
          <w:sz w:val="20"/>
          <w:szCs w:val="20"/>
        </w:rPr>
        <w:t>@NgModule declarations</w:t>
      </w:r>
      <w:r>
        <w:rPr>
          <w:rFonts w:ascii="Arial" w:eastAsia="Arial" w:hAnsi="Arial" w:cs="Arial"/>
          <w:sz w:val="20"/>
          <w:szCs w:val="20"/>
        </w:rPr>
        <w:t xml:space="preserve"> for the generated </w:t>
      </w:r>
      <w:r>
        <w:rPr>
          <w:rFonts w:ascii="Arial" w:eastAsia="Arial" w:hAnsi="Arial" w:cs="Arial"/>
          <w:b/>
          <w:i/>
          <w:sz w:val="20"/>
          <w:szCs w:val="20"/>
        </w:rPr>
        <w:t>input-format Directive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br/>
      </w:r>
    </w:p>
    <w:p w14:paraId="7AB17544" w14:textId="77777777" w:rsidR="00EF336B" w:rsidRDefault="000158F7">
      <w:pPr>
        <w:numPr>
          <w:ilvl w:val="0"/>
          <w:numId w:val="4"/>
        </w:num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Create a </w:t>
      </w:r>
      <w:r>
        <w:rPr>
          <w:rFonts w:ascii="Arial" w:eastAsia="Arial" w:hAnsi="Arial" w:cs="Arial"/>
          <w:b/>
          <w:i/>
          <w:sz w:val="20"/>
          <w:szCs w:val="20"/>
        </w:rPr>
        <w:t>textbox input</w:t>
      </w:r>
      <w:r>
        <w:rPr>
          <w:rFonts w:ascii="Arial" w:eastAsia="Arial" w:hAnsi="Arial" w:cs="Arial"/>
          <w:sz w:val="20"/>
          <w:szCs w:val="20"/>
        </w:rPr>
        <w:t xml:space="preserve"> element in the HTML markup that has the </w:t>
      </w:r>
      <w:r>
        <w:rPr>
          <w:rFonts w:ascii="Arial" w:eastAsia="Arial" w:hAnsi="Arial" w:cs="Arial"/>
          <w:b/>
          <w:i/>
          <w:sz w:val="20"/>
          <w:szCs w:val="20"/>
        </w:rPr>
        <w:t>input-format</w:t>
      </w:r>
      <w:r>
        <w:rPr>
          <w:rFonts w:ascii="Arial" w:eastAsia="Arial" w:hAnsi="Arial" w:cs="Arial"/>
          <w:sz w:val="20"/>
          <w:szCs w:val="20"/>
        </w:rPr>
        <w:t xml:space="preserve"> Directive as an attribute.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noProof/>
        </w:rPr>
        <w:drawing>
          <wp:inline distT="0" distB="0" distL="0" distR="0" wp14:anchorId="68058B23" wp14:editId="37B7AE1C">
            <wp:extent cx="3322393" cy="364098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2393" cy="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br/>
      </w:r>
    </w:p>
    <w:p w14:paraId="04ECB462" w14:textId="77777777" w:rsidR="00EF336B" w:rsidRDefault="000158F7">
      <w:pPr>
        <w:numPr>
          <w:ilvl w:val="0"/>
          <w:numId w:val="4"/>
        </w:num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 the generated </w:t>
      </w:r>
      <w:r>
        <w:rPr>
          <w:rFonts w:ascii="Arial" w:eastAsia="Arial" w:hAnsi="Arial" w:cs="Arial"/>
          <w:b/>
          <w:i/>
          <w:sz w:val="20"/>
          <w:szCs w:val="20"/>
        </w:rPr>
        <w:t>input-</w:t>
      </w:r>
      <w:proofErr w:type="spellStart"/>
      <w:proofErr w:type="gramStart"/>
      <w:r>
        <w:rPr>
          <w:rFonts w:ascii="Arial" w:eastAsia="Arial" w:hAnsi="Arial" w:cs="Arial"/>
          <w:b/>
          <w:i/>
          <w:sz w:val="20"/>
          <w:szCs w:val="20"/>
        </w:rPr>
        <w:t>format.directive</w:t>
      </w:r>
      <w:proofErr w:type="gramEnd"/>
      <w:r>
        <w:rPr>
          <w:rFonts w:ascii="Arial" w:eastAsia="Arial" w:hAnsi="Arial" w:cs="Arial"/>
          <w:b/>
          <w:i/>
          <w:sz w:val="20"/>
          <w:szCs w:val="20"/>
        </w:rPr>
        <w:t>.ts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file implement the </w:t>
      </w:r>
      <w:proofErr w:type="spellStart"/>
      <w:r>
        <w:rPr>
          <w:rFonts w:ascii="Arial" w:eastAsia="Arial" w:hAnsi="Arial" w:cs="Arial"/>
          <w:sz w:val="20"/>
          <w:szCs w:val="20"/>
        </w:rPr>
        <w:t>HostListener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interface and </w:t>
      </w:r>
      <w:proofErr w:type="spellStart"/>
      <w:r>
        <w:rPr>
          <w:rFonts w:ascii="Arial" w:eastAsia="Arial" w:hAnsi="Arial" w:cs="Arial"/>
          <w:sz w:val="20"/>
          <w:szCs w:val="20"/>
        </w:rPr>
        <w:t>ElementRef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class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br/>
      </w:r>
      <w:r>
        <w:rPr>
          <w:noProof/>
        </w:rPr>
        <w:drawing>
          <wp:inline distT="0" distB="0" distL="0" distR="0" wp14:anchorId="1C9F2D55" wp14:editId="219AE275">
            <wp:extent cx="5684572" cy="310344"/>
            <wp:effectExtent l="0" t="0" r="0" b="0"/>
            <wp:docPr id="2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4572" cy="310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0BEB0" w14:textId="77777777" w:rsidR="00EF336B" w:rsidRDefault="000158F7">
      <w:pPr>
        <w:numPr>
          <w:ilvl w:val="0"/>
          <w:numId w:val="4"/>
        </w:num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Implement the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HostListener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interface and add logic such that when the User clicks away from </w:t>
      </w:r>
      <w:proofErr w:type="gramStart"/>
      <w:r>
        <w:rPr>
          <w:rFonts w:ascii="Arial" w:eastAsia="Arial" w:hAnsi="Arial" w:cs="Arial"/>
          <w:sz w:val="20"/>
          <w:szCs w:val="20"/>
        </w:rPr>
        <w:t>the  textbox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OnBlur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event) the textbox text will be converted to </w:t>
      </w:r>
      <w:proofErr w:type="spellStart"/>
      <w:r>
        <w:rPr>
          <w:rFonts w:ascii="Arial" w:eastAsia="Arial" w:hAnsi="Arial" w:cs="Arial"/>
          <w:sz w:val="20"/>
          <w:szCs w:val="20"/>
        </w:rPr>
        <w:t>UpperCase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text.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br/>
      </w:r>
      <w:r>
        <w:rPr>
          <w:noProof/>
        </w:rPr>
        <w:drawing>
          <wp:inline distT="0" distB="0" distL="0" distR="0" wp14:anchorId="4DEE6E68" wp14:editId="4F0E65B2">
            <wp:extent cx="1819275" cy="352425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br/>
      </w:r>
      <w:r>
        <w:rPr>
          <w:noProof/>
        </w:rPr>
        <w:drawing>
          <wp:inline distT="0" distB="0" distL="0" distR="0" wp14:anchorId="7660364D" wp14:editId="6410239A">
            <wp:extent cx="1790700" cy="371475"/>
            <wp:effectExtent l="0" t="0" r="0" b="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br/>
      </w:r>
    </w:p>
    <w:p w14:paraId="6E302A6B" w14:textId="77777777" w:rsidR="00EF336B" w:rsidRDefault="000158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Homework: Nested Components</w:t>
      </w:r>
    </w:p>
    <w:p w14:paraId="48D84BD3" w14:textId="77777777" w:rsidR="00EF336B" w:rsidRDefault="00EF336B">
      <w:pPr>
        <w:spacing w:line="240" w:lineRule="auto"/>
        <w:rPr>
          <w:rFonts w:ascii="Arial" w:eastAsia="Arial" w:hAnsi="Arial" w:cs="Arial"/>
          <w:sz w:val="20"/>
          <w:szCs w:val="20"/>
        </w:rPr>
      </w:pPr>
    </w:p>
    <w:p w14:paraId="2CE1A85B" w14:textId="77777777" w:rsidR="00EF336B" w:rsidRDefault="000158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Complete Part Three of Angular Tour of Hero’s Tutorial on Nested Child Components.</w:t>
      </w:r>
    </w:p>
    <w:p w14:paraId="68048891" w14:textId="77777777" w:rsidR="00EF336B" w:rsidRDefault="000158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</w:t>
      </w:r>
      <w:hyperlink r:id="rId18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https://angular.io/tutorial/toh-pt3</w:t>
        </w:r>
      </w:hyperlink>
    </w:p>
    <w:p w14:paraId="10F816E5" w14:textId="77777777" w:rsidR="00EF336B" w:rsidRDefault="00EF33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14:paraId="1892F81B" w14:textId="77777777" w:rsidR="00EF336B" w:rsidRDefault="00EF336B">
      <w:pPr>
        <w:spacing w:line="240" w:lineRule="auto"/>
        <w:rPr>
          <w:rFonts w:ascii="Arial" w:eastAsia="Arial" w:hAnsi="Arial" w:cs="Arial"/>
          <w:sz w:val="20"/>
          <w:szCs w:val="20"/>
        </w:rPr>
      </w:pPr>
    </w:p>
    <w:sectPr w:rsidR="00EF336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ᆀ·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94B76"/>
    <w:multiLevelType w:val="multilevel"/>
    <w:tmpl w:val="74960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67D0777"/>
    <w:multiLevelType w:val="multilevel"/>
    <w:tmpl w:val="127EE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E7B27C7"/>
    <w:multiLevelType w:val="multilevel"/>
    <w:tmpl w:val="7466F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CE2058"/>
    <w:multiLevelType w:val="multilevel"/>
    <w:tmpl w:val="049AF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36B"/>
    <w:rsid w:val="000158F7"/>
    <w:rsid w:val="00292312"/>
    <w:rsid w:val="00300C52"/>
    <w:rsid w:val="00574537"/>
    <w:rsid w:val="00D87AA8"/>
    <w:rsid w:val="00EF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ED59D"/>
  <w15:docId w15:val="{CD7CE71A-D2DA-3843-9598-4D60EA42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D7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4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43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C52EF"/>
    <w:rPr>
      <w:b/>
      <w:bCs/>
    </w:rPr>
  </w:style>
  <w:style w:type="character" w:styleId="Emphasis">
    <w:name w:val="Emphasis"/>
    <w:basedOn w:val="DefaultParagraphFont"/>
    <w:uiPriority w:val="20"/>
    <w:qFormat/>
    <w:rsid w:val="009C52E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C52E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3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EFD"/>
  </w:style>
  <w:style w:type="paragraph" w:styleId="Footer">
    <w:name w:val="footer"/>
    <w:basedOn w:val="Normal"/>
    <w:link w:val="FooterChar"/>
    <w:uiPriority w:val="99"/>
    <w:unhideWhenUsed/>
    <w:rsid w:val="00AA3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angular-custom-pipes-angular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angular.io/tutorial/toh-pt3" TargetMode="External"/><Relationship Id="rId3" Type="http://schemas.openxmlformats.org/officeDocument/2006/relationships/styles" Target="styles.xml"/><Relationship Id="rId7" Type="http://schemas.openxmlformats.org/officeDocument/2006/relationships/hyperlink" Target="https://angular.io/tutorial/toh-pt2" TargetMode="External"/><Relationship Id="rId12" Type="http://schemas.openxmlformats.org/officeDocument/2006/relationships/hyperlink" Target="https://adrianmejia.com/creating-custom-angularjs-directives-for-beginners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tutorial/toh-pt1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RhmBVybqhcoPZ6Ak78bhaJe+Xg==">AMUW2mW4KsuP+oy10BIoAufk/f0jLsXmff9EyRsA49GukSg0iG8n4myXuk9jJkJDZjQj97oQaIt/DvfBvH2CD6FRGi0gPKZDylAqutrJS7ITNaLvKmUxDrux14SmfGq/jPf21fmXKDMU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412</Words>
  <Characters>2355</Characters>
  <Application>Microsoft Office Word</Application>
  <DocSecurity>0</DocSecurity>
  <Lines>19</Lines>
  <Paragraphs>5</Paragraphs>
  <ScaleCrop>false</ScaleCrop>
  <Company>moxDroid Labs Inc.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Priteshkumar Patel</cp:lastModifiedBy>
  <cp:revision>6</cp:revision>
  <dcterms:created xsi:type="dcterms:W3CDTF">2018-10-14T23:11:00Z</dcterms:created>
  <dcterms:modified xsi:type="dcterms:W3CDTF">2021-03-22T03:17:00Z</dcterms:modified>
</cp:coreProperties>
</file>