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b/>
          <w:color w:val="17365D"/>
          <w:sz w:val="60"/>
        </w:rPr>
        <w:t>JAPANO</w:t>
      </w:r>
    </w:p>
    <w:p>
      <w:pPr>
        <w:jc w:val="center"/>
      </w:pPr>
      <w:r>
        <w:rPr>
          <w:b/>
          <w:color w:val="1F4E79"/>
          <w:sz w:val="36"/>
        </w:rPr>
        <w:t>THOẠI THUYẾT TRÌNH ỨNG DỤNG</w:t>
      </w:r>
    </w:p>
    <w:p>
      <w:pPr>
        <w:spacing w:after="360"/>
        <w:jc w:val="center"/>
      </w:pPr>
      <w:r>
        <w:rPr>
          <w:i/>
          <w:color w:val="666666"/>
          <w:sz w:val="22"/>
        </w:rPr>
        <w:t>Bản nói mẫu 7–10 phút • Có bản rút gọn và câu trả lời phản biện</w:t>
      </w:r>
    </w:p>
    <w:tbl>
      <w:tblPr>
        <w:tblW w:type="auto" w:w="0"/>
        <w:jc w:val="center"/>
        <w:tblLook w:firstColumn="1" w:firstRow="1" w:lastColumn="0" w:lastRow="0" w:noHBand="0" w:noVBand="1" w:val="04A0"/>
      </w:tblPr>
      <w:tblGrid>
        <w:gridCol w:w="5071"/>
        <w:gridCol w:w="5071"/>
      </w:tblGrid>
      <w:tr>
        <w:tc>
          <w:tcPr>
            <w:tcW w:type="dxa" w:w="5071"/>
            <w:shd w:fill="EAF3F8"/>
            <w:tcMar>
              <w:top w:w="120" w:type="dxa"/>
              <w:start w:w="180" w:type="dxa"/>
              <w:bottom w:w="120" w:type="dxa"/>
              <w:end w:w="180" w:type="dxa"/>
            </w:tcMar>
            <w:tcBorders>
              <w:top w:val="single" w:sz="3" w:color="D9E2F3"/>
              <w:left w:val="single" w:sz="3" w:color="D9E2F3"/>
              <w:bottom w:val="single" w:sz="3" w:color="D9E2F3"/>
              <w:right w:val="single" w:sz="3" w:color="D9E2F3"/>
            </w:tcBorders>
          </w:tcPr>
          <w:p>
            <w:r>
              <w:rPr>
                <w:b/>
              </w:rPr>
              <w:t>Sinh viên</w:t>
            </w:r>
          </w:p>
        </w:tc>
        <w:tc>
          <w:tcPr>
            <w:tcW w:type="dxa" w:w="5071"/>
            <w:shd w:fill="F7F9FB"/>
            <w:tcMar>
              <w:top w:w="120" w:type="dxa"/>
              <w:start w:w="180" w:type="dxa"/>
              <w:bottom w:w="120" w:type="dxa"/>
              <w:end w:w="180" w:type="dxa"/>
            </w:tcMar>
            <w:tcBorders>
              <w:top w:val="single" w:sz="3" w:color="D9E2F3"/>
              <w:left w:val="single" w:sz="3" w:color="D9E2F3"/>
              <w:bottom w:val="single" w:sz="3" w:color="D9E2F3"/>
              <w:right w:val="single" w:sz="3" w:color="D9E2F3"/>
            </w:tcBorders>
          </w:tcPr>
          <w:p>
            <w:r>
              <w:t>[Tên sinh viên]</w:t>
            </w:r>
          </w:p>
        </w:tc>
      </w:tr>
      <w:tr>
        <w:tc>
          <w:tcPr>
            <w:tcW w:type="dxa" w:w="5071"/>
            <w:shd w:fill="EAF3F8"/>
            <w:tcMar>
              <w:top w:w="120" w:type="dxa"/>
              <w:start w:w="180" w:type="dxa"/>
              <w:bottom w:w="120" w:type="dxa"/>
              <w:end w:w="180" w:type="dxa"/>
            </w:tcMar>
            <w:tcBorders>
              <w:top w:val="single" w:sz="3" w:color="D9E2F3"/>
              <w:left w:val="single" w:sz="3" w:color="D9E2F3"/>
              <w:bottom w:val="single" w:sz="3" w:color="D9E2F3"/>
              <w:right w:val="single" w:sz="3" w:color="D9E2F3"/>
            </w:tcBorders>
          </w:tcPr>
          <w:p>
            <w:r>
              <w:rPr>
                <w:b/>
              </w:rPr>
              <w:t>Lớp / ngành</w:t>
            </w:r>
          </w:p>
        </w:tc>
        <w:tc>
          <w:tcPr>
            <w:tcW w:type="dxa" w:w="5071"/>
            <w:shd w:fill="F7F9FB"/>
            <w:tcMar>
              <w:top w:w="120" w:type="dxa"/>
              <w:start w:w="180" w:type="dxa"/>
              <w:bottom w:w="120" w:type="dxa"/>
              <w:end w:w="180" w:type="dxa"/>
            </w:tcMar>
            <w:tcBorders>
              <w:top w:val="single" w:sz="3" w:color="D9E2F3"/>
              <w:left w:val="single" w:sz="3" w:color="D9E2F3"/>
              <w:bottom w:val="single" w:sz="3" w:color="D9E2F3"/>
              <w:right w:val="single" w:sz="3" w:color="D9E2F3"/>
            </w:tcBorders>
          </w:tcPr>
          <w:p>
            <w:r>
              <w:t>[Tên lớp – ngành]</w:t>
            </w:r>
          </w:p>
        </w:tc>
      </w:tr>
      <w:tr>
        <w:tc>
          <w:tcPr>
            <w:tcW w:type="dxa" w:w="5071"/>
            <w:shd w:fill="EAF3F8"/>
            <w:tcMar>
              <w:top w:w="120" w:type="dxa"/>
              <w:start w:w="180" w:type="dxa"/>
              <w:bottom w:w="120" w:type="dxa"/>
              <w:end w:w="180" w:type="dxa"/>
            </w:tcMar>
            <w:tcBorders>
              <w:top w:val="single" w:sz="3" w:color="D9E2F3"/>
              <w:left w:val="single" w:sz="3" w:color="D9E2F3"/>
              <w:bottom w:val="single" w:sz="3" w:color="D9E2F3"/>
              <w:right w:val="single" w:sz="3" w:color="D9E2F3"/>
            </w:tcBorders>
          </w:tcPr>
          <w:p>
            <w:r>
              <w:rPr>
                <w:b/>
              </w:rPr>
              <w:t>Giảng viên</w:t>
            </w:r>
          </w:p>
        </w:tc>
        <w:tc>
          <w:tcPr>
            <w:tcW w:type="dxa" w:w="5071"/>
            <w:shd w:fill="F7F9FB"/>
            <w:tcMar>
              <w:top w:w="120" w:type="dxa"/>
              <w:start w:w="180" w:type="dxa"/>
              <w:bottom w:w="120" w:type="dxa"/>
              <w:end w:w="180" w:type="dxa"/>
            </w:tcMar>
            <w:tcBorders>
              <w:top w:val="single" w:sz="3" w:color="D9E2F3"/>
              <w:left w:val="single" w:sz="3" w:color="D9E2F3"/>
              <w:bottom w:val="single" w:sz="3" w:color="D9E2F3"/>
              <w:right w:val="single" w:sz="3" w:color="D9E2F3"/>
            </w:tcBorders>
          </w:tcPr>
          <w:p>
            <w:r>
              <w:t>[Tên giảng viên]</w:t>
            </w:r>
          </w:p>
        </w:tc>
      </w:tr>
      <w:tr>
        <w:tc>
          <w:tcPr>
            <w:tcW w:type="dxa" w:w="5071"/>
            <w:shd w:fill="EAF3F8"/>
            <w:tcMar>
              <w:top w:w="120" w:type="dxa"/>
              <w:start w:w="180" w:type="dxa"/>
              <w:bottom w:w="120" w:type="dxa"/>
              <w:end w:w="180" w:type="dxa"/>
            </w:tcMar>
            <w:tcBorders>
              <w:top w:val="single" w:sz="3" w:color="D9E2F3"/>
              <w:left w:val="single" w:sz="3" w:color="D9E2F3"/>
              <w:bottom w:val="single" w:sz="3" w:color="D9E2F3"/>
              <w:right w:val="single" w:sz="3" w:color="D9E2F3"/>
            </w:tcBorders>
          </w:tcPr>
          <w:p>
            <w:r>
              <w:rPr>
                <w:b/>
              </w:rPr>
              <w:t>Ngày trình bày</w:t>
            </w:r>
          </w:p>
        </w:tc>
        <w:tc>
          <w:tcPr>
            <w:tcW w:type="dxa" w:w="5071"/>
            <w:shd w:fill="F7F9FB"/>
            <w:tcMar>
              <w:top w:w="120" w:type="dxa"/>
              <w:start w:w="180" w:type="dxa"/>
              <w:bottom w:w="120" w:type="dxa"/>
              <w:end w:w="180" w:type="dxa"/>
            </w:tcMar>
            <w:tcBorders>
              <w:top w:val="single" w:sz="3" w:color="D9E2F3"/>
              <w:left w:val="single" w:sz="3" w:color="D9E2F3"/>
              <w:bottom w:val="single" w:sz="3" w:color="D9E2F3"/>
              <w:right w:val="single" w:sz="3" w:color="D9E2F3"/>
            </w:tcBorders>
          </w:tcPr>
          <w:p>
            <w:r>
              <w:t>[Ngày / tháng / năm]</w:t>
            </w:r>
          </w:p>
        </w:tc>
      </w:tr>
    </w:tbl>
    <w:p/>
    <w:tbl>
      <w:tblPr>
        <w:tblW w:type="auto" w:w="0"/>
        <w:jc w:val="center"/>
        <w:tblLook w:firstColumn="1" w:firstRow="1" w:lastColumn="0" w:lastRow="0" w:noHBand="0" w:noVBand="1" w:val="04A0"/>
      </w:tblPr>
      <w:tblGrid>
        <w:gridCol w:w="10142"/>
      </w:tblGrid>
      <w:tr>
        <w:tc>
          <w:tcPr>
            <w:tcW w:type="dxa" w:w="10142"/>
            <w:shd w:fill="FFF2CC"/>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CÁCH DÙNG: </w:t>
            </w:r>
            <w:r>
              <w:t>Đọc thành tiếng 2–3 lần, sau đó chỉ học các câu nằm trong ô NÓI. Ô THAO TÁC là việc cần làm trên màn hình; ô NHỚ là điểm cần nhấn hoặc giới hạn cần nói trung thực.</w:t>
            </w:r>
          </w:p>
        </w:tc>
      </w:tr>
    </w:tbl>
    <w:p>
      <w:pPr>
        <w:spacing w:after="0"/>
      </w:pPr>
    </w:p>
    <w:tbl>
      <w:tblPr>
        <w:tblW w:type="auto" w:w="0"/>
        <w:jc w:val="center"/>
        <w:tblLook w:firstColumn="1" w:firstRow="1" w:lastColumn="0" w:lastRow="0" w:noHBand="0" w:noVBand="1" w:val="04A0"/>
      </w:tblPr>
      <w:tblGrid>
        <w:gridCol w:w="10142"/>
      </w:tblGrid>
      <w:tr>
        <w:tc>
          <w:tcPr>
            <w:tcW w:type="dxa" w:w="10142"/>
            <w:shd w:fill="E2F0D9"/>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CÂU TRỤC: </w:t>
            </w:r>
            <w:r>
              <w:t>JAPANO là nền tảng thương mại điện tử thời trang Nhật Bản, kết hợp mua sắm cá nhân hóa với thử đồ AI chạy cục bộ; người dùng xem – thử – chọn – mua, còn quản trị viên vận hành trên Web Admin.</w:t>
            </w:r>
          </w:p>
        </w:tc>
      </w:tr>
    </w:tbl>
    <w:p>
      <w:pPr>
        <w:spacing w:after="0"/>
      </w:pPr>
    </w:p>
    <w:p>
      <w:r>
        <w:br w:type="page"/>
      </w:r>
    </w:p>
    <w:p>
      <w:pPr>
        <w:pStyle w:val="Heading1"/>
      </w:pPr>
      <w:r>
        <w:t>1. Trước khi bấm trình chiếu</w:t>
      </w:r>
    </w:p>
    <w:p>
      <w:r>
        <w:t>Mục tiêu của phần mở đầu là giúp hội đồng biết em đang giải quyết vấn đề gì, trước khi đi vào từng màn hình.</w:t>
      </w:r>
    </w:p>
    <w:p>
      <w:pPr>
        <w:pStyle w:val="ListBullet"/>
        <w:spacing w:after="40"/>
      </w:pPr>
      <w:r>
        <w:t>Mở sẵn ứng dụng mobile và đăng nhập bằng tài khoản demo đã chuẩn bị.</w:t>
      </w:r>
    </w:p>
    <w:p>
      <w:pPr>
        <w:pStyle w:val="ListBullet"/>
        <w:spacing w:after="40"/>
      </w:pPr>
      <w:r>
        <w:t>Nếu trình diễn AI: chạy ./start-all.sh trên máy có GPU; kiểm tra /api/health, FASHN và One-to-All đều sẵn sàng.</w:t>
      </w:r>
    </w:p>
    <w:p>
      <w:pPr>
        <w:pStyle w:val="ListBullet"/>
        <w:spacing w:after="40"/>
      </w:pPr>
      <w:r>
        <w:t>Mở sẵn Web Admin ở cùng backend. Chuẩn bị một ảnh người mẫu và một sản phẩm có ảnh rõ.</w:t>
      </w:r>
    </w:p>
    <w:p>
      <w:pPr>
        <w:pStyle w:val="ListBullet"/>
        <w:spacing w:after="40"/>
      </w:pPr>
      <w:r>
        <w:t>Tắt thông báo cá nhân, kiểm tra pin/mạng, và để sẵn phương án dự phòng: ảnh kết quả đã tạo hoặc video mẫu.</w:t>
      </w:r>
    </w:p>
    <w:p>
      <w:pPr>
        <w:pStyle w:val="ListBullet"/>
        <w:spacing w:after="40"/>
      </w:pPr>
      <w:r>
        <w:t>Không đọc URL, token, mật khẩu, API key hoặc thông tin khách hàng thật trên màn hình.</w:t>
      </w:r>
    </w:p>
    <w:tbl>
      <w:tblPr>
        <w:tblW w:type="auto" w:w="0"/>
        <w:jc w:val="center"/>
        <w:tblLook w:firstColumn="1" w:firstRow="1" w:lastColumn="0" w:lastRow="0" w:noHBand="0" w:noVBand="1" w:val="04A0"/>
      </w:tblPr>
      <w:tblGrid>
        <w:gridCol w:w="10142"/>
      </w:tblGrid>
      <w:tr>
        <w:tc>
          <w:tcPr>
            <w:tcW w:type="dxa" w:w="10142"/>
            <w:shd w:fill="FCE4D6"/>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NẾU AI CHƯA SẴN SÀNG: </w:t>
            </w:r>
            <w:r>
              <w:t>Không cố chờ im lặng. Nói: “Để bảo đảm thời gian trình bày, em xin chuyển sang kết quả mẫu đã chuẩn bị; sau phần giao diện em sẽ giải thích pipeline và cách kiểm tra service.”</w:t>
            </w:r>
          </w:p>
        </w:tc>
      </w:tr>
    </w:tbl>
    <w:p>
      <w:pPr>
        <w:spacing w:after="0"/>
      </w:pPr>
    </w:p>
    <w:p>
      <w:pPr>
        <w:pStyle w:val="Heading1"/>
      </w:pPr>
      <w:r>
        <w:t>2. Kịch bản nói nguyên văn – bản đầy đủ</w:t>
      </w:r>
    </w:p>
    <w:p>
      <w:r>
        <w:t>Thời lượng mục tiêu: 7–10 phút. Các phần có dấu ★ là phần không nên bỏ qua.</w:t>
      </w:r>
    </w:p>
    <w:p>
      <w:pPr>
        <w:pStyle w:val="Heading2"/>
      </w:pPr>
      <w:r>
        <w:t>Mở đầu. Chào hội đồng và giới thiệu đề tài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Kính thưa thầy cô và hội đồng, em xin phép trình bày đồ án JAPANO – một nền tảng thương mại điện tử thời trang Nhật Bản. Đồ án tập trung vào một vấn đề rất cụ thể của mua sắm thời trang trực tuyến: khách hàng khó hình dung sản phẩm khi mặc lên người và khó chọn sản phẩm phù hợp. Vì vậy, nhóm xây dựng một luồng khép kín từ khám phá sản phẩm, tư vấn, thử đồ bằng AI đến đặt hàng; phía sau là Web Admin để quản trị vận hành.</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Đứng ở slide tiêu đề hoặc màn hình Home; nhìn hội đồng, không cúi đọc màn hình.</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Nói rõ JAPANO là đồ án/prototype full-stack, không tự nhận là sàn thương mại điện tử production.</w:t>
            </w:r>
          </w:p>
        </w:tc>
      </w:tr>
    </w:tbl>
    <w:p>
      <w:pPr>
        <w:spacing w:after="20"/>
      </w:pPr>
    </w:p>
    <w:p>
      <w:pPr>
        <w:pStyle w:val="Heading2"/>
      </w:pPr>
      <w:r>
        <w:t>Vấn đề. Người dùng và mục tiêu</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Với người mua, ba câu hỏi thường gặp là: sản phẩm này có hợp với mình không, nên chọn kích cỡ nào, và nếu cần tư vấn thì hỏi ai. Với người vận hành, cần một nơi quản lý sản phẩm, đơn hàng, người dùng và nội dung. Mục tiêu của JAPANO là nối hai phía đó trong cùng một hệ thống, với danh mục thời trang Nhật Bản có thuộc tính rõ ràng như loại trang phục, kích cỡ, màu sắc và chất liệu.</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Chuyển sang slide mục tiêu hoặc màn hình danh mục sản phẩm.</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Không nói “JAPANO tốt hơn mọi sàn”; nói “nhóm tập trung vào bài toán hẹp và có thể kiểm chứng”.</w:t>
            </w:r>
          </w:p>
        </w:tc>
      </w:tr>
    </w:tbl>
    <w:p>
      <w:pPr>
        <w:spacing w:after="20"/>
      </w:pPr>
    </w:p>
    <w:p>
      <w:pPr>
        <w:pStyle w:val="Heading2"/>
      </w:pPr>
      <w:r>
        <w:t>Kiến trúc. Giải thích hệ thống trong một hơi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Về kiến trúc, mobile dùng React Native và Expo để chạy trên thiết bị Android hoặc iOS. Web Admin là giao diện quản trị; cả hai gọi vào backend Node.js và Express. Dữ liệu nghiệp vụ dùng MongoDB khi đã cấu hình, có file JSON làm seed hoặc fallback cục bộ. Media được lưu qua Cloudinary. Các mô-đun AI chạy cục bộ trên máy có GPU: FASHN và FLUX cho thử đồ, One-to-All cho video chuyển động. Khi demo từ xa, Tailscale chỉ tạo đường kết nối riêng tới backend, không tự khởi động backend.</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Chỉ vào sơ đồ Mobile/Admin → API → MongoDB/Cloudinary và nhánh AI.</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Nhấn mạnh điểm khởi động: ./start-all.sh là lệnh chủ động; Ctrl+C dừng các service do lệnh tạo.</w:t>
            </w:r>
          </w:p>
        </w:tc>
      </w:tr>
    </w:tbl>
    <w:p>
      <w:pPr>
        <w:spacing w:after="20"/>
      </w:pPr>
    </w:p>
    <w:p>
      <w:pPr>
        <w:pStyle w:val="Heading2"/>
      </w:pPr>
      <w:r>
        <w:t>Demo 1. Đăng nhập và khám phá sản phẩm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Đầu tiên, em đăng nhập để hệ thống xác định phiên người dùng. Sau đó, đây là trang chủ và danh mục sản phẩm. Em có thể tìm kiếm, lọc theo thuộc tính, mở chi tiết, xem biến thể và thêm sản phẩm vào yêu thích hoặc giỏ hàng. Điểm em muốn minh họa là dữ liệu hiển thị đi qua API thật, không chỉ là các màn hình tĩnh.</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Đăng nhập → Home → tìm một sản phẩm → mở chi tiết → đổi biến thể → thêm vào giỏ.</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Nếu bị hỏi về dữ liệu: giá và biến thể cần được máy chủ tính/kiểm tra lại, không tin số tiền do client gửi.</w:t>
            </w:r>
          </w:p>
        </w:tc>
      </w:tr>
    </w:tbl>
    <w:p>
      <w:pPr>
        <w:spacing w:after="20"/>
      </w:pPr>
    </w:p>
    <w:p>
      <w:pPr>
        <w:pStyle w:val="Heading2"/>
      </w:pPr>
      <w:r>
        <w:t>Demo 2. Tư vấn cá nhân hóa và trợ lý</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Từ sản phẩm này, người dùng có thể xem gợi ý, hỏi trợ lý hoặc nhận tư vấn theo nhu cầu. Trợ lý không được phép tự bịa sản phẩm: hệ thống truy hồi các sản phẩm thật trong kho trước, rồi mới tạo câu trả lời dựa trên ngữ cảnh đó. Vì vậy, em gọi đây là truy hồi có căn cứ từ kho hàng nội bộ; em không phóng đại thành một hệ RAG hoàn chỉnh.</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Mở khu vực Ori/stylist hoặc ô chat; hỏi một câu cụ thể như “Tôi muốn áo khoác màu tối, dễ phối cho mùa lạnh”.</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Nếu model ngôn ngữ không bật, fallback vẫn trả lời được bằng logic cục bộ và dữ liệu sản phẩm.</w:t>
            </w:r>
          </w:p>
        </w:tc>
      </w:tr>
    </w:tbl>
    <w:p>
      <w:pPr>
        <w:spacing w:after="20"/>
      </w:pPr>
    </w:p>
    <w:p>
      <w:pPr>
        <w:pStyle w:val="Heading2"/>
      </w:pPr>
      <w:r>
        <w:t>Demo 3. Thử đồ AI – ảnh tĩnh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Bây giờ em chuyển sang chức năng thử đồ. Người dùng cung cấp ảnh người mẫu và chọn một sản phẩm. Backend gửi yêu cầu tới pipeline FASHN VTON; nếu ảnh cần điều chỉnh tư thế, FLUX.2 có thể hỗ trợ pose transfer và tinh chỉnh phụ kiện. Kết quả trả về là ảnh thử đồ, sau đó quality gate kiểm tra các điều kiện cơ bản trước khi hiển thị. Đây là kiểm chứng chức năng của pipeline, không phải tuyên bố rằng ảnh luôn hoàn hảo về chất lượng thời trang.</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Chọn ảnh người → chọn sản phẩm → bấm Thử đồ → chờ kết quả → chỉ vào vùng trang phục và trạng thái hoàn tất.</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Có thể nói thêm: lần chạy đầu phụ thuộc việc nạp model và VRAM nên chậm hơn các lần sau.</w:t>
            </w:r>
          </w:p>
        </w:tc>
      </w:tr>
    </w:tbl>
    <w:p>
      <w:pPr>
        <w:spacing w:after="20"/>
      </w:pPr>
    </w:p>
    <w:p>
      <w:pPr>
        <w:pStyle w:val="Heading2"/>
      </w:pPr>
      <w:r>
        <w:t>Demo 4. Tạo video thử đồ – Ảnh sống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Từ ảnh thử đồ đã có, người dùng chọn một chuyển động như walk natural hoặc turn show. One-to-All nhận ảnh đầu vào và tạo chuỗi khung hình; hệ thống kiểm tra tính liên tục theo thời gian và tín hiệu tư thế trước khi trả video. Trong bản chạy đầy đủ, FASHN/FLUX và One-to-All phải sẵn sàng khi em gọi ./start-all.sh; nếu service thiếu, script báo lỗi thay vì âm thầm mở app với tính năng AI bị thiếu.</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Bấm Tạo video/Ảnh sống → chọn chuyển động → chờ tiến trình → phát video kết quả.</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Nói trước rằng video có thể mất vài phút vì model được nạp trên GPU; luôn có video mẫu làm phương án dự phòng.</w:t>
            </w:r>
          </w:p>
        </w:tc>
      </w:tr>
    </w:tbl>
    <w:p>
      <w:pPr>
        <w:spacing w:after="20"/>
      </w:pPr>
    </w:p>
    <w:p>
      <w:pPr>
        <w:pStyle w:val="Heading2"/>
      </w:pPr>
      <w:r>
        <w:t>Demo 5. Giỏ hàng, đơn hàng và thanh toán</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Sau khi chọn sản phẩm, em kiểm tra giỏ hàng và tiến hành đặt thử một đơn. Máy chủ chuẩn hóa lại sản phẩm, biến thể, giá và tồn kho trước khi tạo đơn. Stripe đang ở Test Mode và VNPay ở Sandbox, nên phần này chỉ minh họa luồng tích hợp, chưa phải thanh toán tiền thật. Với hoàn trả, hệ thống xử lý theo từng sản phẩm được chấp thuận.</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Mở giỏ → kiểm tra số lượng/giá → checkout sandbox hoặc dừng ở màn hình xác nhận đơn.</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Không dùng dữ liệu thẻ thật. Nếu không cần chứng minh cổng thanh toán, chỉ trình bày đến bước tạo đơn.</w:t>
            </w:r>
          </w:p>
        </w:tc>
      </w:tr>
    </w:tbl>
    <w:p>
      <w:pPr>
        <w:spacing w:after="20"/>
      </w:pPr>
    </w:p>
    <w:p>
      <w:pPr>
        <w:pStyle w:val="Heading2"/>
      </w:pPr>
      <w:r>
        <w:t>Demo 6. Web Admin và góc nhìn vận hành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Tiếp theo là Web Admin. Từ đây, nhân viên hoặc quản trị viên có thể theo dõi sản phẩm, đơn hàng, người dùng, nội dung và các số liệu vận hành theo quyền được cấp. Em đăng nhập bằng tài khoản quản trị demo để cho thấy cùng một backend phục vụ hai loại giao diện, nhưng quyền truy cập được phân tầng. Khách hàng chỉ xem dữ liệu của mình; staff và admin có phạm vi quản trị rộng hơn.</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Mở /admin/ → đăng nhập → lần lượt chỉ vào Dashboard, Products, Orders và Users; không sửa dữ liệu thật trong lúc thuyết trình.</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Nói “phân quyền theo vai trò” thay vì nói “bảo mật tuyệt đối”.</w:t>
            </w:r>
          </w:p>
        </w:tc>
      </w:tr>
    </w:tbl>
    <w:p>
      <w:pPr>
        <w:spacing w:after="20"/>
      </w:pPr>
    </w:p>
    <w:p>
      <w:pPr>
        <w:pStyle w:val="Heading2"/>
      </w:pPr>
      <w:r>
        <w:t>Kết quả. Kiểm chứng và giới hạn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Về kiểm chứng, nhóm có bộ kiểm thử tự động cho nghiệp vụ, phân quyền, tính giá, hoàn tiền, đồng thời và hàng đợi GPU; kết quả tổng hợp là 156 trên 156 kiểm thử đạt. Nhóm cũng đã kiểm tra trực tiếp luồng thử đồ trả về ảnh và luồng tạo video trả về HTTP 200 trên máy GPU. Tuy nhiên, em xin nói rõ ba giới hạn: chưa triển khai production công khai, AI phụ thuộc GPU cục bộ, và chất lượng ảnh thử đồ mới được kiểm chứng chức năng chứ chưa có đánh giá có đối chứng.</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Chuyển sang slide kiểm thử hoặc hiển thị kết quả/log đã chuẩn bị; không mở terminal chứa secret.</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Số liệu chỉ nói khi có file bằng chứng; không thêm các con số chưa đo được như uptime hay FPS.</w:t>
            </w:r>
          </w:p>
        </w:tc>
      </w:tr>
    </w:tbl>
    <w:p>
      <w:pPr>
        <w:spacing w:after="20"/>
      </w:pPr>
    </w:p>
    <w:p>
      <w:pPr>
        <w:pStyle w:val="Heading2"/>
      </w:pPr>
      <w:r>
        <w:t>Kết luận. Chốt giá trị và mời câu hỏi ★</w:t>
      </w:r>
    </w:p>
    <w:tbl>
      <w:tblPr>
        <w:tblW w:type="auto" w:w="0"/>
        <w:jc w:val="center"/>
        <w:tblLayout w:type="autofit"/>
        <w:tblLook w:firstColumn="1" w:firstRow="1" w:lastColumn="0" w:lastRow="0" w:noHBand="0" w:noVBand="1" w:val="04A0"/>
      </w:tblPr>
      <w:tblGrid>
        <w:gridCol w:w="5071"/>
        <w:gridCol w:w="5071"/>
      </w:tblGrid>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NÓI</w:t>
            </w:r>
          </w:p>
        </w:tc>
        <w:tc>
          <w:tcPr>
            <w:tcW w:type="dxa" w:w="8391"/>
            <w:shd w:fill="E2F0D9"/>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Tóm lại, JAPANO là một nguyên mẫu full-stack giải quyết một luồng rõ ràng: khám phá thời trang Nhật Bản, được tư vấn, thử đồ bằng AI, xem chuyển động và đặt hàng; phía quản trị có công cụ vận hành tương ứng. Giá trị kỹ thuật của đồ án nằm ở việc nối các phần mobile, API, dữ liệu, quyền truy cập và GPU pipeline thành một luồng có thể chạy và kiểm chứng. Em xin cảm ơn thầy cô và sẵn sàng trả lời câu hỏi.</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THAO TÁC</w:t>
            </w:r>
          </w:p>
        </w:tc>
        <w:tc>
          <w:tcPr>
            <w:tcW w:type="dxa" w:w="8391"/>
            <w:shd w:fill="EAF3F8"/>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Quay lại slide tổng kết; dừng thao tác, nhìn hội đồng và chờ câu hỏi.</w:t>
            </w:r>
          </w:p>
        </w:tc>
      </w:tr>
      <w:tr>
        <w:tc>
          <w:tcPr>
            <w:tcW w:type="dxa" w:w="1247"/>
            <w:shd w:fill="17365D"/>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jc w:val="center"/>
            </w:pPr>
            <w:r>
              <w:rPr>
                <w:b/>
                <w:color w:val="FFFFFF"/>
                <w:sz w:val="20"/>
              </w:rPr>
              <w:t>NHỚ</w:t>
            </w:r>
          </w:p>
        </w:tc>
        <w:tc>
          <w:tcPr>
            <w:tcW w:type="dxa" w:w="8391"/>
            <w:shd w:fill="FFF2CC"/>
            <w:vAlign w:val="center"/>
            <w:tcMar>
              <w:top w:w="110" w:type="dxa"/>
              <w:start w:w="140" w:type="dxa"/>
              <w:bottom w:w="110" w:type="dxa"/>
              <w:end w:w="140" w:type="dxa"/>
            </w:tcMar>
            <w:tcBorders>
              <w:top w:val="single" w:sz="3" w:color="FFFFFF"/>
              <w:left w:val="single" w:sz="3" w:color="FFFFFF"/>
              <w:bottom w:val="single" w:sz="3" w:color="FFFFFF"/>
              <w:right w:val="single" w:sz="3" w:color="FFFFFF"/>
            </w:tcBorders>
          </w:tcPr>
          <w:p>
            <w:pPr>
              <w:spacing w:after="0"/>
            </w:pPr>
            <w:r>
              <w:t>Không kết thúc bằng cách đọc lại toàn bộ tính năng; chỉ nhắc vấn đề → giải pháp → bằng chứng → giới hạn.</w:t>
            </w:r>
          </w:p>
        </w:tc>
      </w:tr>
    </w:tbl>
    <w:p>
      <w:pPr>
        <w:spacing w:after="20"/>
      </w:pPr>
    </w:p>
    <w:p>
      <w:pPr>
        <w:pStyle w:val="Heading1"/>
      </w:pPr>
      <w:r>
        <w:t>3. Bản rút gọn 3 phút khi bị thiếu thời gian</w:t>
      </w:r>
    </w:p>
    <w:p>
      <w:r>
        <w:t>Có thể học nguyên khối dưới đây. Khi nói, giữ tốc độ chậm và bỏ bớt thao tác phụ.</w:t>
      </w:r>
    </w:p>
    <w:tbl>
      <w:tblPr>
        <w:tblW w:type="auto" w:w="0"/>
        <w:jc w:val="center"/>
        <w:tblLook w:firstColumn="1" w:firstRow="1" w:lastColumn="0" w:lastRow="0" w:noHBand="0" w:noVBand="1" w:val="04A0"/>
      </w:tblPr>
      <w:tblGrid>
        <w:gridCol w:w="10142"/>
      </w:tblGrid>
      <w:tr>
        <w:tc>
          <w:tcPr>
            <w:tcW w:type="dxa" w:w="10142"/>
            <w:shd w:fill="E2F0D9"/>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THOẠI 3 PHÚT: </w:t>
            </w:r>
            <w:r>
              <w:t>Kính thưa thầy cô, em xin trình bày JAPANO – nền tảng thương mại điện tử thời trang Nhật Bản. Bài toán nhóm tập trung là khách hàng mua thời trang trực tuyến khó hình dung sản phẩm khi mặc và khó chọn sản phẩm phù hợp. JAPANO giải quyết bằng một luồng từ tìm kiếm, tư vấn, thử đồ AI, tạo video chuyển động đến đặt hàng; Web Admin giúp nhân viên quản lý sản phẩm, đơn hàng và người dùng.</w:t>
              <w:br/>
              <w:br/>
              <w:t>Mobile được xây dựng bằng React Native/Expo, Web Admin và backend dùng chung API Node.js/Express. Dữ liệu dùng MongoDB khi cấu hình và JSON làm fallback; media dùng Cloudinary. Pipeline AI chạy cục bộ trên GPU, gồm FASHN/FLUX cho ảnh thử đồ và One-to-All cho video. Em khởi động có chủ đích bằng ./start-all.sh; khi dừng bằng Ctrl+C thì các service do script tạo cũng dừng.</w:t>
              <w:br/>
              <w:br/>
              <w:t>Trong demo, em đăng nhập, tìm sản phẩm, mở chi tiết, thử đồ bằng ảnh người mẫu, tạo video Ảnh sống, sau đó xem giỏ hàng và chuyển sang Web Admin. Với thanh toán, Stripe là Test Mode và VNPay là Sandbox. Kết quả kiểm chứng gồm 156 trên 156 kiểm thử tự động đạt, cùng với việc gọi thật luồng ảnh thử đồ và video trả kết quả thành công trên máy GPU. Em xin nói rõ giới hạn: đây vẫn là prototype, AI phụ thuộc GPU và chất lượng ảnh mới được kiểm chứng chức năng, chưa có đánh giá có đối chứng. Em xin cảm ơn thầy cô và sẵn sàng trả lời câu hỏi.</w:t>
            </w:r>
          </w:p>
        </w:tc>
      </w:tr>
    </w:tbl>
    <w:p>
      <w:pPr>
        <w:spacing w:after="0"/>
      </w:pPr>
    </w:p>
    <w:p>
      <w:pPr>
        <w:pStyle w:val="Heading1"/>
      </w:pPr>
      <w:r>
        <w:t>4. Câu trả lời phản biện nên học</w:t>
      </w:r>
    </w:p>
    <w:p>
      <w:r>
        <w:t>Trả lời theo công thức: kết luận trước → bằng chứng → giới hạn. Nếu chưa làm, nói thẳng “chưa làm” và nêu bước tiếp theo.</w:t>
      </w:r>
    </w:p>
    <w:p>
      <w:pPr>
        <w:spacing w:after="60"/>
      </w:pPr>
      <w:r>
        <w:rPr>
          <w:b/>
          <w:color w:val="1F4E79"/>
        </w:rPr>
        <w:t>Hỏi: Đề tài khác gì một sàn thương mại điện tử thông thường?</w:t>
      </w:r>
    </w:p>
    <w:p>
      <w:pPr>
        <w:spacing w:after="160"/>
        <w:ind w:left="283"/>
      </w:pPr>
      <w:r>
        <w:rPr>
          <w:i/>
        </w:rPr>
        <w:t>Đáp: Nhóm không nói là phát minh ra một sàn mới. Điểm tập trung của JAPANO là danh mục thời trang Nhật Bản, thử đồ AI, tư vấn có truy hồi sản phẩm thật và một luồng quản trị có thể kiểm chứng trong phạm vi đồ án.</w:t>
      </w:r>
    </w:p>
    <w:p>
      <w:pPr>
        <w:spacing w:after="60"/>
      </w:pPr>
      <w:r>
        <w:rPr>
          <w:b/>
          <w:color w:val="1F4E79"/>
        </w:rPr>
        <w:t>Hỏi: AI có thật sự thông minh hơn cách thông thường không?</w:t>
      </w:r>
    </w:p>
    <w:p>
      <w:pPr>
        <w:spacing w:after="160"/>
        <w:ind w:left="283"/>
      </w:pPr>
      <w:r>
        <w:rPr>
          <w:i/>
        </w:rPr>
        <w:t>Đáp: Với tìm kiếm ngữ nghĩa, kết quả đo của nhóm chưa vượt baseline từ khóa trên bộ 24 truy vấn. Nhóm giữ nguyên kết quả trung thực; AI trong đồ án được trình bày theo giá trị chức năng và pipeline, không dựa trên tuyên bố cải thiện chỉ số chưa chứng minh.</w:t>
      </w:r>
    </w:p>
    <w:p>
      <w:pPr>
        <w:spacing w:after="60"/>
      </w:pPr>
      <w:r>
        <w:rPr>
          <w:b/>
          <w:color w:val="1F4E79"/>
        </w:rPr>
        <w:t>Hỏi: Mô hình AI chạy ở đâu, có gửi dữ liệu lên cloud không?</w:t>
      </w:r>
    </w:p>
    <w:p>
      <w:pPr>
        <w:spacing w:after="160"/>
        <w:ind w:left="283"/>
      </w:pPr>
      <w:r>
        <w:rPr>
          <w:i/>
        </w:rPr>
        <w:t>Đáp: Các service chính chạy cục bộ trên máy GPU: FASHN, FLUX, One-to-All; trợ lý có fallback cục bộ và có thể dùng Ollama khi bật. Tailscale chỉ là đường truy cập riêng tới máy đang chạy, không phải dịch vụ AI và không tự khởi động backend.</w:t>
      </w:r>
    </w:p>
    <w:p>
      <w:pPr>
        <w:spacing w:after="60"/>
      </w:pPr>
      <w:r>
        <w:rPr>
          <w:b/>
          <w:color w:val="1F4E79"/>
        </w:rPr>
        <w:t>Hỏi: Nếu không có GPU thì sao?</w:t>
      </w:r>
    </w:p>
    <w:p>
      <w:pPr>
        <w:spacing w:after="160"/>
        <w:ind w:left="283"/>
      </w:pPr>
      <w:r>
        <w:rPr>
          <w:i/>
        </w:rPr>
        <w:t>Đáp: Core mua sắm, Admin, API, recommendation cơ bản và bot fallback vẫn có thể chạy. Riêng thử đồ và video cần service AI/GPU; trong demo, ./start-all.sh báo rõ service thiếu thay vì giả vờ rằng tính năng vẫn hoàn chỉnh. Có thể chuyển sang kết quả mẫu hoặc triển khai GPU cloud ở bước sau.</w:t>
      </w:r>
    </w:p>
    <w:p>
      <w:pPr>
        <w:spacing w:after="60"/>
      </w:pPr>
      <w:r>
        <w:rPr>
          <w:b/>
          <w:color w:val="1F4E79"/>
        </w:rPr>
        <w:t>Hỏi: Vì sao dùng MongoDB và còn có db.json?</w:t>
      </w:r>
    </w:p>
    <w:p>
      <w:pPr>
        <w:spacing w:after="160"/>
        <w:ind w:left="283"/>
      </w:pPr>
      <w:r>
        <w:rPr>
          <w:i/>
        </w:rPr>
        <w:t>Đáp: MongoDB là nguồn dữ liệu chính khi có MONGODB_URI; db.json là seed/fallback cục bộ để demo và phát triển. Đây không phải cơ chế high availability, và nếu mở rộng nhiều backend thì cần transaction hoặc cập nhật có điều kiện ở MongoDB.</w:t>
      </w:r>
    </w:p>
    <w:p>
      <w:pPr>
        <w:spacing w:after="60"/>
      </w:pPr>
      <w:r>
        <w:rPr>
          <w:b/>
          <w:color w:val="1F4E79"/>
        </w:rPr>
        <w:t>Hỏi: Có dùng transaction MongoDB không?</w:t>
      </w:r>
    </w:p>
    <w:p>
      <w:pPr>
        <w:spacing w:after="160"/>
        <w:ind w:left="283"/>
      </w:pPr>
      <w:r>
        <w:rPr>
          <w:i/>
        </w:rPr>
        <w:t>Đáp: Chưa dùng startSession hoặc withTransaction. Luồng hiện tại dựa vào state trong một tiến trình và các kiểm thử đồng thời; giới hạn là cơ chế đó không đủ cho nhiều bản sao server, nên production cần chuyển sang atomic update có điều kiện hoặc transaction thật.</w:t>
      </w:r>
    </w:p>
    <w:p>
      <w:pPr>
        <w:spacing w:after="60"/>
      </w:pPr>
      <w:r>
        <w:rPr>
          <w:b/>
          <w:color w:val="1F4E79"/>
        </w:rPr>
        <w:t>Hỏi: Hệ thống đã an toàn tuyệt đối chưa?</w:t>
      </w:r>
    </w:p>
    <w:p>
      <w:pPr>
        <w:spacing w:after="160"/>
        <w:ind w:left="283"/>
      </w:pPr>
      <w:r>
        <w:rPr>
          <w:i/>
        </w:rPr>
        <w:t>Đáp: Chưa. Nhóm đã có bcrypt, JWT, phân quyền và đã rà soát/vá các điểm kiểm soát truy cập trong phạm vi kiểm toán. Nhưng vẫn cần kiểm thử xâm nhập chuyên sâu, rà soát injection và siết CORS/CSP trước khi public production.</w:t>
      </w:r>
    </w:p>
    <w:p>
      <w:pPr>
        <w:spacing w:after="60"/>
      </w:pPr>
      <w:r>
        <w:rPr>
          <w:b/>
          <w:color w:val="1F4E79"/>
        </w:rPr>
        <w:t>Hỏi: Thanh toán đã chạy thật chưa?</w:t>
      </w:r>
    </w:p>
    <w:p>
      <w:pPr>
        <w:spacing w:after="160"/>
        <w:ind w:left="283"/>
      </w:pPr>
      <w:r>
        <w:rPr>
          <w:i/>
        </w:rPr>
        <w:t>Đáp: Chưa. Stripe đang ở Test Mode và VNPay ở Sandbox. Demo chỉ chứng minh luồng tích hợp và trạng thái đơn, không dùng thẻ hoặc tiền thật.</w:t>
      </w:r>
    </w:p>
    <w:p>
      <w:pPr>
        <w:spacing w:after="60"/>
      </w:pPr>
      <w:r>
        <w:rPr>
          <w:b/>
          <w:color w:val="1F4E79"/>
        </w:rPr>
        <w:t>Hỏi: Làm sao biết kết quả thử đồ tốt?</w:t>
      </w:r>
    </w:p>
    <w:p>
      <w:pPr>
        <w:spacing w:after="160"/>
        <w:ind w:left="283"/>
      </w:pPr>
      <w:r>
        <w:rPr>
          <w:i/>
        </w:rPr>
        <w:t>Đáp: Hiện tại nhóm đã kiểm chứng service trả ảnh và có quality gate cho pipeline video. Nhóm chưa có bộ dữ liệu đối chứng để đánh giá chất lượng ảnh thử đồ bằng chỉ số chuẩn; đây là giới hạn được nêu rõ và là hướng phát triển tiếp theo.</w:t>
      </w:r>
    </w:p>
    <w:p>
      <w:pPr>
        <w:spacing w:after="60"/>
      </w:pPr>
      <w:r>
        <w:rPr>
          <w:b/>
          <w:color w:val="1F4E79"/>
        </w:rPr>
        <w:t>Hỏi: Điểm đóng góp kỹ thuật lớn nhất là gì?</w:t>
      </w:r>
    </w:p>
    <w:p>
      <w:pPr>
        <w:spacing w:after="160"/>
        <w:ind w:left="283"/>
      </w:pPr>
      <w:r>
        <w:rPr>
          <w:i/>
        </w:rPr>
        <w:t>Đáp: Là ghép được luồng end-to-end có kiểm soát: dữ liệu và giá được xử lý phía server, quyền truy cập được phân tầng, AI được điều phối GPU, và có kiểm thử tự động cho các tình huống nghiệp vụ quan trọng.</w:t>
      </w:r>
    </w:p>
    <w:p>
      <w:pPr>
        <w:pStyle w:val="Heading1"/>
      </w:pPr>
      <w:r>
        <w:t>5. Checklist 5 phút trước khi trình bày</w:t>
      </w:r>
    </w:p>
    <w:p>
      <w:pPr>
        <w:pStyle w:val="ListBullet"/>
        <w:spacing w:after="40"/>
      </w:pPr>
      <w:r>
        <w:t>[ ] Điện thoại đã cài đúng APK và Tailscale đang Connected.</w:t>
      </w:r>
    </w:p>
    <w:p>
      <w:pPr>
        <w:pStyle w:val="ListBullet"/>
        <w:spacing w:after="40"/>
      </w:pPr>
      <w:r>
        <w:t>[ ] Backend/Admin/AI đang chạy bằng ./start-all.sh; thấy log FASHN, One-to-All và Backend ready.</w:t>
      </w:r>
    </w:p>
    <w:p>
      <w:pPr>
        <w:pStyle w:val="ListBullet"/>
        <w:spacing w:after="40"/>
      </w:pPr>
      <w:r>
        <w:t>[ ] /api/health trả ok; không có service cũ chạy ngầm chiếm GPU.</w:t>
      </w:r>
    </w:p>
    <w:p>
      <w:pPr>
        <w:pStyle w:val="ListBullet"/>
        <w:spacing w:after="40"/>
      </w:pPr>
      <w:r>
        <w:t>[ ] Tài khoản demo đăng nhập được; không dùng mật khẩu thật trên slide.</w:t>
      </w:r>
    </w:p>
    <w:p>
      <w:pPr>
        <w:pStyle w:val="ListBullet"/>
        <w:spacing w:after="40"/>
      </w:pPr>
      <w:r>
        <w:t>[ ] Có sẵn ảnh người mẫu, sản phẩm có ảnh và video mẫu dự phòng.</w:t>
      </w:r>
    </w:p>
    <w:p>
      <w:pPr>
        <w:pStyle w:val="ListBullet"/>
        <w:spacing w:after="40"/>
      </w:pPr>
      <w:r>
        <w:t>[ ] Web Admin mở được /admin/ và tài khoản có đúng role.</w:t>
      </w:r>
    </w:p>
    <w:p>
      <w:pPr>
        <w:pStyle w:val="ListBullet"/>
        <w:spacing w:after="40"/>
      </w:pPr>
      <w:r>
        <w:t>[ ] Thanh toán chỉ ở Test/Sandbox; không nhập thông tin thẻ thật.</w:t>
      </w:r>
    </w:p>
    <w:p>
      <w:pPr>
        <w:pStyle w:val="ListBullet"/>
        <w:spacing w:after="40"/>
      </w:pPr>
      <w:r>
        <w:t>[ ] Biết câu dừng khẩn cấp: “Em xin chuyển sang kết quả mẫu để bảo đảm thời gian, sau đó em sẽ giải thích service và giới hạn.”</w:t>
      </w:r>
    </w:p>
    <w:p>
      <w:pPr>
        <w:pStyle w:val="ListBullet"/>
        <w:spacing w:after="40"/>
      </w:pPr>
      <w:r>
        <w:t>[ ] Khi kết thúc: nhấn Ctrl+C để dừng backend, AI và các process do script tạo.</w:t>
      </w:r>
    </w:p>
    <w:p>
      <w:pPr>
        <w:pStyle w:val="Heading1"/>
      </w:pPr>
      <w:r>
        <w:t>6. Mười từ khóa để nhớ cả bài</w:t>
      </w:r>
    </w:p>
    <w:tbl>
      <w:tblPr>
        <w:tblW w:type="auto" w:w="0"/>
        <w:jc w:val="center"/>
        <w:tblLook w:firstColumn="1" w:firstRow="1" w:lastColumn="0" w:lastRow="0" w:noHBand="0" w:noVBand="1" w:val="04A0"/>
      </w:tblPr>
      <w:tblGrid>
        <w:gridCol w:w="10142"/>
      </w:tblGrid>
      <w:tr>
        <w:tc>
          <w:tcPr>
            <w:tcW w:type="dxa" w:w="10142"/>
            <w:shd w:fill="FFF2CC"/>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NHỚ THEO CHUỖI: </w:t>
            </w:r>
            <w:r>
              <w:t>Vấn đề → Người dùng → Kiến trúc → Khám phá → Tư vấn → Ảnh thử đồ → Video → Đặt hàng → Admin → Bằng chứng &amp; giới hạn.</w:t>
            </w:r>
          </w:p>
        </w:tc>
      </w:tr>
    </w:tbl>
    <w:p>
      <w:pPr>
        <w:spacing w:after="0"/>
      </w:pPr>
    </w:p>
    <w:p>
      <w:r>
        <w:t>Nếu quên lời, chỉ cần quay về chuỗi này. Mỗi từ khóa tương ứng với một đoạn 30–60 giây; hội đồng vẫn thấy được logic của bài trình bày.</w:t>
      </w:r>
    </w:p>
    <w:p>
      <w:pPr>
        <w:pStyle w:val="Heading1"/>
      </w:pPr>
      <w:r>
        <w:t>7. Câu cứu nguy khi demo gặp lỗi</w:t>
      </w:r>
    </w:p>
    <w:tbl>
      <w:tblPr>
        <w:tblW w:type="auto" w:w="0"/>
        <w:jc w:val="center"/>
        <w:tblLook w:firstColumn="1" w:firstRow="1" w:lastColumn="0" w:lastRow="0" w:noHBand="0" w:noVBand="1" w:val="04A0"/>
      </w:tblPr>
      <w:tblGrid>
        <w:gridCol w:w="10142"/>
      </w:tblGrid>
      <w:tr>
        <w:tc>
          <w:tcPr>
            <w:tcW w:type="dxa" w:w="10142"/>
            <w:shd w:fill="FCE4D6"/>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NÓI: </w:t>
            </w:r>
            <w:r>
              <w:t>“Ở thời điểm này service AI chưa trả kết quả trong thời gian dự kiến. Em xin chuyển sang ảnh/video mẫu đã chuẩn bị để không làm gián đoạn phần trình bày. Về kỹ thuật, ./start-all.sh có kiểm tra readiness và sẽ báo lỗi nếu FASHN hoặc One-to-All không sẵn sàng; em sẽ giải thích pipeline ngay sau đây.”</w:t>
            </w:r>
          </w:p>
        </w:tc>
      </w:tr>
    </w:tbl>
    <w:p>
      <w:pPr>
        <w:spacing w:after="0"/>
      </w:pPr>
    </w:p>
    <w:tbl>
      <w:tblPr>
        <w:tblW w:type="auto" w:w="0"/>
        <w:jc w:val="center"/>
        <w:tblLook w:firstColumn="1" w:firstRow="1" w:lastColumn="0" w:lastRow="0" w:noHBand="0" w:noVBand="1" w:val="04A0"/>
      </w:tblPr>
      <w:tblGrid>
        <w:gridCol w:w="10142"/>
      </w:tblGrid>
      <w:tr>
        <w:tc>
          <w:tcPr>
            <w:tcW w:type="dxa" w:w="10142"/>
            <w:shd w:fill="FCE4D6"/>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NÓI: </w:t>
            </w:r>
            <w:r>
              <w:t>“Màn hình này đang chờ mạng hoặc backend. Em xin chứng minh bằng endpoint health và tiếp tục phần Admin, vì hai phần dùng cùng API nhưng không phụ thuộc bước render AI.”</w:t>
            </w:r>
          </w:p>
        </w:tc>
      </w:tr>
    </w:tbl>
    <w:p>
      <w:pPr>
        <w:spacing w:after="0"/>
      </w:pPr>
    </w:p>
    <w:tbl>
      <w:tblPr>
        <w:tblW w:type="auto" w:w="0"/>
        <w:jc w:val="center"/>
        <w:tblLook w:firstColumn="1" w:firstRow="1" w:lastColumn="0" w:lastRow="0" w:noHBand="0" w:noVBand="1" w:val="04A0"/>
      </w:tblPr>
      <w:tblGrid>
        <w:gridCol w:w="10142"/>
      </w:tblGrid>
      <w:tr>
        <w:tc>
          <w:tcPr>
            <w:tcW w:type="dxa" w:w="10142"/>
            <w:shd w:fill="FCE4D6"/>
            <w:tcMar>
              <w:top w:w="130" w:type="dxa"/>
              <w:start w:w="170" w:type="dxa"/>
              <w:bottom w:w="130" w:type="dxa"/>
              <w:end w:w="170" w:type="dxa"/>
            </w:tcMar>
            <w:tcBorders>
              <w:top w:val="single" w:sz="4" w:color="B7C9D6"/>
              <w:left w:val="single" w:sz="4" w:color="B7C9D6"/>
              <w:bottom w:val="single" w:sz="4" w:color="B7C9D6"/>
              <w:right w:val="single" w:sz="4" w:color="B7C9D6"/>
            </w:tcBorders>
          </w:tcPr>
          <w:p>
            <w:pPr>
              <w:spacing w:after="0"/>
            </w:pPr>
            <w:r>
              <w:rPr>
                <w:b/>
                <w:color w:val="1F4E79"/>
              </w:rPr>
              <w:t xml:space="preserve">NÓI: </w:t>
            </w:r>
            <w:r>
              <w:t>“Đây là giới hạn đã được ghi trong báo cáo, không phải em muốn che đi: tính năng core vẫn chạy, còn mô-đun AI cần GPU và chưa có cam kết uptime production.”</w:t>
            </w:r>
          </w:p>
        </w:tc>
      </w:tr>
    </w:tbl>
    <w:p>
      <w:pPr>
        <w:spacing w:after="0"/>
      </w:pPr>
    </w:p>
    <w:p>
      <w:pPr>
        <w:pStyle w:val="Heading1"/>
      </w:pPr>
      <w:r>
        <w:t>8. Ghi chú trung thực khi trả lời</w:t>
      </w:r>
    </w:p>
    <w:p>
      <w:pPr>
        <w:pStyle w:val="ListBullet"/>
        <w:spacing w:after="40"/>
      </w:pPr>
      <w:r>
        <w:t>Dùng các từ “prototype”, “trong phạm vi đồ án”, “đã kiểm chứng chức năng” khi đó là mức bằng chứng thật.</w:t>
      </w:r>
    </w:p>
    <w:p>
      <w:pPr>
        <w:pStyle w:val="ListBullet"/>
        <w:spacing w:after="40"/>
      </w:pPr>
      <w:r>
        <w:t>Không nói đã chạy thanh toán thật, không nói AI luôn đúng, không nói bảo mật tuyệt đối, không nói đã có uptime 99,9% hoặc 60 FPS nếu chưa đo.</w:t>
      </w:r>
    </w:p>
    <w:p>
      <w:pPr>
        <w:pStyle w:val="ListBullet"/>
        <w:spacing w:after="40"/>
      </w:pPr>
      <w:r>
        <w:t>Nếu hội đồng hỏi một chi tiết chưa nhớ, xin phép mở README hoặc file bằng chứng thay vì đoán số.</w:t>
      </w:r>
    </w:p>
    <w:p>
      <w:pPr>
        <w:pStyle w:val="ListBullet"/>
        <w:spacing w:after="40"/>
      </w:pPr>
      <w:r>
        <w:t>Một câu trả lời tốt luôn có cả phần đã làm và phần sẽ làm tiếp.</w:t>
      </w:r>
    </w:p>
    <w:p/>
    <w:p>
      <w:pPr>
        <w:jc w:val="center"/>
      </w:pPr>
      <w:r>
        <w:rPr>
          <w:b/>
          <w:color w:val="17365D"/>
        </w:rPr>
        <w:t>Chúc bạn thuyết trình bình tĩnh: nói vấn đề trước, demo theo luồng người dùng, rồi kết bằng bằng chứng và giới hạn.</w:t>
      </w:r>
    </w:p>
    <w:sectPr w:rsidR="00FC693F" w:rsidRPr="0006063C" w:rsidSect="00034616">
      <w:headerReference w:type="default" r:id="rId9"/>
      <w:footerReference w:type="default" r:id="rId10"/>
      <w:pgSz w:w="12240" w:h="15840"/>
      <w:pgMar w:top="1020" w:right="96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JAPANO  •  Trang </w:t>
    </w:r>
    <w:r>
      <w:rPr>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JAPANO  |  THOẠI THUYẾT TRÌNH ỨNG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JAPANO - Thoại thuyết trình ứng dụng</dc:title>
  <dc:subject>Kịch bản trình bày và bảo vệ app JAPANO</dc:subject>
  <dc:creator>JAPANO</dc:creator>
  <cp:keywords/>
  <dc:description>generated by python-docx</dc:description>
  <cp:lastModifiedBy/>
  <cp:revision>1</cp:revision>
  <dcterms:created xsi:type="dcterms:W3CDTF">2013-12-23T23:15:00Z</dcterms:created>
  <dcterms:modified xsi:type="dcterms:W3CDTF">2013-12-23T23:15:00Z</dcterms:modified>
  <cp:category/>
</cp:coreProperties>
</file>