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0"/>
          <w:u w:val="single"/>
          <w:vertAlign w:val="baseline"/>
        </w:rPr>
      </w:pPr>
      <w:r w:rsidDel="00000000" w:rsidR="00000000" w:rsidRPr="00000000">
        <w:rPr>
          <w:b w:val="1"/>
          <w:u w:val="single"/>
          <w:rtl w:val="0"/>
        </w:rPr>
        <w:t xml:space="preserve">TTƯD…</w:t>
      </w:r>
      <w:r w:rsidDel="00000000" w:rsidR="00000000" w:rsidRPr="00000000">
        <w:rPr>
          <w:rtl w:val="0"/>
        </w:rPr>
      </w:r>
    </w:p>
    <w:p w:rsidR="00000000" w:rsidDel="00000000" w:rsidP="00000000" w:rsidRDefault="00000000" w:rsidRPr="00000000" w14:paraId="00000002">
      <w:pPr>
        <w:spacing w:after="240" w:before="240" w:line="276" w:lineRule="auto"/>
        <w:jc w:val="center"/>
        <w:rPr>
          <w:b w:val="0"/>
          <w:vertAlign w:val="baseline"/>
        </w:rPr>
      </w:pPr>
      <w:r w:rsidDel="00000000" w:rsidR="00000000" w:rsidRPr="00000000">
        <w:rPr>
          <w:b w:val="1"/>
          <w:rtl w:val="0"/>
        </w:rPr>
        <w:t xml:space="preserve">PHÂN ĐOẠN VÀ XÁC ĐỊNH VỊ TRÍ CÁ TRONG MÔI TRƯỜNG NƯỚC</w:t>
      </w:r>
      <w:r w:rsidDel="00000000" w:rsidR="00000000" w:rsidRPr="00000000">
        <w:rPr>
          <w:rtl w:val="0"/>
        </w:rPr>
      </w:r>
    </w:p>
    <w:tbl>
      <w:tblPr>
        <w:tblStyle w:val="Table1"/>
        <w:tblW w:w="9287.0" w:type="dxa"/>
        <w:jc w:val="left"/>
        <w:tblInd w:w="0.0" w:type="dxa"/>
        <w:tblLayout w:type="fixed"/>
        <w:tblLook w:val="0000"/>
      </w:tblPr>
      <w:tblGrid>
        <w:gridCol w:w="3824"/>
        <w:gridCol w:w="5463"/>
        <w:tblGridChange w:id="0">
          <w:tblGrid>
            <w:gridCol w:w="3824"/>
            <w:gridCol w:w="5463"/>
          </w:tblGrid>
        </w:tblGridChange>
      </w:tblGrid>
      <w:tr>
        <w:trPr>
          <w:cantSplit w:val="0"/>
          <w:tblHeader w:val="0"/>
        </w:trPr>
        <w:tc>
          <w:tcPr>
            <w:vAlign w:val="top"/>
          </w:tcPr>
          <w:p w:rsidR="00000000" w:rsidDel="00000000" w:rsidP="00000000" w:rsidRDefault="00000000" w:rsidRPr="00000000" w14:paraId="00000003">
            <w:pPr>
              <w:widowControl w:val="0"/>
              <w:spacing w:line="276" w:lineRule="auto"/>
              <w:jc w:val="right"/>
              <w:rPr>
                <w:i w:val="0"/>
                <w:vertAlign w:val="baseline"/>
              </w:rPr>
            </w:pPr>
            <w:r w:rsidDel="00000000" w:rsidR="00000000" w:rsidRPr="00000000">
              <w:rPr>
                <w:i w:val="1"/>
                <w:vertAlign w:val="baseline"/>
                <w:rtl w:val="0"/>
              </w:rPr>
              <w:t xml:space="preserve">Sinh viên:</w:t>
            </w:r>
            <w:r w:rsidDel="00000000" w:rsidR="00000000" w:rsidRPr="00000000">
              <w:rPr>
                <w:rtl w:val="0"/>
              </w:rPr>
            </w:r>
          </w:p>
        </w:tc>
        <w:tc>
          <w:tcPr>
            <w:vAlign w:val="top"/>
          </w:tcPr>
          <w:p w:rsidR="00000000" w:rsidDel="00000000" w:rsidP="00000000" w:rsidRDefault="00000000" w:rsidRPr="00000000" w14:paraId="00000004">
            <w:pPr>
              <w:spacing w:line="276" w:lineRule="auto"/>
              <w:rPr/>
            </w:pPr>
            <w:r w:rsidDel="00000000" w:rsidR="00000000" w:rsidRPr="00000000">
              <w:rPr>
                <w:b w:val="1"/>
                <w:rtl w:val="0"/>
              </w:rPr>
              <w:t xml:space="preserve">Nhâm Đỗ Hải Ninh - </w:t>
            </w:r>
            <w:r w:rsidDel="00000000" w:rsidR="00000000" w:rsidRPr="00000000">
              <w:rPr>
                <w:rtl w:val="0"/>
              </w:rPr>
              <w:t xml:space="preserve">CTTN Toán Tin - </w:t>
            </w:r>
            <w:r w:rsidDel="00000000" w:rsidR="00000000" w:rsidRPr="00000000">
              <w:rPr>
                <w:vertAlign w:val="baseline"/>
                <w:rtl w:val="0"/>
              </w:rPr>
              <w:t xml:space="preserve">K</w:t>
            </w:r>
            <w:r w:rsidDel="00000000" w:rsidR="00000000" w:rsidRPr="00000000">
              <w:rPr>
                <w:rtl w:val="0"/>
              </w:rPr>
              <w:t xml:space="preserve">63</w:t>
            </w:r>
          </w:p>
          <w:p w:rsidR="00000000" w:rsidDel="00000000" w:rsidP="00000000" w:rsidRDefault="00000000" w:rsidRPr="00000000" w14:paraId="00000005">
            <w:pPr>
              <w:spacing w:line="276" w:lineRule="auto"/>
              <w:rPr/>
            </w:pPr>
            <w:r w:rsidDel="00000000" w:rsidR="00000000" w:rsidRPr="00000000">
              <w:rPr>
                <w:b w:val="1"/>
                <w:rtl w:val="0"/>
              </w:rPr>
              <w:t xml:space="preserve">Nguyễn Việt Dũng</w:t>
            </w:r>
            <w:r w:rsidDel="00000000" w:rsidR="00000000" w:rsidRPr="00000000">
              <w:rPr>
                <w:rtl w:val="0"/>
              </w:rPr>
              <w:t xml:space="preserve"> - CTTN Toán Tin - K64</w:t>
            </w:r>
          </w:p>
        </w:tc>
      </w:tr>
      <w:tr>
        <w:trPr>
          <w:cantSplit w:val="0"/>
          <w:tblHeader w:val="0"/>
        </w:trPr>
        <w:tc>
          <w:tcPr>
            <w:vAlign w:val="top"/>
          </w:tcPr>
          <w:p w:rsidR="00000000" w:rsidDel="00000000" w:rsidP="00000000" w:rsidRDefault="00000000" w:rsidRPr="00000000" w14:paraId="00000006">
            <w:pPr>
              <w:widowControl w:val="0"/>
              <w:spacing w:line="276" w:lineRule="auto"/>
              <w:jc w:val="right"/>
              <w:rPr>
                <w:i w:val="0"/>
                <w:vertAlign w:val="baseline"/>
              </w:rPr>
            </w:pPr>
            <w:r w:rsidDel="00000000" w:rsidR="00000000" w:rsidRPr="00000000">
              <w:rPr>
                <w:i w:val="1"/>
                <w:vertAlign w:val="baseline"/>
                <w:rtl w:val="0"/>
              </w:rPr>
              <w:t xml:space="preserve">Giáo viên hướng dẫn:</w:t>
            </w:r>
            <w:r w:rsidDel="00000000" w:rsidR="00000000" w:rsidRPr="00000000">
              <w:rPr>
                <w:rtl w:val="0"/>
              </w:rPr>
            </w:r>
          </w:p>
        </w:tc>
        <w:tc>
          <w:tcPr>
            <w:vAlign w:val="top"/>
          </w:tcPr>
          <w:p w:rsidR="00000000" w:rsidDel="00000000" w:rsidP="00000000" w:rsidRDefault="00000000" w:rsidRPr="00000000" w14:paraId="00000007">
            <w:pPr>
              <w:spacing w:line="276" w:lineRule="auto"/>
              <w:jc w:val="both"/>
              <w:rPr/>
            </w:pPr>
            <w:r w:rsidDel="00000000" w:rsidR="00000000" w:rsidRPr="00000000">
              <w:rPr>
                <w:b w:val="1"/>
                <w:rtl w:val="0"/>
              </w:rPr>
              <w:t xml:space="preserve">PGS. TS. Nguyễn Đình Hân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8">
            <w:pPr>
              <w:spacing w:line="276" w:lineRule="auto"/>
              <w:jc w:val="center"/>
              <w:rPr>
                <w:i w:val="1"/>
                <w:vertAlign w:val="baseline"/>
              </w:rPr>
            </w:pPr>
            <w:r w:rsidDel="00000000" w:rsidR="00000000" w:rsidRPr="00000000">
              <w:rPr>
                <w:i w:val="1"/>
                <w:rtl w:val="0"/>
              </w:rPr>
              <w:t xml:space="preserve">                           Viện Toán Ứng dụng và Tin học </w:t>
            </w:r>
            <w:r w:rsidDel="00000000" w:rsidR="00000000" w:rsidRPr="00000000">
              <w:rPr>
                <w:rtl w:val="0"/>
              </w:rPr>
            </w:r>
          </w:p>
        </w:tc>
      </w:tr>
    </w:tbl>
    <w:p w:rsidR="00000000" w:rsidDel="00000000" w:rsidP="00000000" w:rsidRDefault="00000000" w:rsidRPr="00000000" w14:paraId="0000000A">
      <w:pPr>
        <w:spacing w:line="276" w:lineRule="auto"/>
        <w:jc w:val="center"/>
        <w:rPr>
          <w:vertAlign w:val="baseline"/>
        </w:rPr>
      </w:pPr>
      <w:r w:rsidDel="00000000" w:rsidR="00000000" w:rsidRPr="00000000">
        <w:rPr>
          <w:rtl w:val="0"/>
        </w:rPr>
      </w:r>
    </w:p>
    <w:p w:rsidR="00000000" w:rsidDel="00000000" w:rsidP="00000000" w:rsidRDefault="00000000" w:rsidRPr="00000000" w14:paraId="0000000B">
      <w:pPr>
        <w:ind w:firstLine="720"/>
        <w:jc w:val="both"/>
        <w:rPr/>
      </w:pPr>
      <w:bookmarkStart w:colFirst="0" w:colLast="0" w:name="_heading=h.gjdgxs" w:id="0"/>
      <w:bookmarkEnd w:id="0"/>
      <w:r w:rsidDel="00000000" w:rsidR="00000000" w:rsidRPr="00000000">
        <w:rPr>
          <w:rtl w:val="0"/>
        </w:rPr>
        <w:t xml:space="preserve">Ngành nuôi trồng thủy sản phụ thuộc lớn vào việc đưa ra ước lượng về các chỉ số như kích thước, trọng lượng và xác định vị trí của cá. Việc biết được kích thước cá cho phép đưa ra các dự đoán về cân nặng, giới tính và độ tăng trưởng của cá. Tuy nhiên, các phương pháp truyền thống sử dụng thiết bị đo đạc vô cùng mất thời gian và công sức. Hơn nữa, kể cả khi với sự giúp đỡ của mô hình phân vùng ảnh có thể tự động hóa việc đo đạc thì việc gán nhãn cho các điểm dữ liệu cho mục đích huấn luyện đòi hỏi sự chính xác và tỉ mỉ đến từng pixel khiến cho hướng tiếp cận này đòi hỏi một lượng lớn nhân lực, thời gian và chi phí. Việc xác định vị trí của cá giúp cho việc đếm số lượng cá trong môi trường, cần cho việc đảm bảo cân bằng sinh học trong môi trường nước. Bài nghiên cứu này đề xuất mô hình học sâu với nhiệm vụ khắc phục các hạn chế trên. Nói cách khác, mô hình đề xuất có thể đưa ra các ước lượng về kích thước của cá thông qua việc phân vùng ảnh cá; và xác định vị trí của cá trả lại hình ảnh nhiệt của cá dưới môi trường nước và số lượng cá. Đồng thời, mô hình có thể được huấn luyện mà không cần sử dụng dữ liệu được gán nhãn đầy đủ mà thay vào đó, mỗi con cá trong ảnh sẽ được chú thích bằng một điểm nằm trong vùng ảnh chứa con cá đó (point-level annotation) và mô hình sẽ học cách mở rộng khu vực được gán nhãn đó lên toàn bộ con cá; cũng như xác định vị trí 1 con cá. Việc này giúp rút ngắn đáng kể thời gian để sinh nhãn cho cá chỉ còn vài giây một bức ảnh. Bên cạnh đó, mô hình được huấn luyện trên tập dữ liệu DeepFish chứa các bức ảnh cá từ vùng đông bắc nước Úc.</w:t>
      </w:r>
    </w:p>
    <w:p w:rsidR="00000000" w:rsidDel="00000000" w:rsidP="00000000" w:rsidRDefault="00000000" w:rsidRPr="00000000" w14:paraId="0000000C">
      <w:pPr>
        <w:ind w:firstLine="720"/>
        <w:jc w:val="both"/>
        <w:rPr/>
      </w:pPr>
      <w:bookmarkStart w:colFirst="0" w:colLast="0" w:name="_heading=h.13pqmrm3njou" w:id="1"/>
      <w:bookmarkEnd w:id="1"/>
      <w:r w:rsidDel="00000000" w:rsidR="00000000" w:rsidRPr="00000000">
        <w:rPr>
          <w:rtl w:val="0"/>
        </w:rPr>
      </w:r>
    </w:p>
    <w:p w:rsidR="00000000" w:rsidDel="00000000" w:rsidP="00000000" w:rsidRDefault="00000000" w:rsidRPr="00000000" w14:paraId="0000000D">
      <w:pPr>
        <w:ind w:firstLine="720"/>
        <w:jc w:val="both"/>
        <w:rPr/>
      </w:pPr>
      <w:bookmarkStart w:colFirst="0" w:colLast="0" w:name="_heading=h.5cec8eo4mlsh" w:id="2"/>
      <w:bookmarkEnd w:id="2"/>
      <w:r w:rsidDel="00000000" w:rsidR="00000000" w:rsidRPr="00000000">
        <w:rPr>
          <w:rtl w:val="0"/>
        </w:rPr>
        <w:t xml:space="preserve">Từ khóa: DeepFish, Image Segmentation, Weakly-supervised learning, LCFCN, Affinity matrix.</w:t>
      </w:r>
    </w:p>
    <w:p w:rsidR="00000000" w:rsidDel="00000000" w:rsidP="00000000" w:rsidRDefault="00000000" w:rsidRPr="00000000" w14:paraId="0000000E">
      <w:pPr>
        <w:ind w:firstLine="720"/>
        <w:jc w:val="both"/>
        <w:rPr/>
      </w:pPr>
      <w:bookmarkStart w:colFirst="0" w:colLast="0" w:name="_heading=h.3brbtcwglbg0" w:id="3"/>
      <w:bookmarkEnd w:id="3"/>
      <w:r w:rsidDel="00000000" w:rsidR="00000000" w:rsidRPr="00000000">
        <w:rPr>
          <w:rtl w:val="0"/>
        </w:rPr>
      </w:r>
    </w:p>
    <w:p w:rsidR="00000000" w:rsidDel="00000000" w:rsidP="00000000" w:rsidRDefault="00000000" w:rsidRPr="00000000" w14:paraId="0000000F">
      <w:pPr>
        <w:ind w:firstLine="720"/>
        <w:jc w:val="both"/>
        <w:rPr/>
      </w:pPr>
      <w:bookmarkStart w:colFirst="0" w:colLast="0" w:name="_heading=h.7n5iqi3oms80" w:id="4"/>
      <w:bookmarkEnd w:id="4"/>
      <w:r w:rsidDel="00000000" w:rsidR="00000000" w:rsidRPr="00000000">
        <w:rPr>
          <w:rtl w:val="0"/>
        </w:rPr>
      </w:r>
    </w:p>
    <w:p w:rsidR="00000000" w:rsidDel="00000000" w:rsidP="00000000" w:rsidRDefault="00000000" w:rsidRPr="00000000" w14:paraId="00000010">
      <w:pPr>
        <w:ind w:firstLine="720"/>
        <w:jc w:val="both"/>
        <w:rPr/>
      </w:pPr>
      <w:bookmarkStart w:colFirst="0" w:colLast="0" w:name="_heading=h.kbylet5i8vo2" w:id="5"/>
      <w:bookmarkEnd w:id="5"/>
      <w:r w:rsidDel="00000000" w:rsidR="00000000" w:rsidRPr="00000000">
        <w:rPr>
          <w:rtl w:val="0"/>
        </w:rPr>
      </w:r>
    </w:p>
    <w:tbl>
      <w:tblPr>
        <w:tblStyle w:val="Table2"/>
        <w:tblW w:w="9071.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Sinh viên thực hiện đề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Giáo viên hướng dẫn</w:t>
            </w:r>
          </w:p>
        </w:tc>
      </w:tr>
    </w:tbl>
    <w:p w:rsidR="00000000" w:rsidDel="00000000" w:rsidP="00000000" w:rsidRDefault="00000000" w:rsidRPr="00000000" w14:paraId="00000013">
      <w:pPr>
        <w:ind w:firstLine="720"/>
        <w:jc w:val="both"/>
        <w:rPr/>
      </w:pPr>
      <w:bookmarkStart w:colFirst="0" w:colLast="0" w:name="_heading=h.7zu1d8k2b7h0" w:id="6"/>
      <w:bookmarkEnd w:id="6"/>
      <w:r w:rsidDel="00000000" w:rsidR="00000000" w:rsidRPr="00000000">
        <w:rPr>
          <w:rtl w:val="0"/>
        </w:rPr>
      </w:r>
    </w:p>
    <w:p w:rsidR="00000000" w:rsidDel="00000000" w:rsidP="00000000" w:rsidRDefault="00000000" w:rsidRPr="00000000" w14:paraId="00000014">
      <w:pPr>
        <w:ind w:firstLine="720"/>
        <w:jc w:val="both"/>
        <w:rPr/>
      </w:pPr>
      <w:bookmarkStart w:colFirst="0" w:colLast="0" w:name="_heading=h.xwvjawmpl0v2" w:id="7"/>
      <w:bookmarkEnd w:id="7"/>
      <w:r w:rsidDel="00000000" w:rsidR="00000000" w:rsidRPr="00000000">
        <w:rPr>
          <w:rtl w:val="0"/>
        </w:rPr>
      </w:r>
    </w:p>
    <w:p w:rsidR="00000000" w:rsidDel="00000000" w:rsidP="00000000" w:rsidRDefault="00000000" w:rsidRPr="00000000" w14:paraId="00000015">
      <w:pPr>
        <w:ind w:firstLine="720"/>
        <w:jc w:val="both"/>
        <w:rPr/>
      </w:pPr>
      <w:bookmarkStart w:colFirst="0" w:colLast="0" w:name="_heading=h.ai6z4ko9ho4d" w:id="8"/>
      <w:bookmarkEnd w:id="8"/>
      <w:r w:rsidDel="00000000" w:rsidR="00000000" w:rsidRPr="00000000">
        <w:rPr>
          <w:rtl w:val="0"/>
        </w:rPr>
      </w:r>
    </w:p>
    <w:p w:rsidR="00000000" w:rsidDel="00000000" w:rsidP="00000000" w:rsidRDefault="00000000" w:rsidRPr="00000000" w14:paraId="00000016">
      <w:pPr>
        <w:ind w:firstLine="720"/>
        <w:jc w:val="both"/>
        <w:rPr/>
      </w:pPr>
      <w:bookmarkStart w:colFirst="0" w:colLast="0" w:name="_heading=h.ggaf1irgc6lq" w:id="9"/>
      <w:bookmarkEnd w:id="9"/>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headerReference r:id="rId8" w:type="even"/>
      <w:footerReference r:id="rId9" w:type="default"/>
      <w:pgSz w:h="16840" w:w="11907"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102"/>
        <w:tab w:val="right" w:pos="102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QLNC.QT06.BM04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102"/>
        <w:tab w:val="right" w:pos="102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Lần ban hành: 01                    Ngày ban hành: 06/5/2021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Hội nghị sinh viên nghiên cứu khoa học lần thứ 39 năm học 2021-2022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Tuyển tập tóm tắt báo cáo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HeaderChar">
    <w:name w:val="Header Char"/>
    <w:next w:val="Head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1">
    <w:name w:val="1"/>
    <w:basedOn w:val="Title"/>
    <w:next w:val="1"/>
    <w:autoRedefine w:val="0"/>
    <w:hidden w:val="0"/>
    <w:qFormat w:val="0"/>
    <w:pPr>
      <w:suppressAutoHyphens w:val="1"/>
      <w:spacing w:after="0" w:before="0" w:line="1" w:lineRule="atLeast"/>
      <w:ind w:leftChars="-1" w:rightChars="0" w:firstLineChars="-1"/>
      <w:jc w:val="left"/>
      <w:textDirection w:val="btLr"/>
      <w:textAlignment w:val="top"/>
      <w:outlineLvl w:val="9"/>
    </w:pPr>
    <w:rPr>
      <w:rFonts w:ascii="Arial" w:cs="Times New Roman" w:eastAsia="Times New Roman" w:hAnsi="Arial"/>
      <w:b w:val="1"/>
      <w:bCs w:val="1"/>
      <w:w w:val="100"/>
      <w:kern w:val="0"/>
      <w:position w:val="-1"/>
      <w:sz w:val="22"/>
      <w:szCs w:val="24"/>
      <w:u w:val="single"/>
      <w:effect w:val="none"/>
      <w:vertAlign w:val="baseline"/>
      <w:cs w:val="0"/>
      <w:em w:val="none"/>
      <w:lang w:bidi="ar-SA" w:eastAsia="en-US" w:val="en-US"/>
    </w:rPr>
  </w:style>
  <w:style w:type="paragraph" w:styleId="2">
    <w:name w:val="2"/>
    <w:basedOn w:val="Normal"/>
    <w:next w:val="2"/>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4"/>
      <w:szCs w:val="22"/>
      <w:effect w:val="none"/>
      <w:vertAlign w:val="baseline"/>
      <w:cs w:val="0"/>
      <w:em w:val="none"/>
      <w:lang w:bidi="ar-SA" w:eastAsia="en-US" w:val="en-US"/>
    </w:rPr>
  </w:style>
  <w:style w:type="paragraph" w:styleId="0">
    <w:name w:val="0"/>
    <w:basedOn w:val="Normal"/>
    <w:next w:val="0"/>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Cs w:val="1"/>
      <w:w w:val="100"/>
      <w:position w:val="-1"/>
      <w:sz w:val="22"/>
      <w:szCs w:val="24"/>
      <w:effect w:val="none"/>
      <w:vertAlign w:val="baseline"/>
      <w:cs w:val="0"/>
      <w:em w:val="none"/>
      <w:lang w:bidi="ar-SA" w:eastAsia="en-US" w:val="en-US"/>
    </w:rPr>
  </w:style>
  <w:style w:type="paragraph" w:styleId="7_1">
    <w:name w:val="7_1"/>
    <w:basedOn w:val="BodyText"/>
    <w:next w:val="7_1"/>
    <w:autoRedefine w:val="0"/>
    <w:hidden w:val="0"/>
    <w:qFormat w:val="0"/>
    <w:pPr>
      <w:suppressAutoHyphens w:val="1"/>
      <w:spacing w:after="0" w:line="1" w:lineRule="atLeast"/>
      <w:ind w:leftChars="-1" w:rightChars="0" w:firstLine="720" w:firstLineChars="-1"/>
      <w:jc w:val="both"/>
      <w:textDirection w:val="btLr"/>
      <w:textAlignment w:val="top"/>
      <w:outlineLvl w:val="0"/>
    </w:pPr>
    <w:rPr>
      <w:rFonts w:ascii="Times New Roman" w:eastAsia="Times New Roman" w:hAnsi="Times New Roman"/>
      <w:bCs w:val="1"/>
      <w:w w:val="100"/>
      <w:position w:val="-1"/>
      <w:sz w:val="22"/>
      <w:szCs w:val="24"/>
      <w:effect w:val="none"/>
      <w:vertAlign w:val="baseline"/>
      <w:cs w:val="0"/>
      <w:em w:val="none"/>
      <w:lang w:bidi="ar-SA" w:eastAsia="en-US" w:val="en-US"/>
    </w:rPr>
  </w:style>
  <w:style w:type="character" w:styleId="7_1Char">
    <w:name w:val="7_1 Char"/>
    <w:next w:val="7_1Char"/>
    <w:autoRedefine w:val="0"/>
    <w:hidden w:val="0"/>
    <w:qFormat w:val="0"/>
    <w:rPr>
      <w:rFonts w:ascii="Times New Roman" w:eastAsia="Times New Roman" w:hAnsi="Times New Roman"/>
      <w:bCs w:val="1"/>
      <w:w w:val="100"/>
      <w:position w:val="-1"/>
      <w:sz w:val="22"/>
      <w:szCs w:val="24"/>
      <w:effect w:val="none"/>
      <w:vertAlign w:val="baseline"/>
      <w:cs w:val="0"/>
      <w:em w:val="none"/>
      <w:lang/>
    </w:rPr>
  </w:style>
  <w:style w:type="paragraph" w:styleId="8">
    <w:name w:val="8"/>
    <w:basedOn w:val="7_1"/>
    <w:next w:val="8"/>
    <w:autoRedefine w:val="0"/>
    <w:hidden w:val="0"/>
    <w:qFormat w:val="0"/>
    <w:pPr>
      <w:numPr>
        <w:ilvl w:val="0"/>
        <w:numId w:val="5"/>
      </w:numPr>
      <w:tabs>
        <w:tab w:val="clear" w:pos="720"/>
        <w:tab w:val="num" w:leader="none" w:pos="360"/>
      </w:tabs>
      <w:suppressAutoHyphens w:val="1"/>
      <w:spacing w:after="0" w:line="1" w:lineRule="atLeast"/>
      <w:ind w:left="0" w:leftChars="-1" w:rightChars="0" w:firstLine="720" w:firstLineChars="-1"/>
      <w:jc w:val="both"/>
      <w:textDirection w:val="btLr"/>
      <w:textAlignment w:val="top"/>
      <w:outlineLvl w:val="0"/>
    </w:pPr>
    <w:rPr>
      <w:rFonts w:ascii="Times New Roman" w:eastAsia="Times New Roman" w:hAnsi="Times New Roman"/>
      <w:bCs w:val="1"/>
      <w:color w:val="000000"/>
      <w:w w:val="100"/>
      <w:position w:val="-1"/>
      <w:sz w:val="22"/>
      <w:szCs w:val="22"/>
      <w:effect w:val="none"/>
      <w:vertAlign w:val="baseline"/>
      <w:cs w:val="0"/>
      <w:em w:val="none"/>
      <w:lang w:bidi="ar-SA" w:eastAsia="en-US" w:val="en-US"/>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cs="Times New Roman" w:eastAsia="Times New Roman" w:hAnsi="Calibri Light"/>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rPr>
  </w:style>
  <w:style w:type="paragraph" w:styleId="BodyText">
    <w:name w:val="Body Text"/>
    <w:basedOn w:val="Normal"/>
    <w:next w:val="BodyText"/>
    <w:autoRedefine w:val="0"/>
    <w:hidden w:val="0"/>
    <w:qFormat w:val="1"/>
    <w:pPr>
      <w:suppressAutoHyphens w:val="1"/>
      <w:spacing w:after="120"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ZnfyLbsSVPyba2kf/JAqLQ2/kg==">AMUW2mUDUlnSFGv0e3TtIphsJjZc6FitAV6V8ZY00XGXtNy7NIiae5+etgEMXZJOhxVX2P2qt+mnFZoLE6/7jWHTb67aAUnZfyMj/U3b8fSWj1LO/LdrYDRSSvFQOgSXiFloI7GzZwiFhZkkpOFlOHJstwr8PNjq6+UorOg6V0TsVUiU+qom9NkulZnP+rZEoP4S/7m6tx/bnzToGhqJCAYWG2xbyHhAscgrtsVWEHenpkNMp/Ii+ehHXh4voOfXCaGs0jAGu4NF9iWfiUYmXXcL86erNidJhtXVCjfZa7G8HhycBUT9d4zOefu2xepQadfRIvCmH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2022-05-12T05:02:00Z</dcterms:created>
  <dc:creator>NgocAnh</dc:creator>
</cp:coreProperties>
</file>