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Vendor A - Northstar Cloud proposal</w:t>
      </w:r>
    </w:p>
    <w:p>
      <w:r>
        <w:t xml:space="preserve">Availability commitment: 99.90% monthly uptime.</w:t>
      </w:r>
    </w:p>
    <w:p>
      <w:r>
        <w:t xml:space="preserve">Customer data is hosted in EU regions, but telemetry is processed in the US.</w:t>
      </w:r>
    </w:p>
    <w:p>
      <w:r>
        <w:t xml:space="preserve">Pricing: USD 120000 annual license, USD 40000 implementation, USD 15000 support per year.</w:t>
      </w:r>
    </w:p>
    <w:sectPr/>
  </w:body>
</w:document>
</file>

<file path=word/_rels/document.xml.rels><?xml version="1.0" encoding="UTF-8" standalone="yes"?>
<Relationships xmlns="http://schemas.openxmlformats.org/package/2006/relationships"/>
</file>