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F62A13" w:rsidRDefault="00EB518F" w:rsidP="00F62A13">
      <w:pPr>
        <w:pStyle w:val="Title"/>
        <w:rPr>
          <w:sz w:val="40"/>
          <w:szCs w:val="40"/>
        </w:rPr>
      </w:pPr>
      <w:r w:rsidRPr="00F62A13">
        <w:rPr>
          <w:sz w:val="40"/>
          <w:szCs w:val="40"/>
        </w:rPr>
        <w:t xml:space="preserve">HOMEWORK </w:t>
      </w:r>
      <w:r w:rsidR="009E1DB9">
        <w:rPr>
          <w:rFonts w:hint="eastAsia"/>
          <w:sz w:val="40"/>
          <w:szCs w:val="40"/>
        </w:rPr>
        <w:t>3</w:t>
      </w:r>
    </w:p>
    <w:p w:rsidR="00EB518F" w:rsidRPr="00644CEC" w:rsidRDefault="00462251" w:rsidP="00EB518F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>Student ID</w:t>
      </w:r>
      <w:r w:rsidR="00EB518F" w:rsidRPr="00EB518F">
        <w:rPr>
          <w:rFonts w:ascii="標楷體" w:eastAsia="標楷體" w:hAnsi="標楷體" w:hint="eastAsia"/>
          <w:sz w:val="28"/>
        </w:rPr>
        <w:t xml:space="preserve">: 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D5DAA">
        <w:rPr>
          <w:rFonts w:ascii="標楷體" w:eastAsia="標楷體" w:hAnsi="標楷體"/>
          <w:sz w:val="28"/>
          <w:u w:val="single"/>
        </w:rPr>
        <w:t>P76087099</w:t>
      </w:r>
      <w:r w:rsidR="00EB518F"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="00EB518F" w:rsidRPr="00EB518F">
        <w:rPr>
          <w:rFonts w:ascii="標楷體" w:eastAsia="標楷體" w:hAnsi="標楷體" w:hint="eastAsia"/>
          <w:sz w:val="28"/>
        </w:rPr>
        <w:t xml:space="preserve">  </w:t>
      </w:r>
      <w:r w:rsid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ame</w:t>
      </w:r>
      <w:r w:rsidR="00EB518F" w:rsidRPr="00EB518F">
        <w:rPr>
          <w:rFonts w:ascii="標楷體" w:eastAsia="標楷體" w:hAnsi="標楷體" w:hint="eastAsia"/>
          <w:sz w:val="28"/>
        </w:rPr>
        <w:t>: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D5DAA">
        <w:rPr>
          <w:rFonts w:ascii="標楷體" w:eastAsia="標楷體" w:hAnsi="標楷體"/>
          <w:sz w:val="28"/>
          <w:u w:val="single"/>
        </w:rPr>
        <w:t>Nguyen Vu Le Minh</w:t>
      </w:r>
      <w:r w:rsidR="00F62A13" w:rsidRPr="00EB518F">
        <w:rPr>
          <w:rFonts w:ascii="標楷體" w:eastAsia="標楷體" w:hAnsi="標楷體" w:hint="eastAsia"/>
          <w:sz w:val="28"/>
          <w:u w:val="single"/>
        </w:rPr>
        <w:t xml:space="preserve">         </w:t>
      </w:r>
      <w:r w:rsidR="00F62A13" w:rsidRPr="00EB518F">
        <w:rPr>
          <w:rFonts w:ascii="標楷體" w:eastAsia="標楷體" w:hAnsi="標楷體" w:hint="eastAsia"/>
          <w:sz w:val="28"/>
        </w:rPr>
        <w:t xml:space="preserve"> </w:t>
      </w:r>
    </w:p>
    <w:p w:rsidR="00EB518F" w:rsidRDefault="00F62A13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Block design</w:t>
      </w:r>
      <w:r w:rsidR="00462251">
        <w:rPr>
          <w:rFonts w:ascii="標楷體" w:eastAsia="標楷體" w:hAnsi="標楷體"/>
          <w:b/>
          <w:sz w:val="28"/>
        </w:rPr>
        <w:t xml:space="preserve"> </w:t>
      </w:r>
      <w:r w:rsidR="00462251" w:rsidRPr="00462251">
        <w:rPr>
          <w:rFonts w:ascii="標楷體" w:eastAsia="標楷體" w:hAnsi="標楷體"/>
          <w:b/>
          <w:sz w:val="28"/>
        </w:rPr>
        <w:t>Screenshot</w:t>
      </w:r>
      <w:r w:rsidR="00EB518F">
        <w:rPr>
          <w:rFonts w:ascii="標楷體" w:eastAsia="標楷體" w:hAnsi="標楷體" w:hint="eastAsia"/>
          <w:b/>
          <w:sz w:val="28"/>
        </w:rPr>
        <w:t>:</w:t>
      </w:r>
    </w:p>
    <w:p w:rsidR="004C66F7" w:rsidRDefault="005977B6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</w:rPr>
        <w:t xml:space="preserve">   </w:t>
      </w:r>
      <w:r w:rsidR="004C66F7">
        <w:rPr>
          <w:rFonts w:ascii="標楷體" w:eastAsia="標楷體" w:hAnsi="標楷體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attach a screenshot and describe the block design function.</w:t>
      </w:r>
      <w:r w:rsidR="004C66F7">
        <w:rPr>
          <w:rFonts w:ascii="標楷體" w:eastAsia="標楷體" w:hAnsi="標楷體" w:hint="eastAsia"/>
        </w:rPr>
        <w:t>)</w:t>
      </w:r>
    </w:p>
    <w:p w:rsidR="00D83B19" w:rsidRDefault="00E77D70" w:rsidP="00CA1072">
      <w:pPr>
        <w:ind w:hanging="810"/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3F60999E" wp14:editId="171419E6">
            <wp:extent cx="6622198" cy="27863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97"/>
                    <a:stretch/>
                  </pic:blipFill>
                  <pic:spPr bwMode="auto">
                    <a:xfrm>
                      <a:off x="0" y="0"/>
                      <a:ext cx="6650410" cy="279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2A5" w:rsidRPr="00644CEC" w:rsidRDefault="00CA1072" w:rsidP="00644CEC">
      <w:pPr>
        <w:ind w:left="-540" w:hanging="810"/>
        <w:rPr>
          <w:rFonts w:ascii="Times New Roman" w:eastAsia="標楷體" w:hAnsi="Times New Roman" w:cs="Times New Roman"/>
          <w:color w:val="000000" w:themeColor="text1"/>
          <w:sz w:val="30"/>
          <w:szCs w:val="30"/>
        </w:rPr>
      </w:pPr>
      <w:r w:rsidRPr="00644CEC">
        <w:rPr>
          <w:rFonts w:ascii="Times New Roman" w:eastAsia="標楷體" w:hAnsi="Times New Roman" w:cs="Times New Roman"/>
          <w:b/>
          <w:color w:val="000000" w:themeColor="text1"/>
          <w:sz w:val="30"/>
          <w:szCs w:val="30"/>
        </w:rPr>
        <w:tab/>
      </w: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There are </w:t>
      </w:r>
      <w:r w:rsidR="004E12A5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4 block that is: ZYNQ7 Processing system, AXI GPIO,</w:t>
      </w:r>
      <w:r w:rsid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</w:t>
      </w:r>
      <w:r w:rsidR="004E12A5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Adder_2b_1v_</w:t>
      </w:r>
      <w:proofErr w:type="gramStart"/>
      <w:r w:rsidR="004E12A5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0</w:t>
      </w:r>
      <w:r w:rsidR="004E12A5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,</w:t>
      </w:r>
      <w:proofErr w:type="gramEnd"/>
      <w:r w:rsidR="004E12A5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Processor system reset and AXI interconnect.</w:t>
      </w:r>
    </w:p>
    <w:p w:rsidR="00644CEC" w:rsidRPr="00644CEC" w:rsidRDefault="004E12A5" w:rsidP="00644CEC">
      <w:pPr>
        <w:pStyle w:val="ListParagraph"/>
        <w:numPr>
          <w:ilvl w:val="0"/>
          <w:numId w:val="2"/>
        </w:numPr>
        <w:ind w:left="-90"/>
        <w:rPr>
          <w:rFonts w:ascii="Times New Roman" w:eastAsia="標楷體" w:hAnsi="Times New Roman" w:cs="Times New Roman"/>
          <w:color w:val="000000" w:themeColor="text1"/>
          <w:sz w:val="30"/>
          <w:szCs w:val="30"/>
        </w:rPr>
      </w:pPr>
      <w:bookmarkStart w:id="0" w:name="OLE_LINK1"/>
      <w:bookmarkStart w:id="1" w:name="OLE_LINK2"/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ZYNQ7 Processing system</w:t>
      </w:r>
      <w:bookmarkEnd w:id="0"/>
      <w:bookmarkEnd w:id="1"/>
      <w:r w:rsidR="003F0990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:</w:t>
      </w:r>
      <w:r w:rsidR="00677012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</w:t>
      </w:r>
      <w:r w:rsidR="00677012" w:rsidRPr="00644CE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consists of </w:t>
      </w:r>
      <w:proofErr w:type="gramStart"/>
      <w:r w:rsidR="00677012" w:rsidRPr="00644CEC">
        <w:rPr>
          <w:rFonts w:ascii="Times New Roman" w:hAnsi="Times New Roman" w:cs="Times New Roman"/>
          <w:color w:val="000000" w:themeColor="text1"/>
          <w:sz w:val="30"/>
          <w:szCs w:val="30"/>
        </w:rPr>
        <w:t>an</w:t>
      </w:r>
      <w:proofErr w:type="gramEnd"/>
      <w:r w:rsidR="00677012" w:rsidRPr="00644CE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system-on-chip (SoC) style integrated processing system (PS) and a Programmable Logic (PL) unit, providing an extensible and flexible SoC solution on a single die.</w:t>
      </w:r>
    </w:p>
    <w:p w:rsidR="004E12A5" w:rsidRPr="00644CEC" w:rsidRDefault="004E12A5" w:rsidP="00644CEC">
      <w:pPr>
        <w:pStyle w:val="ListParagraph"/>
        <w:numPr>
          <w:ilvl w:val="0"/>
          <w:numId w:val="2"/>
        </w:numPr>
        <w:ind w:left="-90"/>
        <w:rPr>
          <w:rFonts w:ascii="Times New Roman" w:eastAsia="標楷體" w:hAnsi="Times New Roman" w:cs="Times New Roman"/>
          <w:color w:val="000000" w:themeColor="text1"/>
          <w:sz w:val="30"/>
          <w:szCs w:val="30"/>
        </w:rPr>
      </w:pP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AXI GPIO</w:t>
      </w: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: 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provi</w:t>
      </w:r>
      <w:r w:rsidR="00677012"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ding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a </w:t>
      </w:r>
      <w:proofErr w:type="gramStart"/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general purpose</w:t>
      </w:r>
      <w:proofErr w:type="gramEnd"/>
      <w:r w:rsidR="00677012" w:rsidRPr="00644CE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input/output interface to an AXI4-Lite interface. The AXI GPIO can be configured as either a single or a dual-channel device.</w:t>
      </w:r>
    </w:p>
    <w:p w:rsidR="003F0990" w:rsidRPr="00B54346" w:rsidRDefault="003F0990" w:rsidP="0064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Adder_2b_1v_0</w:t>
      </w: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: </w:t>
      </w:r>
      <w:r w:rsidR="00732D49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This block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can be put into</w:t>
      </w:r>
      <w:r w:rsidR="00732D49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hardware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integrated</w:t>
      </w:r>
      <w:r w:rsidR="00732D49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circuit by IP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, 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and the corresponding software design is completed to verify the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 </w:t>
      </w:r>
      <w:r w:rsidR="00644CEC"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functionality of the system</w:t>
      </w:r>
      <w:r w:rsid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. </w:t>
      </w:r>
      <w:r w:rsidR="00B54346" w:rsidRP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If the switch is equal 1, the output will equal {2’b0, in_4</w:t>
      </w:r>
      <w:proofErr w:type="gramStart"/>
      <w:r w:rsidR="00B54346" w:rsidRP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b[</w:t>
      </w:r>
      <w:proofErr w:type="gramEnd"/>
      <w:r w:rsidR="00B54346" w:rsidRP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3:2]} + {2’b0, in_4b[1:0]}. On the other hand, If the switch is equal 1, the output will equal {2’b0, in_4</w:t>
      </w:r>
      <w:proofErr w:type="gramStart"/>
      <w:r w:rsidR="00B54346" w:rsidRP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b[</w:t>
      </w:r>
      <w:proofErr w:type="gramEnd"/>
      <w:r w:rsidR="00B54346" w:rsidRPr="00B54346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3:2]} - {2’b0, in_4b[1:0]}.The leds_4bits will light through AXI_GPIO with width is 4.</w:t>
      </w:r>
    </w:p>
    <w:p w:rsidR="00B54346" w:rsidRDefault="00B54346" w:rsidP="00B54346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B54346" w:rsidRPr="00B54346" w:rsidRDefault="00B54346" w:rsidP="00B54346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B54346" w:rsidRPr="00B54346" w:rsidRDefault="00B54346" w:rsidP="00B543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lastRenderedPageBreak/>
        <w:t xml:space="preserve">Processor system reset: 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allows the customer to tailor the design to suit their application by setting certain parameters to enable/disable features.</w:t>
      </w:r>
    </w:p>
    <w:p w:rsidR="003F0990" w:rsidRDefault="003F0990" w:rsidP="00644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>AXI interconnect</w:t>
      </w:r>
      <w:r w:rsidRPr="00644CEC">
        <w:rPr>
          <w:rFonts w:ascii="Times New Roman" w:eastAsia="標楷體" w:hAnsi="Times New Roman" w:cs="Times New Roman"/>
          <w:color w:val="000000" w:themeColor="text1"/>
          <w:sz w:val="30"/>
          <w:szCs w:val="30"/>
        </w:rPr>
        <w:t xml:space="preserve">: 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connect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ing</w:t>
      </w:r>
      <w:r w:rsidRPr="00644CE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one or more AXI memory-mapped Master devices to one or more memory-mapped Slave devices.</w:t>
      </w:r>
    </w:p>
    <w:p w:rsidR="00B54346" w:rsidRDefault="00B54346" w:rsidP="00B54346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B54346" w:rsidRDefault="00B54346" w:rsidP="00B54346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B54346" w:rsidRPr="00B54346" w:rsidRDefault="00B54346" w:rsidP="00B54346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EB518F" w:rsidRDefault="00462251" w:rsidP="00EB518F">
      <w:pPr>
        <w:rPr>
          <w:rFonts w:ascii="標楷體" w:eastAsia="標楷體" w:hAnsi="標楷體"/>
          <w:b/>
          <w:sz w:val="28"/>
        </w:rPr>
      </w:pPr>
      <w:proofErr w:type="spellStart"/>
      <w:r>
        <w:rPr>
          <w:rFonts w:ascii="標楷體" w:eastAsia="標楷體" w:hAnsi="標楷體"/>
          <w:b/>
          <w:sz w:val="28"/>
        </w:rPr>
        <w:t>J</w:t>
      </w:r>
      <w:r w:rsidR="00F62A13">
        <w:rPr>
          <w:rFonts w:ascii="標楷體" w:eastAsia="標楷體" w:hAnsi="標楷體"/>
          <w:b/>
          <w:sz w:val="28"/>
        </w:rPr>
        <w:t>upyter</w:t>
      </w:r>
      <w:proofErr w:type="spellEnd"/>
      <w:r>
        <w:rPr>
          <w:rFonts w:ascii="標楷體" w:eastAsia="標楷體" w:hAnsi="標楷體"/>
          <w:b/>
          <w:sz w:val="28"/>
        </w:rPr>
        <w:t xml:space="preserve"> python code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Pr="00462251" w:rsidRDefault="00DE0E8B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 w:hint="eastAsia"/>
        </w:rPr>
        <w:t xml:space="preserve">   (</w:t>
      </w:r>
      <w:r w:rsidR="00462251" w:rsidRPr="00462251">
        <w:rPr>
          <w:rFonts w:ascii="Times New Roman" w:eastAsia="標楷體" w:hAnsi="Times New Roman" w:cs="Times New Roman"/>
        </w:rPr>
        <w:t xml:space="preserve">Please describe the function and execution flow of the </w:t>
      </w:r>
      <w:proofErr w:type="spellStart"/>
      <w:r w:rsidR="00462251" w:rsidRPr="00462251">
        <w:rPr>
          <w:rFonts w:ascii="Times New Roman" w:eastAsia="標楷體" w:hAnsi="Times New Roman" w:cs="Times New Roman"/>
        </w:rPr>
        <w:t>jupyter</w:t>
      </w:r>
      <w:proofErr w:type="spellEnd"/>
      <w:r w:rsidR="00462251" w:rsidRPr="00462251">
        <w:rPr>
          <w:rFonts w:ascii="Times New Roman" w:eastAsia="標楷體" w:hAnsi="Times New Roman" w:cs="Times New Roman"/>
        </w:rPr>
        <w:t xml:space="preserve"> python code.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DE0E8B" w:rsidRDefault="00644CEC" w:rsidP="00EB518F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6C92260" wp14:editId="32BDC72B">
            <wp:extent cx="5715000" cy="3368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3C" w:rsidRPr="0060133C" w:rsidRDefault="0060133C" w:rsidP="00EB518F">
      <w:pPr>
        <w:rPr>
          <w:rFonts w:ascii="標楷體" w:eastAsia="標楷體" w:hAnsi="標楷體"/>
          <w:sz w:val="20"/>
          <w:szCs w:val="20"/>
        </w:rPr>
      </w:pPr>
    </w:p>
    <w:p w:rsidR="00402A3F" w:rsidRPr="0060133C" w:rsidRDefault="00402A3F" w:rsidP="0060133C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>In t</w:t>
      </w:r>
      <w:r w:rsidR="00444AF3" w:rsidRPr="0060133C">
        <w:rPr>
          <w:rFonts w:ascii="Times New Roman" w:eastAsia="標楷體" w:hAnsi="Times New Roman" w:cs="Times New Roman"/>
          <w:sz w:val="28"/>
          <w:szCs w:val="28"/>
        </w:rPr>
        <w:t xml:space="preserve">he 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input [1], </w:t>
      </w:r>
      <w:r w:rsidR="00AB04FA">
        <w:rPr>
          <w:rFonts w:ascii="Times New Roman" w:eastAsia="標楷體" w:hAnsi="Times New Roman" w:cs="Times New Roman"/>
          <w:sz w:val="28"/>
          <w:szCs w:val="28"/>
        </w:rPr>
        <w:t xml:space="preserve">we read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the hw32.bit</w:t>
      </w:r>
      <w:r w:rsidR="00AB04FA">
        <w:rPr>
          <w:rFonts w:ascii="Times New Roman" w:eastAsia="標楷體" w:hAnsi="Times New Roman" w:cs="Times New Roman"/>
          <w:sz w:val="28"/>
          <w:szCs w:val="28"/>
        </w:rPr>
        <w:t xml:space="preserve"> which</w:t>
      </w:r>
      <w:bookmarkStart w:id="2" w:name="_GoBack"/>
      <w:bookmarkEnd w:id="2"/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contains all information of hardware and it is exported by 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Vivado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9A708F" w:rsidRPr="0060133C" w:rsidRDefault="00402A3F" w:rsidP="0060133C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>In the input [2], we use a command that is “</w:t>
      </w:r>
      <w:proofErr w:type="spellStart"/>
      <w:r w:rsidRPr="0060133C">
        <w:rPr>
          <w:rFonts w:ascii="Times New Roman" w:eastAsia="標楷體" w:hAnsi="Times New Roman" w:cs="Times New Roman"/>
          <w:sz w:val="28"/>
          <w:szCs w:val="28"/>
        </w:rPr>
        <w:t>axi_gpio_</w:t>
      </w:r>
      <w:proofErr w:type="gramStart"/>
      <w:r w:rsidRPr="0060133C">
        <w:rPr>
          <w:rFonts w:ascii="Times New Roman" w:eastAsia="標楷體" w:hAnsi="Times New Roman" w:cs="Times New Roman"/>
          <w:sz w:val="28"/>
          <w:szCs w:val="28"/>
        </w:rPr>
        <w:t>design.ip</w:t>
      </w:r>
      <w:proofErr w:type="gramEnd"/>
      <w:r w:rsidRPr="0060133C">
        <w:rPr>
          <w:rFonts w:ascii="Times New Roman" w:eastAsia="標楷體" w:hAnsi="Times New Roman" w:cs="Times New Roman"/>
          <w:sz w:val="28"/>
          <w:szCs w:val="28"/>
        </w:rPr>
        <w:t>_dict</w:t>
      </w:r>
      <w:proofErr w:type="spellEnd"/>
      <w:r w:rsidRPr="0060133C">
        <w:rPr>
          <w:rFonts w:ascii="Times New Roman" w:eastAsia="標楷體" w:hAnsi="Times New Roman" w:cs="Times New Roman"/>
          <w:sz w:val="28"/>
          <w:szCs w:val="28"/>
        </w:rPr>
        <w:t>” which is</w:t>
      </w:r>
      <w:r w:rsidR="009A708F" w:rsidRPr="0060133C">
        <w:rPr>
          <w:rFonts w:ascii="Times New Roman" w:eastAsia="標楷體" w:hAnsi="Times New Roman" w:cs="Times New Roman"/>
          <w:sz w:val="28"/>
          <w:szCs w:val="28"/>
        </w:rPr>
        <w:t xml:space="preserve"> used to determine information in dictionary IPs. The important information is included that </w:t>
      </w:r>
      <w:r w:rsidR="009A708F" w:rsidRPr="0060133C">
        <w:rPr>
          <w:rFonts w:ascii="Times New Roman" w:eastAsia="標楷體" w:hAnsi="Times New Roman" w:cs="Times New Roman"/>
          <w:sz w:val="28"/>
          <w:szCs w:val="28"/>
        </w:rPr>
        <w:t>the IP driver, physical address, version</w:t>
      </w:r>
      <w:r w:rsidR="009A708F" w:rsidRPr="0060133C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DE0E8B" w:rsidRPr="0060133C" w:rsidRDefault="009A708F" w:rsidP="0060133C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[3], </w:t>
      </w:r>
      <w:r w:rsidRPr="0060133C">
        <w:rPr>
          <w:rFonts w:ascii="Times New Roman" w:eastAsia="標楷體" w:hAnsi="Times New Roman" w:cs="Times New Roman"/>
          <w:sz w:val="28"/>
          <w:szCs w:val="28"/>
        </w:rPr>
        <w:t>the gp0_address value is a dictionary mapping the physical address. The operation address of axi_gpio_0 is 0x41200000.</w:t>
      </w:r>
    </w:p>
    <w:p w:rsidR="009A708F" w:rsidRPr="0060133C" w:rsidRDefault="009A708F" w:rsidP="0060133C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>In the input [</w:t>
      </w:r>
      <w:r w:rsidRPr="0060133C">
        <w:rPr>
          <w:rFonts w:ascii="Times New Roman" w:eastAsia="標楷體" w:hAnsi="Times New Roman" w:cs="Times New Roman"/>
          <w:sz w:val="28"/>
          <w:szCs w:val="28"/>
        </w:rPr>
        <w:t>4</w:t>
      </w:r>
      <w:r w:rsidRPr="0060133C">
        <w:rPr>
          <w:rFonts w:ascii="Times New Roman" w:eastAsia="標楷體" w:hAnsi="Times New Roman" w:cs="Times New Roman"/>
          <w:sz w:val="28"/>
          <w:szCs w:val="28"/>
        </w:rPr>
        <w:t>],</w:t>
      </w: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70D0C" w:rsidRPr="0060133C">
        <w:rPr>
          <w:rFonts w:ascii="Times New Roman" w:eastAsia="標楷體" w:hAnsi="Times New Roman" w:cs="Times New Roman"/>
          <w:sz w:val="28"/>
          <w:szCs w:val="28"/>
        </w:rPr>
        <w:t xml:space="preserve">the operation address of the led and </w:t>
      </w:r>
      <w:r w:rsidR="00670D0C" w:rsidRPr="0060133C">
        <w:rPr>
          <w:rFonts w:ascii="Times New Roman" w:eastAsia="標楷體" w:hAnsi="Times New Roman" w:cs="Times New Roman"/>
          <w:sz w:val="28"/>
          <w:szCs w:val="28"/>
        </w:rPr>
        <w:t>sum (the sum is calculated when buttons are pressing) are determined.</w:t>
      </w:r>
    </w:p>
    <w:p w:rsidR="00670D0C" w:rsidRPr="0060133C" w:rsidRDefault="00670D0C" w:rsidP="0060133C">
      <w:pPr>
        <w:pStyle w:val="ListParagraph"/>
        <w:numPr>
          <w:ilvl w:val="0"/>
          <w:numId w:val="3"/>
        </w:numPr>
        <w:rPr>
          <w:rFonts w:ascii="Times New Roman" w:eastAsia="標楷體" w:hAnsi="Times New Roman" w:cs="Times New Roman"/>
          <w:sz w:val="28"/>
          <w:szCs w:val="28"/>
        </w:rPr>
      </w:pPr>
      <w:r w:rsidRPr="0060133C">
        <w:rPr>
          <w:rFonts w:ascii="Times New Roman" w:eastAsia="標楷體" w:hAnsi="Times New Roman" w:cs="Times New Roman"/>
          <w:sz w:val="28"/>
          <w:szCs w:val="28"/>
        </w:rPr>
        <w:t xml:space="preserve">In the input [5], </w:t>
      </w:r>
      <w:r w:rsidR="0045448A" w:rsidRPr="0060133C">
        <w:rPr>
          <w:rFonts w:ascii="Times New Roman" w:eastAsia="標楷體" w:hAnsi="Times New Roman" w:cs="Times New Roman"/>
          <w:sz w:val="28"/>
          <w:szCs w:val="28"/>
        </w:rPr>
        <w:t xml:space="preserve">the library MMIO is used to map value of variables with IO address of hardware. </w:t>
      </w:r>
      <w:r w:rsidR="006F0215" w:rsidRPr="0060133C">
        <w:rPr>
          <w:rFonts w:ascii="Times New Roman" w:eastAsia="標楷體" w:hAnsi="Times New Roman" w:cs="Times New Roman"/>
          <w:sz w:val="28"/>
          <w:szCs w:val="28"/>
        </w:rPr>
        <w:t>Led is showed</w:t>
      </w:r>
      <w:r w:rsidR="0060133C" w:rsidRPr="0060133C">
        <w:rPr>
          <w:rFonts w:ascii="Times New Roman" w:eastAsia="標楷體" w:hAnsi="Times New Roman" w:cs="Times New Roman"/>
          <w:sz w:val="28"/>
          <w:szCs w:val="28"/>
        </w:rPr>
        <w:t xml:space="preserve"> depend on the calculation of </w:t>
      </w:r>
      <w:r w:rsidR="0060133C" w:rsidRPr="0060133C">
        <w:rPr>
          <w:rFonts w:ascii="Times New Roman" w:eastAsia="標楷體" w:hAnsi="Times New Roman" w:cs="Times New Roman"/>
          <w:sz w:val="28"/>
          <w:szCs w:val="28"/>
        </w:rPr>
        <w:t>Adder_2b_1v_0</w:t>
      </w:r>
      <w:r w:rsidR="0060133C" w:rsidRPr="0060133C">
        <w:rPr>
          <w:rFonts w:ascii="Times New Roman" w:eastAsia="標楷體" w:hAnsi="Times New Roman" w:cs="Times New Roman"/>
          <w:sz w:val="28"/>
          <w:szCs w:val="28"/>
        </w:rPr>
        <w:t xml:space="preserve"> block when we press button in hardware.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462251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L</w:t>
      </w:r>
      <w:r>
        <w:rPr>
          <w:rFonts w:ascii="標楷體" w:eastAsia="標楷體" w:hAnsi="標楷體"/>
          <w:b/>
          <w:sz w:val="28"/>
        </w:rPr>
        <w:t xml:space="preserve">esson </w:t>
      </w:r>
      <w:proofErr w:type="gramStart"/>
      <w:r>
        <w:rPr>
          <w:rFonts w:ascii="標楷體" w:eastAsia="標楷體" w:hAnsi="標楷體"/>
          <w:b/>
          <w:sz w:val="28"/>
        </w:rPr>
        <w:t>learn</w:t>
      </w:r>
      <w:proofErr w:type="gramEnd"/>
    </w:p>
    <w:p w:rsidR="00D83B19" w:rsidRPr="00462251" w:rsidRDefault="00D83B19" w:rsidP="00EB518F">
      <w:pPr>
        <w:rPr>
          <w:rFonts w:ascii="Times New Roman" w:eastAsia="標楷體" w:hAnsi="Times New Roman" w:cs="Times New Roman"/>
        </w:rPr>
      </w:pPr>
      <w:r w:rsidRPr="00462251">
        <w:rPr>
          <w:rFonts w:ascii="Times New Roman" w:eastAsia="標楷體" w:hAnsi="Times New Roman" w:cs="Times New Roman"/>
        </w:rPr>
        <w:tab/>
      </w:r>
      <w:r w:rsidRPr="00462251">
        <w:rPr>
          <w:rFonts w:ascii="Times New Roman" w:eastAsia="標楷體" w:hAnsi="Times New Roman" w:cs="Times New Roman" w:hint="eastAsia"/>
        </w:rPr>
        <w:t>(</w:t>
      </w:r>
      <w:r w:rsidR="00462251" w:rsidRPr="00462251">
        <w:rPr>
          <w:rFonts w:ascii="Times New Roman" w:eastAsia="標楷體" w:hAnsi="Times New Roman" w:cs="Times New Roman"/>
        </w:rPr>
        <w:t>Please write down the experience of completing this assignment, what you learned, and the points of difficulty.</w:t>
      </w:r>
      <w:r w:rsidRPr="00462251">
        <w:rPr>
          <w:rFonts w:ascii="Times New Roman" w:eastAsia="標楷體" w:hAnsi="Times New Roman" w:cs="Times New Roman" w:hint="eastAsia"/>
        </w:rPr>
        <w:t>)</w:t>
      </w:r>
    </w:p>
    <w:p w:rsidR="000B5B59" w:rsidRDefault="00302FC4" w:rsidP="00EB518F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When </w:t>
      </w:r>
      <w:r w:rsidR="00D05DB4">
        <w:rPr>
          <w:rFonts w:ascii="Calibri" w:eastAsia="標楷體" w:hAnsi="Calibri" w:cs="Calibri"/>
        </w:rPr>
        <w:t xml:space="preserve">I finished this homework, </w:t>
      </w:r>
      <w:r w:rsidR="000B5B59">
        <w:rPr>
          <w:rFonts w:ascii="Calibri" w:eastAsia="標楷體" w:hAnsi="Calibri" w:cs="Calibri"/>
        </w:rPr>
        <w:t xml:space="preserve">I learned many </w:t>
      </w:r>
      <w:proofErr w:type="gramStart"/>
      <w:r w:rsidR="000B5B59">
        <w:rPr>
          <w:rFonts w:ascii="Calibri" w:eastAsia="標楷體" w:hAnsi="Calibri" w:cs="Calibri"/>
        </w:rPr>
        <w:t>knowledge</w:t>
      </w:r>
      <w:proofErr w:type="gramEnd"/>
      <w:r w:rsidR="000B5B59">
        <w:rPr>
          <w:rFonts w:ascii="Calibri" w:eastAsia="標楷體" w:hAnsi="Calibri" w:cs="Calibri"/>
        </w:rPr>
        <w:t xml:space="preserve"> about design hardware by </w:t>
      </w:r>
      <w:proofErr w:type="spellStart"/>
      <w:r w:rsidR="000B5B59">
        <w:rPr>
          <w:rFonts w:ascii="Calibri" w:eastAsia="標楷體" w:hAnsi="Calibri" w:cs="Calibri"/>
        </w:rPr>
        <w:t>Vivado</w:t>
      </w:r>
      <w:proofErr w:type="spellEnd"/>
      <w:r w:rsidR="000B5B59">
        <w:rPr>
          <w:rFonts w:ascii="Calibri" w:eastAsia="標楷體" w:hAnsi="Calibri" w:cs="Calibri"/>
        </w:rPr>
        <w:t>. Beside that, I can create a customer block and connect it with my project by IP.</w:t>
      </w:r>
    </w:p>
    <w:p w:rsidR="000B5B59" w:rsidRDefault="000B5B59" w:rsidP="00EB518F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>I learned how to export file bitstream and file TCL. From that</w:t>
      </w:r>
      <w:r w:rsidR="00782618">
        <w:rPr>
          <w:rFonts w:ascii="Calibri" w:eastAsia="標楷體" w:hAnsi="Calibri" w:cs="Calibri"/>
        </w:rPr>
        <w:t xml:space="preserve"> I can upload to </w:t>
      </w:r>
      <w:proofErr w:type="spellStart"/>
      <w:r w:rsidR="00782618">
        <w:rPr>
          <w:rFonts w:ascii="Calibri" w:eastAsia="標楷體" w:hAnsi="Calibri" w:cs="Calibri"/>
        </w:rPr>
        <w:t>Jupyter</w:t>
      </w:r>
      <w:proofErr w:type="spellEnd"/>
      <w:r w:rsidR="00782618">
        <w:rPr>
          <w:rFonts w:ascii="Calibri" w:eastAsia="標楷體" w:hAnsi="Calibri" w:cs="Calibri"/>
        </w:rPr>
        <w:t xml:space="preserve"> to operate my PYNQ-Z2.</w:t>
      </w:r>
    </w:p>
    <w:p w:rsidR="00782618" w:rsidRPr="00302FC4" w:rsidRDefault="00782618" w:rsidP="00EB518F">
      <w:pPr>
        <w:rPr>
          <w:rFonts w:ascii="Calibri" w:eastAsia="標楷體" w:hAnsi="Calibri" w:cs="Calibri"/>
        </w:rPr>
      </w:pPr>
      <w:r>
        <w:rPr>
          <w:rFonts w:ascii="Calibri" w:eastAsia="標楷體" w:hAnsi="Calibri" w:cs="Calibri"/>
        </w:rPr>
        <w:t xml:space="preserve">About </w:t>
      </w:r>
      <w:proofErr w:type="spellStart"/>
      <w:r>
        <w:rPr>
          <w:rFonts w:ascii="Calibri" w:eastAsia="標楷體" w:hAnsi="Calibri" w:cs="Calibri"/>
        </w:rPr>
        <w:t>Jupyter</w:t>
      </w:r>
      <w:proofErr w:type="spellEnd"/>
      <w:r>
        <w:rPr>
          <w:rFonts w:ascii="Calibri" w:eastAsia="標楷體" w:hAnsi="Calibri" w:cs="Calibri"/>
        </w:rPr>
        <w:t xml:space="preserve">, I learned how to create a </w:t>
      </w:r>
      <w:proofErr w:type="spellStart"/>
      <w:r>
        <w:rPr>
          <w:rFonts w:ascii="Calibri" w:eastAsia="標楷體" w:hAnsi="Calibri" w:cs="Calibri"/>
        </w:rPr>
        <w:t>url</w:t>
      </w:r>
      <w:proofErr w:type="spellEnd"/>
      <w:r>
        <w:rPr>
          <w:rFonts w:ascii="Calibri" w:eastAsia="標楷體" w:hAnsi="Calibri" w:cs="Calibri"/>
        </w:rPr>
        <w:t xml:space="preserve"> </w:t>
      </w:r>
      <w:proofErr w:type="spellStart"/>
      <w:r>
        <w:rPr>
          <w:rFonts w:ascii="Calibri" w:eastAsia="標楷體" w:hAnsi="Calibri" w:cs="Calibri"/>
        </w:rPr>
        <w:t>Jupyter</w:t>
      </w:r>
      <w:proofErr w:type="spellEnd"/>
      <w:r>
        <w:rPr>
          <w:rFonts w:ascii="Calibri" w:eastAsia="標楷體" w:hAnsi="Calibri" w:cs="Calibri"/>
        </w:rPr>
        <w:t xml:space="preserve"> for myself by a static IP. From that, I can know </w:t>
      </w:r>
      <w:r w:rsidR="00AB04FA">
        <w:rPr>
          <w:rFonts w:ascii="Calibri" w:eastAsia="標楷體" w:hAnsi="Calibri" w:cs="Calibri"/>
        </w:rPr>
        <w:t>how to use it.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 w:rsidSect="00644CEC">
      <w:pgSz w:w="11906" w:h="16838"/>
      <w:pgMar w:top="810" w:right="1106" w:bottom="90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A94" w:rsidRDefault="00F61A94" w:rsidP="005977B6">
      <w:r>
        <w:separator/>
      </w:r>
    </w:p>
  </w:endnote>
  <w:endnote w:type="continuationSeparator" w:id="0">
    <w:p w:rsidR="00F61A94" w:rsidRDefault="00F61A94" w:rsidP="00597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A94" w:rsidRDefault="00F61A94" w:rsidP="005977B6">
      <w:r>
        <w:separator/>
      </w:r>
    </w:p>
  </w:footnote>
  <w:footnote w:type="continuationSeparator" w:id="0">
    <w:p w:rsidR="00F61A94" w:rsidRDefault="00F61A94" w:rsidP="00597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B98"/>
    <w:multiLevelType w:val="hybridMultilevel"/>
    <w:tmpl w:val="86B09866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13F24C23"/>
    <w:multiLevelType w:val="hybridMultilevel"/>
    <w:tmpl w:val="2A62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6F5"/>
    <w:multiLevelType w:val="hybridMultilevel"/>
    <w:tmpl w:val="DEB0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B5B59"/>
    <w:rsid w:val="002E0F4D"/>
    <w:rsid w:val="00302FC4"/>
    <w:rsid w:val="003F0990"/>
    <w:rsid w:val="00402A3F"/>
    <w:rsid w:val="00444AF3"/>
    <w:rsid w:val="0045448A"/>
    <w:rsid w:val="00462251"/>
    <w:rsid w:val="004C66F7"/>
    <w:rsid w:val="004D76B3"/>
    <w:rsid w:val="004E12A5"/>
    <w:rsid w:val="005977B6"/>
    <w:rsid w:val="0060133C"/>
    <w:rsid w:val="00644CEC"/>
    <w:rsid w:val="00670D0C"/>
    <w:rsid w:val="00677012"/>
    <w:rsid w:val="006C48D6"/>
    <w:rsid w:val="006F0215"/>
    <w:rsid w:val="00716F71"/>
    <w:rsid w:val="00732D49"/>
    <w:rsid w:val="00782618"/>
    <w:rsid w:val="0080591D"/>
    <w:rsid w:val="008722BF"/>
    <w:rsid w:val="008B1F69"/>
    <w:rsid w:val="009A708F"/>
    <w:rsid w:val="009E1DB9"/>
    <w:rsid w:val="00AB04FA"/>
    <w:rsid w:val="00B52A5B"/>
    <w:rsid w:val="00B54346"/>
    <w:rsid w:val="00CA1072"/>
    <w:rsid w:val="00CB0220"/>
    <w:rsid w:val="00CC31F5"/>
    <w:rsid w:val="00D05DB4"/>
    <w:rsid w:val="00D83B19"/>
    <w:rsid w:val="00DE0E8B"/>
    <w:rsid w:val="00E77D70"/>
    <w:rsid w:val="00EB518F"/>
    <w:rsid w:val="00ED5DAA"/>
    <w:rsid w:val="00EE6145"/>
    <w:rsid w:val="00F00316"/>
    <w:rsid w:val="00F61A94"/>
    <w:rsid w:val="00F62A13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EAC2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18F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2A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2A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62A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62A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77B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97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77B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15</cp:revision>
  <dcterms:created xsi:type="dcterms:W3CDTF">2016-03-04T03:43:00Z</dcterms:created>
  <dcterms:modified xsi:type="dcterms:W3CDTF">2019-10-29T07:13:00Z</dcterms:modified>
</cp:coreProperties>
</file>