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6"/>
        <w:gridCol w:w="6840"/>
        <w:tblGridChange w:id="0">
          <w:tblGrid>
            <w:gridCol w:w="3066"/>
            <w:gridCol w:w="6840"/>
          </w:tblGrid>
        </w:tblGridChange>
      </w:tblGrid>
      <w:tr>
        <w:trPr>
          <w:cantSplit w:val="0"/>
          <w:tblHeader w:val="0"/>
        </w:trPr>
        <w:tc>
          <w:tcPr>
            <w:vAlign w:val="center"/>
          </w:tcPr>
          <w:p w:rsidR="00000000" w:rsidDel="00000000" w:rsidP="00000000" w:rsidRDefault="00000000" w:rsidRPr="00000000" w14:paraId="00000002">
            <w:pPr>
              <w:spacing w:after="40" w:lineRule="auto"/>
              <w:jc w:val="center"/>
              <w:rPr/>
            </w:pPr>
            <w:r w:rsidDel="00000000" w:rsidR="00000000" w:rsidRPr="00000000">
              <w:rPr/>
              <w:drawing>
                <wp:inline distB="0" distT="0" distL="0" distR="0">
                  <wp:extent cx="1809675" cy="55615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675" cy="556157"/>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003">
            <w:pPr>
              <w:spacing w:after="40" w:lineRule="auto"/>
              <w:jc w:val="center"/>
              <w:rPr/>
            </w:pPr>
            <w:r w:rsidDel="00000000" w:rsidR="00000000" w:rsidRPr="00000000">
              <w:rPr>
                <w:b w:val="1"/>
                <w:bCs w:val="1"/>
                <w:color w:val="c00000"/>
                <w:sz w:val="36"/>
                <w:szCs w:val="36"/>
                <w:rtl w:val="0"/>
              </w:rPr>
              <w:t xml:space="preserve">PROJECT MEETING MINUTES</w:t>
            </w:r>
            <w:r w:rsidDel="00000000" w:rsidR="00000000" w:rsidRPr="00000000">
              <w:rPr>
                <w:rtl w:val="0"/>
              </w:rPr>
            </w:r>
          </w:p>
        </w:tc>
      </w:tr>
    </w:tbl>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General Information</w:t>
      </w:r>
    </w:p>
    <w:tbl>
      <w:tblPr>
        <w:tblStyle w:val="Table2"/>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1"/>
        <w:gridCol w:w="4655"/>
        <w:tblGridChange w:id="0">
          <w:tblGrid>
            <w:gridCol w:w="5241"/>
            <w:gridCol w:w="46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rPr>
                <w:sz w:val="24"/>
                <w:szCs w:val="24"/>
              </w:rPr>
            </w:pPr>
            <w:r w:rsidDel="00000000" w:rsidR="00000000" w:rsidRPr="00000000">
              <w:rPr>
                <w:b w:val="1"/>
                <w:bCs w:val="1"/>
                <w:color w:val="333333"/>
                <w:rtl w:val="0"/>
              </w:rPr>
              <w:t xml:space="preserve">Project Name / Group</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color w:val="808080"/>
                <w:rtl w:val="0"/>
              </w:rPr>
              <w:t xml:space="preserve">Warehouse Management System Development / SEP490_G56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rPr>
                <w:sz w:val="24"/>
                <w:szCs w:val="24"/>
              </w:rPr>
            </w:pPr>
            <w:r w:rsidDel="00000000" w:rsidR="00000000" w:rsidRPr="00000000">
              <w:rPr>
                <w:b w:val="1"/>
                <w:bCs w:val="1"/>
                <w:color w:val="333333"/>
                <w:rtl w:val="0"/>
              </w:rPr>
              <w:t xml:space="preserve">Minutes No.</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i w:val="1"/>
                <w:iCs w:val="1"/>
                <w:color w:val="999999"/>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rPr>
                <w:sz w:val="24"/>
                <w:szCs w:val="24"/>
              </w:rPr>
            </w:pPr>
            <w:r w:rsidDel="00000000" w:rsidR="00000000" w:rsidRPr="00000000">
              <w:rPr>
                <w:b w:val="1"/>
                <w:bCs w:val="1"/>
                <w:color w:val="333333"/>
                <w:rtl w:val="0"/>
              </w:rPr>
              <w:t xml:space="preserve">Meeting Date</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i w:val="1"/>
                <w:iCs w:val="1"/>
                <w:color w:val="999999"/>
                <w:rtl w:val="0"/>
              </w:rPr>
              <w:t xml:space="preserve">09/10/2026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rPr>
                <w:sz w:val="24"/>
                <w:szCs w:val="24"/>
              </w:rPr>
            </w:pPr>
            <w:r w:rsidDel="00000000" w:rsidR="00000000" w:rsidRPr="00000000">
              <w:rPr>
                <w:b w:val="1"/>
                <w:bCs w:val="1"/>
                <w:color w:val="333333"/>
                <w:rtl w:val="0"/>
              </w:rPr>
              <w:t xml:space="preserve">Time</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i w:val="1"/>
                <w:iCs w:val="1"/>
                <w:color w:val="999999"/>
                <w:rtl w:val="0"/>
              </w:rPr>
              <w:t xml:space="preserve">7:30-9:00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rPr>
                <w:sz w:val="24"/>
                <w:szCs w:val="24"/>
              </w:rPr>
            </w:pPr>
            <w:r w:rsidDel="00000000" w:rsidR="00000000" w:rsidRPr="00000000">
              <w:rPr>
                <w:b w:val="1"/>
                <w:bCs w:val="1"/>
                <w:color w:val="333333"/>
                <w:rtl w:val="0"/>
              </w:rPr>
              <w:t xml:space="preserve">Format</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i w:val="1"/>
                <w:iCs w:val="1"/>
                <w:color w:val="999999"/>
                <w:rtl w:val="0"/>
              </w:rPr>
              <w:t xml:space="preserve">Online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rPr>
                <w:sz w:val="24"/>
                <w:szCs w:val="24"/>
              </w:rPr>
            </w:pPr>
            <w:r w:rsidDel="00000000" w:rsidR="00000000" w:rsidRPr="00000000">
              <w:rPr>
                <w:b w:val="1"/>
                <w:bCs w:val="1"/>
                <w:color w:val="333333"/>
                <w:rtl w:val="0"/>
              </w:rPr>
              <w:t xml:space="preserve">Location / Meeting Link</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color w:val="00000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rPr>
                <w:sz w:val="24"/>
                <w:szCs w:val="24"/>
              </w:rPr>
            </w:pPr>
            <w:r w:rsidDel="00000000" w:rsidR="00000000" w:rsidRPr="00000000">
              <w:rPr>
                <w:b w:val="1"/>
                <w:bCs w:val="1"/>
                <w:color w:val="333333"/>
                <w:rtl w:val="0"/>
              </w:rPr>
              <w:t xml:space="preserve">Chairperson</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sz w:val="24"/>
                <w:szCs w:val="24"/>
              </w:rPr>
            </w:pPr>
            <w:r w:rsidDel="00000000" w:rsidR="00000000" w:rsidRPr="00000000">
              <w:rPr>
                <w:b w:val="1"/>
                <w:bCs w:val="1"/>
                <w:color w:val="333333"/>
                <w:rtl w:val="0"/>
              </w:rPr>
              <w:t xml:space="preserve">Minute Taker (Secretary)</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16">
      <w:pPr>
        <w:pStyle w:val="Heading2"/>
        <w:rPr/>
      </w:pPr>
      <w:r w:rsidDel="00000000" w:rsidR="00000000" w:rsidRPr="00000000">
        <w:rPr>
          <w:rtl w:val="0"/>
        </w:rPr>
        <w:t xml:space="preserve">2. Attendees</w:t>
      </w:r>
    </w:p>
    <w:p w:rsidR="00000000" w:rsidDel="00000000" w:rsidP="00000000" w:rsidRDefault="00000000" w:rsidRPr="00000000" w14:paraId="00000017">
      <w:pPr>
        <w:spacing w:after="160" w:lineRule="auto"/>
        <w:rPr>
          <w:sz w:val="28"/>
          <w:szCs w:val="28"/>
        </w:rPr>
      </w:pPr>
      <w:r w:rsidDel="00000000" w:rsidR="00000000" w:rsidRPr="00000000">
        <w:rPr>
          <w:i w:val="1"/>
          <w:iCs w:val="1"/>
          <w:color w:val="808080"/>
          <w:rtl w:val="0"/>
        </w:rPr>
        <w:t xml:space="preserve">(List all team members and stakeholders involved (supervisor, mock client, etc.); mark attendance status)</w:t>
      </w:r>
      <w:r w:rsidDel="00000000" w:rsidR="00000000" w:rsidRPr="00000000">
        <w:rPr>
          <w:rtl w:val="0"/>
        </w:rPr>
      </w:r>
    </w:p>
    <w:tbl>
      <w:tblPr>
        <w:tblStyle w:val="Table3"/>
        <w:tblW w:w="98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402"/>
        <w:gridCol w:w="1843"/>
        <w:gridCol w:w="992"/>
        <w:gridCol w:w="3097"/>
        <w:tblGridChange w:id="0">
          <w:tblGrid>
            <w:gridCol w:w="562"/>
            <w:gridCol w:w="3402"/>
            <w:gridCol w:w="1843"/>
            <w:gridCol w:w="992"/>
            <w:gridCol w:w="309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8">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9">
            <w:pPr>
              <w:jc w:val="center"/>
              <w:rPr>
                <w:sz w:val="24"/>
                <w:szCs w:val="24"/>
              </w:rPr>
            </w:pPr>
            <w:r w:rsidDel="00000000" w:rsidR="00000000" w:rsidRPr="00000000">
              <w:rPr>
                <w:b w:val="1"/>
                <w:bCs w:val="1"/>
                <w:color w:val="ffffff"/>
                <w:sz w:val="20"/>
                <w:szCs w:val="20"/>
                <w:rtl w:val="0"/>
              </w:rPr>
              <w:t xml:space="preserve">Full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A">
            <w:pPr>
              <w:jc w:val="center"/>
              <w:rPr>
                <w:sz w:val="24"/>
                <w:szCs w:val="24"/>
              </w:rPr>
            </w:pPr>
            <w:r w:rsidDel="00000000" w:rsidR="00000000" w:rsidRPr="00000000">
              <w:rPr>
                <w:b w:val="1"/>
                <w:bCs w:val="1"/>
                <w:color w:val="ffffff"/>
                <w:sz w:val="20"/>
                <w:szCs w:val="20"/>
                <w:rtl w:val="0"/>
              </w:rPr>
              <w:t xml:space="preserve">Role / 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B">
            <w:pPr>
              <w:jc w:val="center"/>
              <w:rPr>
                <w:sz w:val="24"/>
                <w:szCs w:val="24"/>
              </w:rPr>
            </w:pPr>
            <w:r w:rsidDel="00000000" w:rsidR="00000000" w:rsidRPr="00000000">
              <w:rPr>
                <w:b w:val="1"/>
                <w:bCs w:val="1"/>
                <w:color w:val="ffffff"/>
                <w:sz w:val="20"/>
                <w:szCs w:val="20"/>
                <w:rtl w:val="0"/>
              </w:rPr>
              <w:t xml:space="preserve">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C">
            <w:pPr>
              <w:jc w:val="center"/>
              <w:rPr>
                <w:sz w:val="24"/>
                <w:szCs w:val="24"/>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D">
            <w:pPr>
              <w:jc w:val="center"/>
              <w:rPr>
                <w:sz w:val="24"/>
                <w:szCs w:val="24"/>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E">
            <w:pPr>
              <w:rPr>
                <w:sz w:val="24"/>
                <w:szCs w:val="24"/>
              </w:rPr>
            </w:pPr>
            <w:r w:rsidDel="00000000" w:rsidR="00000000" w:rsidRPr="00000000">
              <w:rPr>
                <w:sz w:val="20"/>
                <w:szCs w:val="20"/>
                <w:rtl w:val="0"/>
              </w:rPr>
              <w:t xml:space="preserve"> Trần Đức Minh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F">
            <w:pPr>
              <w:rPr>
                <w:sz w:val="24"/>
                <w:szCs w:val="24"/>
              </w:rPr>
            </w:pPr>
            <w:r w:rsidDel="00000000" w:rsidR="00000000" w:rsidRPr="00000000">
              <w:rPr>
                <w:sz w:val="20"/>
                <w:szCs w:val="20"/>
                <w:rtl w:val="0"/>
              </w:rPr>
              <w:t xml:space="preserve"> HE190690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0">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1">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2">
            <w:pPr>
              <w:jc w:val="center"/>
              <w:rPr>
                <w:sz w:val="24"/>
                <w:szCs w:val="24"/>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3">
            <w:pPr>
              <w:rPr>
                <w:sz w:val="24"/>
                <w:szCs w:val="24"/>
              </w:rPr>
            </w:pPr>
            <w:r w:rsidDel="00000000" w:rsidR="00000000" w:rsidRPr="00000000">
              <w:rPr>
                <w:sz w:val="20"/>
                <w:szCs w:val="20"/>
                <w:rtl w:val="0"/>
              </w:rPr>
              <w:t xml:space="preserve">Phạm Hải Trung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4">
            <w:pPr>
              <w:rPr>
                <w:sz w:val="24"/>
                <w:szCs w:val="24"/>
              </w:rPr>
            </w:pPr>
            <w:r w:rsidDel="00000000" w:rsidR="00000000" w:rsidRPr="00000000">
              <w:rPr>
                <w:sz w:val="20"/>
                <w:szCs w:val="20"/>
                <w:rtl w:val="0"/>
              </w:rPr>
              <w:t xml:space="preserve"> HE190486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5">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6">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7">
            <w:pPr>
              <w:jc w:val="center"/>
              <w:rPr>
                <w:sz w:val="24"/>
                <w:szCs w:val="24"/>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sz w:val="24"/>
                <w:szCs w:val="24"/>
              </w:rPr>
            </w:pPr>
            <w:r w:rsidDel="00000000" w:rsidR="00000000" w:rsidRPr="00000000">
              <w:rPr>
                <w:sz w:val="20"/>
                <w:szCs w:val="20"/>
                <w:rtl w:val="0"/>
              </w:rPr>
              <w:t xml:space="preserve"> Đặng Trung 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sz w:val="24"/>
                <w:szCs w:val="24"/>
              </w:rPr>
            </w:pPr>
            <w:r w:rsidDel="00000000" w:rsidR="00000000" w:rsidRPr="00000000">
              <w:rPr>
                <w:sz w:val="20"/>
                <w:szCs w:val="20"/>
                <w:rtl w:val="0"/>
              </w:rPr>
              <w:t xml:space="preserve"> HE180536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A">
            <w:pPr>
              <w:jc w:val="center"/>
              <w:rPr>
                <w:sz w:val="24"/>
                <w:szCs w:val="24"/>
              </w:rPr>
            </w:pPr>
            <w:r w:rsidDel="00000000" w:rsidR="00000000" w:rsidRPr="00000000">
              <w:rPr>
                <w:sz w:val="20"/>
                <w:szCs w:val="20"/>
                <w:rtl w:val="0"/>
              </w:rPr>
              <w:t xml:space="preserve"> </w:t>
            </w: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C">
            <w:pPr>
              <w:jc w:val="center"/>
              <w:rPr>
                <w:sz w:val="24"/>
                <w:szCs w:val="24"/>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sz w:val="24"/>
                <w:szCs w:val="24"/>
              </w:rPr>
            </w:pPr>
            <w:r w:rsidDel="00000000" w:rsidR="00000000" w:rsidRPr="00000000">
              <w:rPr>
                <w:sz w:val="20"/>
                <w:szCs w:val="20"/>
                <w:rtl w:val="0"/>
              </w:rPr>
              <w:t xml:space="preserve"> Hoàng Minh Bách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sz w:val="24"/>
                <w:szCs w:val="24"/>
              </w:rPr>
            </w:pPr>
            <w:r w:rsidDel="00000000" w:rsidR="00000000" w:rsidRPr="00000000">
              <w:rPr>
                <w:sz w:val="20"/>
                <w:szCs w:val="20"/>
                <w:rtl w:val="0"/>
              </w:rPr>
              <w:t xml:space="preserve"> HE171188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F">
            <w:pPr>
              <w:jc w:val="center"/>
              <w:rPr>
                <w:sz w:val="24"/>
                <w:szCs w:val="24"/>
              </w:rPr>
            </w:pPr>
            <w:r w:rsidDel="00000000" w:rsidR="00000000" w:rsidRPr="00000000">
              <w:rPr>
                <w:sz w:val="20"/>
                <w:szCs w:val="20"/>
                <w:rtl w:val="0"/>
              </w:rPr>
              <w:t xml:space="preserve"> </w:t>
            </w: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1">
            <w:pPr>
              <w:jc w:val="center"/>
              <w:rPr>
                <w:sz w:val="24"/>
                <w:szCs w:val="24"/>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2">
            <w:pPr>
              <w:rPr>
                <w:sz w:val="24"/>
                <w:szCs w:val="24"/>
              </w:rPr>
            </w:pPr>
            <w:r w:rsidDel="00000000" w:rsidR="00000000" w:rsidRPr="00000000">
              <w:rPr>
                <w:sz w:val="20"/>
                <w:szCs w:val="20"/>
                <w:rtl w:val="0"/>
              </w:rPr>
              <w:t xml:space="preserve"> Hoa Hải Đăng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3">
            <w:pPr>
              <w:rPr>
                <w:sz w:val="24"/>
                <w:szCs w:val="24"/>
              </w:rPr>
            </w:pPr>
            <w:r w:rsidDel="00000000" w:rsidR="00000000" w:rsidRPr="00000000">
              <w:rPr>
                <w:sz w:val="20"/>
                <w:szCs w:val="20"/>
                <w:rtl w:val="0"/>
              </w:rPr>
              <w:t xml:space="preserve"> HE163301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4">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sz w:val="24"/>
                <w:szCs w:val="24"/>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36">
      <w:pPr>
        <w:pStyle w:val="Heading2"/>
        <w:rPr/>
      </w:pPr>
      <w:r w:rsidDel="00000000" w:rsidR="00000000" w:rsidRPr="00000000">
        <w:rPr>
          <w:rtl w:val="0"/>
        </w:rPr>
        <w:t xml:space="preserve">3. Meeting Objectives</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Review tài liệu</w:t>
      </w:r>
      <w:r w:rsidDel="00000000" w:rsidR="00000000" w:rsidRPr="00000000">
        <w:rPr>
          <w:rtl w:val="0"/>
        </w:rPr>
      </w:r>
    </w:p>
    <w:p w:rsidR="00000000" w:rsidDel="00000000" w:rsidP="00000000" w:rsidRDefault="00000000" w:rsidRPr="00000000" w14:paraId="00000038">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4. Discussion Points</w:t>
      </w:r>
    </w:p>
    <w:p w:rsidR="00000000" w:rsidDel="00000000" w:rsidP="00000000" w:rsidRDefault="00000000" w:rsidRPr="00000000" w14:paraId="0000003B">
      <w:pPr>
        <w:pStyle w:val="Heading3"/>
        <w:spacing w:after="80" w:before="280" w:lineRule="auto"/>
        <w:rPr>
          <w:b w:val="1"/>
          <w:bCs w:val="1"/>
          <w:color w:val="000000"/>
        </w:rPr>
      </w:pPr>
      <w:bookmarkStart w:colFirst="0" w:colLast="0" w:name="_heading=h.ncg82ocjosob" w:id="0"/>
      <w:bookmarkEnd w:id="0"/>
      <w:r w:rsidDel="00000000" w:rsidR="00000000" w:rsidRPr="00000000">
        <w:rPr>
          <w:b w:val="1"/>
          <w:bCs w:val="1"/>
          <w:color w:val="000000"/>
          <w:rtl w:val="0"/>
        </w:rPr>
        <w:t xml:space="preserve">4.1. Phê bình khâu chuẩn bị báo cáo của nhóm</w:t>
      </w:r>
    </w:p>
    <w:p w:rsidR="00000000" w:rsidDel="00000000" w:rsidP="00000000" w:rsidRDefault="00000000" w:rsidRPr="00000000" w14:paraId="0000003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Nhóm không chuẩn bị slide thuyết trình mà định mở trực tiếp file Word để kéo đọc. Giảng viên yêu cầu dừng thuyết trình tổng quan, chuyển thẳng sang báo cáo tiến độ cụ thể của từng thành viên.</w:t>
      </w:r>
    </w:p>
    <w:p w:rsidR="00000000" w:rsidDel="00000000" w:rsidP="00000000" w:rsidRDefault="00000000" w:rsidRPr="00000000" w14:paraId="0000003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Thành viên phụ trách chính phần Report 1 vắng mặt khi bắt đầu buổi họp, dẫn đến nhóm lúng túng khi giải trình chi tiết về các nội dung đã chỉnh sửa.</w:t>
      </w:r>
    </w:p>
    <w:p w:rsidR="00000000" w:rsidDel="00000000" w:rsidP="00000000" w:rsidRDefault="00000000" w:rsidRPr="00000000" w14:paraId="0000003E">
      <w:pPr>
        <w:pStyle w:val="Heading3"/>
        <w:spacing w:after="80" w:before="280" w:lineRule="auto"/>
        <w:rPr>
          <w:b w:val="1"/>
          <w:bCs w:val="1"/>
          <w:color w:val="000000"/>
        </w:rPr>
      </w:pPr>
      <w:bookmarkStart w:colFirst="0" w:colLast="0" w:name="_heading=h.uvr1n7hk0e0h" w:id="1"/>
      <w:bookmarkEnd w:id="1"/>
      <w:r w:rsidDel="00000000" w:rsidR="00000000" w:rsidRPr="00000000">
        <w:rPr>
          <w:b w:val="1"/>
          <w:bCs w:val="1"/>
          <w:color w:val="000000"/>
          <w:rtl w:val="0"/>
        </w:rPr>
        <w:t xml:space="preserve">4.2. Nhận xét sơ đồ quy trình To-be Process hiện tại</w:t>
      </w:r>
    </w:p>
    <w:p w:rsidR="00000000" w:rsidDel="00000000" w:rsidP="00000000" w:rsidRDefault="00000000" w:rsidRPr="00000000" w14:paraId="0000003F">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Lỗi logic quy trình:</w:t>
      </w:r>
      <w:r w:rsidDel="00000000" w:rsidR="00000000" w:rsidRPr="00000000">
        <w:rPr>
          <w:sz w:val="24"/>
          <w:szCs w:val="24"/>
          <w:rtl w:val="0"/>
        </w:rPr>
        <w:t xml:space="preserve"> Sơ đồ gộp chung không rõ ràng, có dấu hiệu lạm dụng AI tạo sơ đồ thiếu kiểm soát; tên quy trình và các bước bị sai thuật ngữ.</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Nhầm lẫn giữa luồng nghiệp vụ và luồng hệ thống:</w:t>
      </w:r>
      <w:r w:rsidDel="00000000" w:rsidR="00000000" w:rsidRPr="00000000">
        <w:rPr>
          <w:sz w:val="24"/>
          <w:szCs w:val="24"/>
          <w:rtl w:val="0"/>
        </w:rPr>
        <w:t xml:space="preserve"> Bước tạo đơn mua (PO) lại gộp chung với phản hồi xác nhận của nhà cung cấp; khi người dùng tạo đơn thì hệ thống chỉ ghi nhận dữ liệu chứ không thể tự động xác nhận số lượng thay cho đối tác.</w:t>
      </w:r>
    </w:p>
    <w:p w:rsidR="00000000" w:rsidDel="00000000" w:rsidP="00000000" w:rsidRDefault="00000000" w:rsidRPr="00000000" w14:paraId="00000041">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Chưa làm rõ bài toán thực tế:</w:t>
      </w:r>
      <w:r w:rsidDel="00000000" w:rsidR="00000000" w:rsidRPr="00000000">
        <w:rPr>
          <w:sz w:val="24"/>
          <w:szCs w:val="24"/>
          <w:rtl w:val="0"/>
        </w:rPr>
        <w:t xml:space="preserve"> Cửa hàng đang dùng MISA eShop nhưng chưa quản lý được chi tiết theo vị trí kho, theo lô (lot), tone màu, calibre của gạch; hàng đang điều chuyển bị thất thoát hoặc hàng trả lại chưa được phân loại chất lượng.</w:t>
      </w:r>
    </w:p>
    <w:p w:rsidR="00000000" w:rsidDel="00000000" w:rsidP="00000000" w:rsidRDefault="00000000" w:rsidRPr="00000000" w14:paraId="00000042">
      <w:pPr>
        <w:pStyle w:val="Heading3"/>
        <w:spacing w:after="80" w:before="280" w:lineRule="auto"/>
        <w:rPr>
          <w:b w:val="1"/>
          <w:bCs w:val="1"/>
          <w:color w:val="000000"/>
        </w:rPr>
      </w:pPr>
      <w:bookmarkStart w:colFirst="0" w:colLast="0" w:name="_heading=h.di77rldyrb91" w:id="2"/>
      <w:bookmarkEnd w:id="2"/>
      <w:r w:rsidDel="00000000" w:rsidR="00000000" w:rsidRPr="00000000">
        <w:rPr>
          <w:b w:val="1"/>
          <w:bCs w:val="1"/>
          <w:color w:val="000000"/>
          <w:rtl w:val="0"/>
        </w:rPr>
        <w:t xml:space="preserve">4.3. Hướng dẫn chuẩn hóa quy trình theo mô hình SAP &amp; MISA eShop</w:t>
      </w:r>
    </w:p>
    <w:p w:rsidR="00000000" w:rsidDel="00000000" w:rsidP="00000000" w:rsidRDefault="00000000" w:rsidRPr="00000000" w14:paraId="0000004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Giảng viên trực tiếp thị phạm cách tra cứu, đối chiếu nghiệp vụ chuẩn từ SAP ERP (Module WM - Warehouse Management) và MISA eShop.</w:t>
      </w:r>
    </w:p>
    <w:p w:rsidR="00000000" w:rsidDel="00000000" w:rsidP="00000000" w:rsidRDefault="00000000" w:rsidRPr="00000000" w14:paraId="00000044">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Quy tắc vẽ sơ đồ Swimlane (Làn bơi):</w:t>
      </w:r>
    </w:p>
    <w:p w:rsidR="00000000" w:rsidDel="00000000" w:rsidP="00000000" w:rsidRDefault="00000000" w:rsidRPr="00000000" w14:paraId="0000004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Tách rõ từng phân hệ quy trình riêng biệt, không vẽ một sơ đồ khổng lồ hỗn loạn.</w:t>
      </w:r>
    </w:p>
    <w:p w:rsidR="00000000" w:rsidDel="00000000" w:rsidP="00000000" w:rsidRDefault="00000000" w:rsidRPr="00000000" w14:paraId="0000004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Phân chia rõ ràng các làn (Swimlane) theo vai trò (Role): Nhân viên mua hàng (Purchasing Staff), Thủ kho/Nhân viên kho (Warehouse Staff), Quản lý kho (Warehouse Manager), Kế toán...</w:t>
      </w:r>
    </w:p>
    <w:p w:rsidR="00000000" w:rsidDel="00000000" w:rsidP="00000000" w:rsidRDefault="00000000" w:rsidRPr="00000000" w14:paraId="0000004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Dưới mỗi sơ đồ phải có bảng mô tả chi tiết: số thứ tự bước (Step), tên bước, người thực hiện (Role) và mô tả hành động (Description, dữ liệu đầu vào/ra).</w:t>
      </w:r>
    </w:p>
    <w:p w:rsidR="00000000" w:rsidDel="00000000" w:rsidP="00000000" w:rsidRDefault="00000000" w:rsidRPr="00000000" w14:paraId="00000048">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Phân định dữ liệu:</w:t>
      </w:r>
    </w:p>
    <w:p w:rsidR="00000000" w:rsidDel="00000000" w:rsidP="00000000" w:rsidRDefault="00000000" w:rsidRPr="00000000" w14:paraId="00000049">
      <w:pPr>
        <w:numPr>
          <w:ilvl w:val="1"/>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Master Data (Dữ liệu danh mục/cố định):</w:t>
      </w:r>
      <w:r w:rsidDel="00000000" w:rsidR="00000000" w:rsidRPr="00000000">
        <w:rPr>
          <w:sz w:val="24"/>
          <w:szCs w:val="24"/>
          <w:rtl w:val="0"/>
        </w:rPr>
        <w:t xml:space="preserve"> Danh mục sản phẩm, quy cách đóng gói (thùng/viên/m²), mã màu, vị trí kho (Khu vực, Dãy, Kệ, Tầng/Vị trí), nhà cung cấp, khách hàng.</w:t>
      </w:r>
    </w:p>
    <w:p w:rsidR="00000000" w:rsidDel="00000000" w:rsidP="00000000" w:rsidRDefault="00000000" w:rsidRPr="00000000" w14:paraId="0000004A">
      <w:pPr>
        <w:numPr>
          <w:ilvl w:val="1"/>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Transaction Data (Dữ liệu giao dịch phát sinh):</w:t>
      </w:r>
      <w:r w:rsidDel="00000000" w:rsidR="00000000" w:rsidRPr="00000000">
        <w:rPr>
          <w:sz w:val="24"/>
          <w:szCs w:val="24"/>
          <w:rtl w:val="0"/>
        </w:rPr>
        <w:t xml:space="preserve"> Đơn mua hàng (PO), Phiếu nhập kho, Phiếu xuất kho, Phiếu kiểm kê, Phiếu điều chuyển kho...</w:t>
      </w:r>
    </w:p>
    <w:p w:rsidR="00000000" w:rsidDel="00000000" w:rsidP="00000000" w:rsidRDefault="00000000" w:rsidRPr="00000000" w14:paraId="0000004B">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Từ cấu trúc này để xây dựng sơ đồ thực thể liên kết (ERD) chuẩn xác cho hệ thống.</w:t>
      </w:r>
    </w:p>
    <w:p w:rsidR="00000000" w:rsidDel="00000000" w:rsidP="00000000" w:rsidRDefault="00000000" w:rsidRPr="00000000" w14:paraId="0000004C">
      <w:pPr>
        <w:spacing w:after="160" w:lineRule="auto"/>
        <w:rPr>
          <w:i w:val="1"/>
          <w:iCs w:val="1"/>
          <w:color w:val="808080"/>
        </w:rPr>
      </w:pPr>
      <w:r w:rsidDel="00000000" w:rsidR="00000000" w:rsidRPr="00000000">
        <w:rPr>
          <w:rtl w:val="0"/>
        </w:rPr>
      </w:r>
    </w:p>
    <w:p w:rsidR="00000000" w:rsidDel="00000000" w:rsidP="00000000" w:rsidRDefault="00000000" w:rsidRPr="00000000" w14:paraId="0000004D">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5. Decisions / Conclusions</w:t>
      </w:r>
    </w:p>
    <w:p w:rsidR="00000000" w:rsidDel="00000000" w:rsidP="00000000" w:rsidRDefault="00000000" w:rsidRPr="00000000" w14:paraId="00000051">
      <w:pPr>
        <w:rPr>
          <w:sz w:val="24"/>
          <w:szCs w:val="24"/>
        </w:rPr>
      </w:pPr>
      <w:r w:rsidDel="00000000" w:rsidR="00000000" w:rsidRPr="00000000">
        <w:rPr>
          <w:b w:val="1"/>
          <w:bCs w:val="1"/>
          <w:sz w:val="24"/>
          <w:szCs w:val="24"/>
          <w:rtl w:val="0"/>
        </w:rPr>
        <w:t xml:space="preserve">1. Hủy bỏ sơ đồ quy trình To-be cũ:</w:t>
      </w:r>
      <w:r w:rsidDel="00000000" w:rsidR="00000000" w:rsidRPr="00000000">
        <w:rPr>
          <w:sz w:val="24"/>
          <w:szCs w:val="24"/>
          <w:rtl w:val="0"/>
        </w:rPr>
        <w:t xml:space="preserve"> Nhóm bắt buộc phải nghiên cứu lại nghiệp vụ và vẽ lại toàn bộ sơ đồ quy trình nghiệp vụ.</w:t>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2. Tách và hoàn thiện 6 quy trình nghiệp vụ lõi (Swimlane Diagram):</w:t>
      </w:r>
    </w:p>
    <w:p w:rsidR="00000000" w:rsidDel="00000000" w:rsidP="00000000" w:rsidRDefault="00000000" w:rsidRPr="00000000" w14:paraId="0000005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(1) Quy trình Mua hàng / Nhập hàng (Purchasing &amp; Inbound Process).</w:t>
      </w:r>
    </w:p>
    <w:p w:rsidR="00000000" w:rsidDel="00000000" w:rsidP="00000000" w:rsidRDefault="00000000" w:rsidRPr="00000000" w14:paraId="0000005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(2) Quy trình Bán hàng / Xuất hàng (Sales &amp; Outbound Process).</w:t>
      </w:r>
    </w:p>
    <w:p w:rsidR="00000000" w:rsidDel="00000000" w:rsidP="00000000" w:rsidRDefault="00000000" w:rsidRPr="00000000" w14:paraId="0000005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(3) Quy trình Kiểm kho (Stocktake / Inventory Counting Process).</w:t>
      </w:r>
    </w:p>
    <w:p w:rsidR="00000000" w:rsidDel="00000000" w:rsidP="00000000" w:rsidRDefault="00000000" w:rsidRPr="00000000" w14:paraId="0000005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(4) Quy trình Chuyển kho nội bộ (Internal Warehouse Transfer Process - quy trình 2 bước xuất/nhập trung gian).</w:t>
      </w:r>
    </w:p>
    <w:p w:rsidR="00000000" w:rsidDel="00000000" w:rsidP="00000000" w:rsidRDefault="00000000" w:rsidRPr="00000000" w14:paraId="0000005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(5) Quy trình Nhập hàng khách trả lại (Customer Return Process).</w:t>
      </w:r>
    </w:p>
    <w:p w:rsidR="00000000" w:rsidDel="00000000" w:rsidP="00000000" w:rsidRDefault="00000000" w:rsidRPr="00000000" w14:paraId="0000005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(6) Quy trình Trả hàng cho nhà cung cấp (Supplier Return Process).</w:t>
      </w:r>
    </w:p>
    <w:p w:rsidR="00000000" w:rsidDel="00000000" w:rsidP="00000000" w:rsidRDefault="00000000" w:rsidRPr="00000000" w14:paraId="00000059">
      <w:pPr>
        <w:rPr>
          <w:sz w:val="24"/>
          <w:szCs w:val="24"/>
        </w:rPr>
      </w:pPr>
      <w:r w:rsidDel="00000000" w:rsidR="00000000" w:rsidRPr="00000000">
        <w:rPr>
          <w:b w:val="1"/>
          <w:bCs w:val="1"/>
          <w:sz w:val="24"/>
          <w:szCs w:val="24"/>
          <w:rtl w:val="0"/>
        </w:rPr>
        <w:t xml:space="preserve">3. Phân chia trách nhiệm độc lập (Role Assignment):</w:t>
      </w:r>
      <w:r w:rsidDel="00000000" w:rsidR="00000000" w:rsidRPr="00000000">
        <w:rPr>
          <w:sz w:val="24"/>
          <w:szCs w:val="24"/>
          <w:rtl w:val="0"/>
        </w:rPr>
        <w:t xml:space="preserve"> Mỗi thành viên trong nhóm 5 người chịu trách nhiệm làm Leader/BA cho một quy trình cụ thể: tự nghiên cứu sâu, vẽ sơ đồ, lập bảng mô tả và sau đó tổ chức training chéo cho cả nhóm. Thành viên phụ trách quy trình nào sẽ chịu trách nhiệm đặc tả yêu cầu (SRS) và viết Test Case/code chức năng tương ứng.</w:t>
      </w:r>
    </w:p>
    <w:p w:rsidR="00000000" w:rsidDel="00000000" w:rsidP="00000000" w:rsidRDefault="00000000" w:rsidRPr="00000000" w14:paraId="0000005A">
      <w:pPr>
        <w:rPr>
          <w:sz w:val="24"/>
          <w:szCs w:val="24"/>
        </w:rPr>
      </w:pPr>
      <w:r w:rsidDel="00000000" w:rsidR="00000000" w:rsidRPr="00000000">
        <w:rPr>
          <w:b w:val="1"/>
          <w:bCs w:val="1"/>
          <w:sz w:val="24"/>
          <w:szCs w:val="24"/>
          <w:rtl w:val="0"/>
        </w:rPr>
        <w:t xml:space="preserve">4. Chế tài đánh giá:</w:t>
      </w:r>
      <w:r w:rsidDel="00000000" w:rsidR="00000000" w:rsidRPr="00000000">
        <w:rPr>
          <w:sz w:val="24"/>
          <w:szCs w:val="24"/>
          <w:rtl w:val="0"/>
        </w:rPr>
        <w:t xml:space="preserve"> Phần quy trình nghiệp vụ thuộc Report 3 chiếm 16% trên tổng 50% điểm thành phần của giảng viên hướng dẫn. Thành viên/nhóm không hoàn thành đúng hạn hoặc vẽ sai sẽ bị đánh điểm liệt môn học.</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6. Action Items</w:t>
      </w:r>
    </w:p>
    <w:tbl>
      <w:tblPr>
        <w:tblStyle w:val="Table4"/>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
        <w:gridCol w:w="3365"/>
        <w:gridCol w:w="1979"/>
        <w:gridCol w:w="1583"/>
        <w:gridCol w:w="1188"/>
        <w:gridCol w:w="1188"/>
        <w:tblGridChange w:id="0">
          <w:tblGrid>
            <w:gridCol w:w="593"/>
            <w:gridCol w:w="3365"/>
            <w:gridCol w:w="1979"/>
            <w:gridCol w:w="1583"/>
            <w:gridCol w:w="1188"/>
            <w:gridCol w:w="118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F">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0">
            <w:pPr>
              <w:jc w:val="center"/>
              <w:rPr>
                <w:sz w:val="24"/>
                <w:szCs w:val="24"/>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1">
            <w:pPr>
              <w:jc w:val="center"/>
              <w:rPr>
                <w:sz w:val="24"/>
                <w:szCs w:val="24"/>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2">
            <w:pPr>
              <w:jc w:val="center"/>
              <w:rPr>
                <w:sz w:val="24"/>
                <w:szCs w:val="24"/>
              </w:rPr>
            </w:pPr>
            <w:r w:rsidDel="00000000" w:rsidR="00000000" w:rsidRPr="00000000">
              <w:rPr>
                <w:b w:val="1"/>
                <w:bCs w:val="1"/>
                <w:color w:val="ffffff"/>
                <w:sz w:val="20"/>
                <w:szCs w:val="20"/>
                <w:rtl w:val="0"/>
              </w:rPr>
              <w:t xml:space="preserve">Due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3">
            <w:pPr>
              <w:jc w:val="center"/>
              <w:rPr>
                <w:sz w:val="24"/>
                <w:szCs w:val="24"/>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4">
            <w:pPr>
              <w:jc w:val="center"/>
              <w:rPr>
                <w:sz w:val="24"/>
                <w:szCs w:val="24"/>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5">
            <w:pPr>
              <w:jc w:val="center"/>
              <w:rPr>
                <w:sz w:val="24"/>
                <w:szCs w:val="24"/>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6">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7">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8">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9">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A">
            <w:pPr>
              <w:jc w:val="center"/>
              <w:rPr>
                <w:sz w:val="24"/>
                <w:szCs w:val="24"/>
              </w:rPr>
            </w:pPr>
            <w:r w:rsidDel="00000000" w:rsidR="00000000" w:rsidRPr="00000000">
              <w:rPr>
                <w:i w:val="1"/>
                <w:iCs w:val="1"/>
                <w:color w:val="999999"/>
                <w:sz w:val="20"/>
                <w:szCs w:val="20"/>
                <w:rtl w:val="0"/>
              </w:rPr>
              <w:t xml:space="preserve">Not Started / In Progress / Done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B">
            <w:pPr>
              <w:jc w:val="center"/>
              <w:rPr>
                <w:sz w:val="24"/>
                <w:szCs w:val="24"/>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C">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D">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E">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F">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0">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1">
            <w:pPr>
              <w:jc w:val="center"/>
              <w:rPr>
                <w:sz w:val="24"/>
                <w:szCs w:val="24"/>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2">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3">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5">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6">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7">
            <w:pPr>
              <w:jc w:val="center"/>
              <w:rPr>
                <w:sz w:val="24"/>
                <w:szCs w:val="24"/>
              </w:rPr>
            </w:pPr>
            <w:r w:rsidDel="00000000" w:rsidR="00000000" w:rsidRPr="00000000">
              <w:rPr>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8">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9">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A">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B">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C">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D">
            <w:pPr>
              <w:jc w:val="center"/>
              <w:rPr>
                <w:sz w:val="24"/>
                <w:szCs w:val="24"/>
              </w:rPr>
            </w:pPr>
            <w:r w:rsidDel="00000000" w:rsidR="00000000" w:rsidRPr="00000000">
              <w:rPr>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E">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F">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0">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1">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2">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83">
      <w:pPr>
        <w:pStyle w:val="Heading2"/>
        <w:rPr/>
      </w:pPr>
      <w:r w:rsidDel="00000000" w:rsidR="00000000" w:rsidRPr="00000000">
        <w:rPr>
          <w:rtl w:val="0"/>
        </w:rPr>
        <w:t xml:space="preserve">7. Open Issues / Risks</w:t>
      </w:r>
    </w:p>
    <w:p w:rsidR="00000000" w:rsidDel="00000000" w:rsidP="00000000" w:rsidRDefault="00000000" w:rsidRPr="00000000" w14:paraId="00000084">
      <w:pPr>
        <w:spacing w:after="160" w:lineRule="auto"/>
        <w:rPr>
          <w:sz w:val="24"/>
          <w:szCs w:val="24"/>
        </w:rPr>
      </w:pPr>
      <w:r w:rsidDel="00000000" w:rsidR="00000000" w:rsidRPr="00000000">
        <w:rPr>
          <w:b w:val="1"/>
          <w:bCs w:val="1"/>
          <w:sz w:val="24"/>
          <w:szCs w:val="24"/>
          <w:rtl w:val="0"/>
        </w:rPr>
        <w:t xml:space="preserve">1. </w:t>
      </w:r>
      <w:r w:rsidDel="00000000" w:rsidR="00000000" w:rsidRPr="00000000">
        <w:rPr>
          <w:b w:val="1"/>
          <w:bCs w:val="1"/>
          <w:sz w:val="24"/>
          <w:szCs w:val="24"/>
          <w:rtl w:val="0"/>
        </w:rPr>
        <w:t xml:space="preserve">Tiến độ gấp (Deadline áp chót):</w:t>
      </w:r>
      <w:r w:rsidDel="00000000" w:rsidR="00000000" w:rsidRPr="00000000">
        <w:rPr>
          <w:sz w:val="24"/>
          <w:szCs w:val="24"/>
          <w:rtl w:val="0"/>
        </w:rPr>
        <w:t xml:space="preserve"> Hạn chót nộp toàn bộ tài liệu Report 1, 2, 3 là 23:59 hôm nay, khối lượng công việc phải vẽ lại sơ đồ và viết bảng mô tả tương đối lớn.</w:t>
      </w:r>
    </w:p>
    <w:p w:rsidR="00000000" w:rsidDel="00000000" w:rsidP="00000000" w:rsidRDefault="00000000" w:rsidRPr="00000000" w14:paraId="00000085">
      <w:pPr>
        <w:spacing w:after="160" w:lineRule="auto"/>
        <w:rPr>
          <w:sz w:val="24"/>
          <w:szCs w:val="24"/>
        </w:rPr>
      </w:pPr>
      <w:r w:rsidDel="00000000" w:rsidR="00000000" w:rsidRPr="00000000">
        <w:rPr>
          <w:b w:val="1"/>
          <w:bCs w:val="1"/>
          <w:sz w:val="24"/>
          <w:szCs w:val="24"/>
          <w:rtl w:val="0"/>
        </w:rPr>
        <w:t xml:space="preserve">2. Rủi ro hiểu sai nghiệp vụ:</w:t>
      </w:r>
      <w:r w:rsidDel="00000000" w:rsidR="00000000" w:rsidRPr="00000000">
        <w:rPr>
          <w:sz w:val="24"/>
          <w:szCs w:val="24"/>
          <w:rtl w:val="0"/>
        </w:rPr>
        <w:t xml:space="preserve"> Nhóm có nguy cơ vẽ theo cảm tính hoặc phụ thuộc công cụ AI mà không đối chiếu với thực tế quản lý lô/vị trí kho của cửa hàng Tân Thương và chuẩn SAP WM.</w:t>
      </w:r>
    </w:p>
    <w:p w:rsidR="00000000" w:rsidDel="00000000" w:rsidP="00000000" w:rsidRDefault="00000000" w:rsidRPr="00000000" w14:paraId="00000086">
      <w:pPr>
        <w:spacing w:after="160" w:lineRule="auto"/>
        <w:rPr>
          <w:i w:val="1"/>
          <w:iCs w:val="1"/>
          <w:color w:val="808080"/>
          <w:sz w:val="20"/>
          <w:szCs w:val="20"/>
        </w:rPr>
      </w:pPr>
      <w:r w:rsidDel="00000000" w:rsidR="00000000" w:rsidRPr="00000000">
        <w:rPr>
          <w:rtl w:val="0"/>
        </w:rPr>
      </w:r>
    </w:p>
    <w:p w:rsidR="00000000" w:rsidDel="00000000" w:rsidP="00000000" w:rsidRDefault="00000000" w:rsidRPr="00000000" w14:paraId="00000087">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8">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8. Next Meeting</w:t>
      </w:r>
    </w:p>
    <w:tbl>
      <w:tblPr>
        <w:tblStyle w:val="Table5"/>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8"/>
        <w:gridCol w:w="2969"/>
        <w:gridCol w:w="2969"/>
        <w:tblGridChange w:id="0">
          <w:tblGrid>
            <w:gridCol w:w="3958"/>
            <w:gridCol w:w="2969"/>
            <w:gridCol w:w="2969"/>
          </w:tblGrid>
        </w:tblGridChange>
      </w:tblGrid>
      <w:tr>
        <w:trPr>
          <w:cantSplit w:val="0"/>
          <w:trHeight w:val="419"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A">
            <w:pPr>
              <w:rPr>
                <w:sz w:val="24"/>
                <w:szCs w:val="24"/>
              </w:rPr>
            </w:pPr>
            <w:r w:rsidDel="00000000" w:rsidR="00000000" w:rsidRPr="00000000">
              <w:rPr>
                <w:b w:val="1"/>
                <w:bCs w:val="1"/>
                <w:color w:val="333333"/>
                <w:rtl w:val="0"/>
              </w:rPr>
              <w:t xml:space="preserve">Proposed Date/Time</w:t>
            </w: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rPr>
                <w:sz w:val="24"/>
                <w:szCs w:val="24"/>
              </w:rPr>
            </w:pPr>
            <w:r w:rsidDel="00000000" w:rsidR="00000000" w:rsidRPr="00000000">
              <w:rPr>
                <w:b w:val="1"/>
                <w:bCs w:val="1"/>
                <w:color w:val="333333"/>
                <w:rtl w:val="0"/>
              </w:rPr>
              <w:t xml:space="preserve">Location / Format</w:t>
            </w: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E">
            <w:pPr>
              <w:rPr>
                <w:sz w:val="24"/>
                <w:szCs w:val="24"/>
              </w:rPr>
            </w:pPr>
            <w:r w:rsidDel="00000000" w:rsidR="00000000" w:rsidRPr="00000000">
              <w:rPr>
                <w:b w:val="1"/>
                <w:bCs w:val="1"/>
                <w:color w:val="333333"/>
                <w:rtl w:val="0"/>
              </w:rPr>
              <w:t xml:space="preserve">Planned Agenda</w:t>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90">
      <w:pPr>
        <w:pStyle w:val="Heading2"/>
        <w:rPr/>
      </w:pPr>
      <w:r w:rsidDel="00000000" w:rsidR="00000000" w:rsidRPr="00000000">
        <w:rPr>
          <w:rtl w:val="0"/>
        </w:rPr>
      </w:r>
    </w:p>
    <w:sectPr>
      <w:foot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Project Meeting Minutes</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/2</w:t>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c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2C69D9"/>
    <w:pPr>
      <w:tabs>
        <w:tab w:val="center" w:pos="4680"/>
        <w:tab w:val="right" w:pos="9360"/>
      </w:tabs>
    </w:pPr>
  </w:style>
  <w:style w:type="character" w:styleId="HeaderChar" w:customStyle="1">
    <w:name w:val="Header Char"/>
    <w:basedOn w:val="DefaultParagraphFont"/>
    <w:link w:val="Header"/>
    <w:uiPriority w:val="99"/>
    <w:rsid w:val="002C69D9"/>
  </w:style>
  <w:style w:type="paragraph" w:styleId="Footer">
    <w:name w:val="footer"/>
    <w:basedOn w:val="Normal"/>
    <w:link w:val="FooterChar"/>
    <w:uiPriority w:val="99"/>
    <w:unhideWhenUsed w:val="1"/>
    <w:rsid w:val="002C69D9"/>
    <w:pPr>
      <w:tabs>
        <w:tab w:val="center" w:pos="4680"/>
        <w:tab w:val="right" w:pos="9360"/>
      </w:tabs>
    </w:pPr>
  </w:style>
  <w:style w:type="character" w:styleId="FooterChar" w:customStyle="1">
    <w:name w:val="Footer Char"/>
    <w:basedOn w:val="DefaultParagraphFont"/>
    <w:link w:val="Footer"/>
    <w:uiPriority w:val="99"/>
    <w:rsid w:val="002C69D9"/>
  </w:style>
  <w:style w:type="table" w:styleId="TableGrid">
    <w:name w:val="Table Grid"/>
    <w:basedOn w:val="TableNormal"/>
    <w:uiPriority w:val="39"/>
    <w:rsid w:val="005D66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3bUr436qGE2uGGyqI/LDS8e6wQ==">CgMxLjAyDmgubmNnODJvY2pvc29iMg5oLnV2cjFuN2hrMGUwaDIOaC5kaTc3cmxkeXJiOTE4AHIhMXFCRkVQNVNPU2E0TlpPNXZJVnZ3MU5BdkZldGs4c2Zn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2026-09-12T12:52:00Z</dcterms:created>
  <dc:creator>Un-named</dc:creator>
</cp:coreProperties>
</file>