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88415555"/>
        <w:docPartObj>
          <w:docPartGallery w:val="Cover Pages"/>
          <w:docPartUnique/>
        </w:docPartObj>
      </w:sdtPr>
      <w:sdtEndPr/>
      <w:sdtContent>
        <w:p w:rsidR="0062195A" w:rsidRDefault="00FD4E8F" w:rsidP="00A52CCF">
          <w:pPr>
            <w:pStyle w:val="Logo"/>
            <w:jc w:val="both"/>
          </w:pPr>
          <w:sdt>
            <w:sdtPr>
              <w:alias w:val="Click icon at right to replace logo"/>
              <w:tag w:val="Click icon at right to replace logo"/>
              <w:id w:val="-2090688503"/>
              <w:picture/>
            </w:sdtPr>
            <w:sdtEndPr/>
            <w:sdtContent>
              <w:r w:rsidR="00A52CCF">
                <w:rPr>
                  <w:noProof/>
                  <w:lang w:eastAsia="en-US"/>
                </w:rPr>
                <w:drawing>
                  <wp:inline distT="0" distB="0" distL="0" distR="0">
                    <wp:extent cx="1290831" cy="402336"/>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295449" cy="403775"/>
                            </a:xfrm>
                            <a:prstGeom prst="rect">
                              <a:avLst/>
                            </a:prstGeom>
                            <a:noFill/>
                            <a:ln>
                              <a:noFill/>
                            </a:ln>
                          </pic:spPr>
                        </pic:pic>
                      </a:graphicData>
                    </a:graphic>
                  </wp:inline>
                </w:drawing>
              </w:r>
            </w:sdtContent>
          </w:sdt>
          <w:r w:rsidR="00A52CCF">
            <w:rPr>
              <w:noProof/>
              <w:lang w:eastAsia="en-US"/>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margin">
                      <wp:align>bottom</wp:align>
                    </wp:positionV>
                    <wp:extent cx="5943600" cy="621792"/>
                    <wp:effectExtent l="0" t="0" r="0" b="6985"/>
                    <wp:wrapTopAndBottom/>
                    <wp:docPr id="1" name="Text Box 1" descr="Text box displaying company contact information"/>
                    <wp:cNvGraphicFramePr/>
                    <a:graphic xmlns:a="http://schemas.openxmlformats.org/drawingml/2006/main">
                      <a:graphicData uri="http://schemas.microsoft.com/office/word/2010/wordprocessingShape">
                        <wps:wsp>
                          <wps:cNvSpPr txBox="1"/>
                          <wps:spPr>
                            <a:xfrm>
                              <a:off x="0" y="0"/>
                              <a:ext cx="5943600" cy="621792"/>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mpany contact information"/>
                                </w:tblPr>
                                <w:tblGrid>
                                  <w:gridCol w:w="2643"/>
                                  <w:gridCol w:w="445"/>
                                  <w:gridCol w:w="2651"/>
                                  <w:gridCol w:w="445"/>
                                  <w:gridCol w:w="2648"/>
                                </w:tblGrid>
                                <w:tr w:rsidR="00CC2101">
                                  <w:sdt>
                                    <w:sdtPr>
                                      <w:alias w:val="Address"/>
                                      <w:tag w:val=""/>
                                      <w:id w:val="-1372225111"/>
                                      <w:placeholder>
                                        <w:docPart w:val="868A0B84855A4FAF89394107ED7C464D"/>
                                      </w:placeholder>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rsidR="00CC2101" w:rsidRDefault="00CC2101" w:rsidP="00234BC2">
                                          <w:pPr>
                                            <w:pStyle w:val="ContactInfo"/>
                                          </w:pPr>
                                          <w:r>
                                            <w:t xml:space="preserve">PHAN Trung </w:t>
                                          </w:r>
                                          <w:proofErr w:type="spellStart"/>
                                          <w:r>
                                            <w:t>Hoai</w:t>
                                          </w:r>
                                          <w:proofErr w:type="spellEnd"/>
                                          <w:r>
                                            <w:t xml:space="preserve"> Minh</w:t>
                                          </w:r>
                                        </w:p>
                                      </w:tc>
                                    </w:sdtContent>
                                  </w:sdt>
                                  <w:tc>
                                    <w:tcPr>
                                      <w:tcW w:w="252" w:type="pct"/>
                                    </w:tcPr>
                                    <w:p w:rsidR="00CC2101" w:rsidRDefault="00CC2101">
                                      <w:pPr>
                                        <w:pStyle w:val="ContactInfo"/>
                                      </w:pPr>
                                    </w:p>
                                  </w:tc>
                                  <w:tc>
                                    <w:tcPr>
                                      <w:tcW w:w="1501" w:type="pct"/>
                                    </w:tcPr>
                                    <w:p w:rsidR="00CC2101" w:rsidRDefault="00CC2101" w:rsidP="00234BC2">
                                      <w:pPr>
                                        <w:pStyle w:val="ContactInfo"/>
                                      </w:pPr>
                                    </w:p>
                                  </w:tc>
                                  <w:tc>
                                    <w:tcPr>
                                      <w:tcW w:w="252" w:type="pct"/>
                                    </w:tcPr>
                                    <w:p w:rsidR="00CC2101" w:rsidRDefault="00CC2101">
                                      <w:pPr>
                                        <w:pStyle w:val="ContactInfo"/>
                                      </w:pPr>
                                    </w:p>
                                  </w:tc>
                                  <w:tc>
                                    <w:tcPr>
                                      <w:tcW w:w="1500" w:type="pct"/>
                                    </w:tcPr>
                                    <w:p w:rsidR="00CC2101" w:rsidRDefault="00CC2101">
                                      <w:pPr>
                                        <w:pStyle w:val="ContactInfo"/>
                                        <w:jc w:val="right"/>
                                      </w:pPr>
                                      <w:r>
                                        <w:t>trunghoaiminh.phan@ieseg.fr</w:t>
                                      </w:r>
                                    </w:p>
                                  </w:tc>
                                </w:tr>
                              </w:tbl>
                              <w:p w:rsidR="00CC2101" w:rsidRDefault="00CC2101">
                                <w:pPr>
                                  <w:pStyle w:val="NoSpacing"/>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alt="Text box displaying company contact information" style="position:absolute;left:0;text-align:left;margin-left:0;margin-top:0;width:468pt;height:48.95pt;z-index:251660288;visibility:visible;mso-wrap-style:square;mso-width-percent:1000;mso-height-percent:0;mso-wrap-distance-left:9pt;mso-wrap-distance-top:0;mso-wrap-distance-right:9pt;mso-wrap-distance-bottom:0;mso-position-horizontal:left;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" fillcolor="#f24f4f [3204]" stroked="f" strokeweight=".5pt">
                    <v:textbox inset="12.96pt,0,12.96pt,0">
                      <w:txbxContent>
                        <w:tbl>
                          <w:tblPr>
                            <w:tblW w:w="5000" w:type="pct"/>
                            <w:tblCellMar>
                              <w:left w:w="0" w:type="dxa"/>
                              <w:right w:w="0" w:type="dxa"/>
                            </w:tblCellMar>
                            <w:tblLook w:val="04A0" w:firstRow="1" w:lastRow="0" w:firstColumn="1" w:lastColumn="0" w:noHBand="0" w:noVBand="1"/>
                            <w:tblDescription w:val="Company contact information"/>
                          </w:tblPr>
                          <w:tblGrid>
                            <w:gridCol w:w="2643"/>
                            <w:gridCol w:w="445"/>
                            <w:gridCol w:w="2651"/>
                            <w:gridCol w:w="445"/>
                            <w:gridCol w:w="2648"/>
                          </w:tblGrid>
                          <w:tr w:rsidR="00CC2101">
                            <w:sdt>
                              <w:sdtPr>
                                <w:alias w:val="Address"/>
                                <w:tag w:val=""/>
                                <w:id w:val="-1372225111"/>
                                <w:placeholder>
                                  <w:docPart w:val="868A0B84855A4FAF89394107ED7C464D"/>
                                </w:placeholder>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rsidR="00CC2101" w:rsidRDefault="00CC2101" w:rsidP="00234BC2">
                                    <w:pPr>
                                      <w:pStyle w:val="ContactInfo"/>
                                    </w:pPr>
                                    <w:r>
                                      <w:t xml:space="preserve">PHAN Trung </w:t>
                                    </w:r>
                                    <w:proofErr w:type="spellStart"/>
                                    <w:r>
                                      <w:t>Hoai</w:t>
                                    </w:r>
                                    <w:proofErr w:type="spellEnd"/>
                                    <w:r>
                                      <w:t xml:space="preserve"> Minh</w:t>
                                    </w:r>
                                  </w:p>
                                </w:tc>
                              </w:sdtContent>
                            </w:sdt>
                            <w:tc>
                              <w:tcPr>
                                <w:tcW w:w="252" w:type="pct"/>
                              </w:tcPr>
                              <w:p w:rsidR="00CC2101" w:rsidRDefault="00CC2101">
                                <w:pPr>
                                  <w:pStyle w:val="ContactInfo"/>
                                </w:pPr>
                              </w:p>
                            </w:tc>
                            <w:tc>
                              <w:tcPr>
                                <w:tcW w:w="1501" w:type="pct"/>
                              </w:tcPr>
                              <w:p w:rsidR="00CC2101" w:rsidRDefault="00CC2101" w:rsidP="00234BC2">
                                <w:pPr>
                                  <w:pStyle w:val="ContactInfo"/>
                                </w:pPr>
                              </w:p>
                            </w:tc>
                            <w:tc>
                              <w:tcPr>
                                <w:tcW w:w="252" w:type="pct"/>
                              </w:tcPr>
                              <w:p w:rsidR="00CC2101" w:rsidRDefault="00CC2101">
                                <w:pPr>
                                  <w:pStyle w:val="ContactInfo"/>
                                </w:pPr>
                              </w:p>
                            </w:tc>
                            <w:tc>
                              <w:tcPr>
                                <w:tcW w:w="1500" w:type="pct"/>
                              </w:tcPr>
                              <w:p w:rsidR="00CC2101" w:rsidRDefault="00CC2101">
                                <w:pPr>
                                  <w:pStyle w:val="ContactInfo"/>
                                  <w:jc w:val="right"/>
                                </w:pPr>
                                <w:r>
                                  <w:t>trunghoaiminh.phan@ieseg.fr</w:t>
                                </w:r>
                              </w:p>
                            </w:tc>
                          </w:tr>
                        </w:tbl>
                        <w:p w:rsidR="00CC2101" w:rsidRDefault="00CC2101">
                          <w:pPr>
                            <w:pStyle w:val="NoSpacing"/>
                          </w:pPr>
                        </w:p>
                      </w:txbxContent>
                    </v:textbox>
                    <w10:wrap type="topAndBottom" anchorx="margin" anchory="margin"/>
                  </v:shape>
                </w:pict>
              </mc:Fallback>
            </mc:AlternateContent>
          </w:r>
          <w:r w:rsidR="00A52CCF">
            <w:rPr>
              <w:noProof/>
              <w:lang w:eastAsia="en-US"/>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margin">
                      <wp:align>center</wp:align>
                    </wp:positionV>
                    <wp:extent cx="5486400" cy="1463040"/>
                    <wp:effectExtent l="0" t="0" r="15240" b="1905"/>
                    <wp:wrapTopAndBottom/>
                    <wp:docPr id="2" name="Text Box 2" descr="Text box displaying document title and subtitle"/>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2101" w:rsidRPr="00F22DAF" w:rsidRDefault="00FD4E8F">
                                <w:pPr>
                                  <w:pStyle w:val="Title"/>
                                  <w:rPr>
                                    <w:sz w:val="102"/>
                                  </w:rPr>
                                </w:pPr>
                                <w:sdt>
                                  <w:sdtPr>
                                    <w:rPr>
                                      <w:sz w:val="100"/>
                                    </w:rPr>
                                    <w:alias w:val="Title"/>
                                    <w:tag w:val=""/>
                                    <w:id w:val="-1395664674"/>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CC2101" w:rsidRPr="00234BC2">
                                      <w:rPr>
                                        <w:sz w:val="100"/>
                                      </w:rPr>
                                      <w:t>Forecasting Final Project</w:t>
                                    </w:r>
                                  </w:sdtContent>
                                </w:sdt>
                              </w:p>
                              <w:p w:rsidR="00CC2101" w:rsidRPr="00234BC2" w:rsidRDefault="00FD4E8F">
                                <w:pPr>
                                  <w:pStyle w:val="Subtitle"/>
                                  <w:rPr>
                                    <w:sz w:val="28"/>
                                  </w:rPr>
                                </w:pPr>
                                <w:sdt>
                                  <w:sdtPr>
                                    <w:alias w:val="Date"/>
                                    <w:tag w:val=""/>
                                    <w:id w:val="446199602"/>
                                    <w:dataBinding w:prefixMappings="xmlns:ns0='http://schemas.microsoft.com/office/2006/coverPageProps' " w:xpath="/ns0:CoverPageProperties[1]/ns0:PublishDate[1]" w:storeItemID="{55AF091B-3C7A-41E3-B477-F2FDAA23CFDA}"/>
                                    <w:date w:fullDate="2016-05-31T00:00:00Z">
                                      <w:dateFormat w:val="MMMM d, yyyy"/>
                                      <w:lid w:val="en-US"/>
                                      <w:storeMappedDataAs w:val="dateTime"/>
                                      <w:calendar w:val="gregorian"/>
                                    </w:date>
                                  </w:sdtPr>
                                  <w:sdtEndPr/>
                                  <w:sdtContent>
                                    <w:r w:rsidR="00CC2101" w:rsidRPr="00234BC2">
                                      <w:t>May 3</w:t>
                                    </w:r>
                                    <w:r w:rsidR="00CC2101">
                                      <w:t>1</w:t>
                                    </w:r>
                                    <w:r w:rsidR="00CC2101" w:rsidRPr="00234BC2">
                                      <w:t>, 2016</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 id="Text Box 2" o:spid="_x0000_s1027" type="#_x0000_t202" alt="Text box displaying document title and subtitle" style="position:absolute;left:0;text-align:left;margin-left:0;margin-top:0;width:6in;height:115.2pt;z-index:251659264;visibility:visible;mso-wrap-style:square;mso-width-percent:850;mso-height-percent:0;mso-wrap-distance-left:9pt;mso-wrap-distance-top:0;mso-wrap-distance-right:9pt;mso-wrap-distance-bottom:0;mso-position-horizontal:left;mso-position-horizontal-relative:margin;mso-position-vertical:center;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" filled="f" stroked="f" strokeweight=".5pt">
                    <v:textbox style="mso-fit-shape-to-text:t" inset="0,0,0,0">
                      <w:txbxContent>
                        <w:p w:rsidR="00CC2101" w:rsidRPr="00F22DAF" w:rsidRDefault="00FD4E8F">
                          <w:pPr>
                            <w:pStyle w:val="Title"/>
                            <w:rPr>
                              <w:sz w:val="102"/>
                            </w:rPr>
                          </w:pPr>
                          <w:sdt>
                            <w:sdtPr>
                              <w:rPr>
                                <w:sz w:val="100"/>
                              </w:rPr>
                              <w:alias w:val="Title"/>
                              <w:tag w:val=""/>
                              <w:id w:val="-1395664674"/>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CC2101" w:rsidRPr="00234BC2">
                                <w:rPr>
                                  <w:sz w:val="100"/>
                                </w:rPr>
                                <w:t>Forecasting Final Project</w:t>
                              </w:r>
                            </w:sdtContent>
                          </w:sdt>
                        </w:p>
                        <w:p w:rsidR="00CC2101" w:rsidRPr="00234BC2" w:rsidRDefault="00FD4E8F">
                          <w:pPr>
                            <w:pStyle w:val="Subtitle"/>
                            <w:rPr>
                              <w:sz w:val="28"/>
                            </w:rPr>
                          </w:pPr>
                          <w:sdt>
                            <w:sdtPr>
                              <w:alias w:val="Date"/>
                              <w:tag w:val=""/>
                              <w:id w:val="446199602"/>
                              <w:dataBinding w:prefixMappings="xmlns:ns0='http://schemas.microsoft.com/office/2006/coverPageProps' " w:xpath="/ns0:CoverPageProperties[1]/ns0:PublishDate[1]" w:storeItemID="{55AF091B-3C7A-41E3-B477-F2FDAA23CFDA}"/>
                              <w:date w:fullDate="2016-05-31T00:00:00Z">
                                <w:dateFormat w:val="MMMM d, yyyy"/>
                                <w:lid w:val="en-US"/>
                                <w:storeMappedDataAs w:val="dateTime"/>
                                <w:calendar w:val="gregorian"/>
                              </w:date>
                            </w:sdtPr>
                            <w:sdtEndPr/>
                            <w:sdtContent>
                              <w:r w:rsidR="00CC2101" w:rsidRPr="00234BC2">
                                <w:t>May 3</w:t>
                              </w:r>
                              <w:r w:rsidR="00CC2101">
                                <w:t>1</w:t>
                              </w:r>
                              <w:r w:rsidR="00CC2101" w:rsidRPr="00234BC2">
                                <w:t>, 2016</w:t>
                              </w:r>
                            </w:sdtContent>
                          </w:sdt>
                        </w:p>
                      </w:txbxContent>
                    </v:textbox>
                    <w10:wrap type="topAndBottom" anchorx="margin" anchory="margin"/>
                  </v:shape>
                </w:pict>
              </mc:Fallback>
            </mc:AlternateContent>
          </w:r>
        </w:p>
        <w:p w:rsidR="0062195A" w:rsidRDefault="0062195A" w:rsidP="00A52CCF">
          <w:pPr>
            <w:jc w:val="both"/>
          </w:pPr>
        </w:p>
        <w:p w:rsidR="0062195A" w:rsidRDefault="00A52CCF" w:rsidP="00A52CCF">
          <w:pPr>
            <w:jc w:val="both"/>
          </w:pPr>
          <w:r>
            <w:br w:type="page"/>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noProof/>
        </w:rPr>
      </w:sdtEndPr>
      <w:sdtContent>
        <w:p w:rsidR="0062195A" w:rsidRDefault="00A52CCF" w:rsidP="00A52CCF">
          <w:pPr>
            <w:pStyle w:val="TOCHeading"/>
            <w:ind w:right="630"/>
            <w:jc w:val="both"/>
          </w:pPr>
          <w:r>
            <w:t>Table of Contents</w:t>
          </w:r>
        </w:p>
        <w:p w:rsidR="00E51CAE" w:rsidRDefault="00A52CCF">
          <w:pPr>
            <w:pStyle w:val="TOC1"/>
            <w:tabs>
              <w:tab w:val="right" w:leader="dot" w:pos="9350"/>
            </w:tabs>
            <w:rPr>
              <w:b w:val="0"/>
              <w:bCs w:val="0"/>
              <w:noProof/>
              <w:color w:val="auto"/>
              <w:sz w:val="22"/>
              <w:szCs w:val="22"/>
              <w:lang w:eastAsia="en-US"/>
            </w:rPr>
          </w:pPr>
          <w:r>
            <w:fldChar w:fldCharType="begin"/>
          </w:r>
          <w:r>
            <w:instrText xml:space="preserve"> TOC \o "1-1" \h \z \u </w:instrText>
          </w:r>
          <w:r>
            <w:fldChar w:fldCharType="separate"/>
          </w:r>
          <w:hyperlink w:anchor="_Toc452493108" w:history="1">
            <w:r w:rsidR="00E51CAE" w:rsidRPr="001A1C6D">
              <w:rPr>
                <w:rStyle w:val="Hyperlink"/>
                <w:noProof/>
              </w:rPr>
              <w:t>Executive Summary</w:t>
            </w:r>
            <w:r w:rsidR="00E51CAE">
              <w:rPr>
                <w:noProof/>
                <w:webHidden/>
              </w:rPr>
              <w:tab/>
            </w:r>
            <w:r w:rsidR="00E51CAE">
              <w:rPr>
                <w:noProof/>
                <w:webHidden/>
              </w:rPr>
              <w:fldChar w:fldCharType="begin"/>
            </w:r>
            <w:r w:rsidR="00E51CAE">
              <w:rPr>
                <w:noProof/>
                <w:webHidden/>
              </w:rPr>
              <w:instrText xml:space="preserve"> PAGEREF _Toc452493108 \h </w:instrText>
            </w:r>
            <w:r w:rsidR="00E51CAE">
              <w:rPr>
                <w:noProof/>
                <w:webHidden/>
              </w:rPr>
            </w:r>
            <w:r w:rsidR="00E51CAE">
              <w:rPr>
                <w:noProof/>
                <w:webHidden/>
              </w:rPr>
              <w:fldChar w:fldCharType="separate"/>
            </w:r>
            <w:r w:rsidR="00703E5F">
              <w:rPr>
                <w:noProof/>
                <w:webHidden/>
              </w:rPr>
              <w:t>2</w:t>
            </w:r>
            <w:r w:rsidR="00E51CAE">
              <w:rPr>
                <w:noProof/>
                <w:webHidden/>
              </w:rPr>
              <w:fldChar w:fldCharType="end"/>
            </w:r>
          </w:hyperlink>
        </w:p>
        <w:p w:rsidR="00E51CAE" w:rsidRDefault="00FD4E8F">
          <w:pPr>
            <w:pStyle w:val="TOC1"/>
            <w:tabs>
              <w:tab w:val="right" w:leader="dot" w:pos="9350"/>
            </w:tabs>
            <w:rPr>
              <w:b w:val="0"/>
              <w:bCs w:val="0"/>
              <w:noProof/>
              <w:color w:val="auto"/>
              <w:sz w:val="22"/>
              <w:szCs w:val="22"/>
              <w:lang w:eastAsia="en-US"/>
            </w:rPr>
          </w:pPr>
          <w:hyperlink w:anchor="_Toc452493109" w:history="1">
            <w:r w:rsidR="00E51CAE" w:rsidRPr="001A1C6D">
              <w:rPr>
                <w:rStyle w:val="Hyperlink"/>
                <w:noProof/>
              </w:rPr>
              <w:t>Dataset 1: Crude Oil Spot Price FOB 1986-2016</w:t>
            </w:r>
            <w:r w:rsidR="00E51CAE">
              <w:rPr>
                <w:noProof/>
                <w:webHidden/>
              </w:rPr>
              <w:tab/>
            </w:r>
            <w:r w:rsidR="00E51CAE">
              <w:rPr>
                <w:noProof/>
                <w:webHidden/>
              </w:rPr>
              <w:fldChar w:fldCharType="begin"/>
            </w:r>
            <w:r w:rsidR="00E51CAE">
              <w:rPr>
                <w:noProof/>
                <w:webHidden/>
              </w:rPr>
              <w:instrText xml:space="preserve"> PAGEREF _Toc452493109 \h </w:instrText>
            </w:r>
            <w:r w:rsidR="00E51CAE">
              <w:rPr>
                <w:noProof/>
                <w:webHidden/>
              </w:rPr>
            </w:r>
            <w:r w:rsidR="00E51CAE">
              <w:rPr>
                <w:noProof/>
                <w:webHidden/>
              </w:rPr>
              <w:fldChar w:fldCharType="separate"/>
            </w:r>
            <w:r w:rsidR="00703E5F">
              <w:rPr>
                <w:noProof/>
                <w:webHidden/>
              </w:rPr>
              <w:t>3</w:t>
            </w:r>
            <w:r w:rsidR="00E51CAE">
              <w:rPr>
                <w:noProof/>
                <w:webHidden/>
              </w:rPr>
              <w:fldChar w:fldCharType="end"/>
            </w:r>
          </w:hyperlink>
        </w:p>
        <w:p w:rsidR="00E51CAE" w:rsidRDefault="00FD4E8F">
          <w:pPr>
            <w:pStyle w:val="TOC1"/>
            <w:tabs>
              <w:tab w:val="right" w:leader="dot" w:pos="9350"/>
            </w:tabs>
            <w:rPr>
              <w:b w:val="0"/>
              <w:bCs w:val="0"/>
              <w:noProof/>
              <w:color w:val="auto"/>
              <w:sz w:val="22"/>
              <w:szCs w:val="22"/>
              <w:lang w:eastAsia="en-US"/>
            </w:rPr>
          </w:pPr>
          <w:hyperlink w:anchor="_Toc452493110" w:history="1">
            <w:r w:rsidR="00E51CAE" w:rsidRPr="001A1C6D">
              <w:rPr>
                <w:rStyle w:val="Hyperlink"/>
                <w:noProof/>
              </w:rPr>
              <w:t>Dataset 2: Temperature of Washington DC 1900-2016</w:t>
            </w:r>
            <w:r w:rsidR="00E51CAE">
              <w:rPr>
                <w:noProof/>
                <w:webHidden/>
              </w:rPr>
              <w:tab/>
            </w:r>
            <w:r w:rsidR="00E51CAE">
              <w:rPr>
                <w:noProof/>
                <w:webHidden/>
              </w:rPr>
              <w:fldChar w:fldCharType="begin"/>
            </w:r>
            <w:r w:rsidR="00E51CAE">
              <w:rPr>
                <w:noProof/>
                <w:webHidden/>
              </w:rPr>
              <w:instrText xml:space="preserve"> PAGEREF _Toc452493110 \h </w:instrText>
            </w:r>
            <w:r w:rsidR="00E51CAE">
              <w:rPr>
                <w:noProof/>
                <w:webHidden/>
              </w:rPr>
            </w:r>
            <w:r w:rsidR="00E51CAE">
              <w:rPr>
                <w:noProof/>
                <w:webHidden/>
              </w:rPr>
              <w:fldChar w:fldCharType="separate"/>
            </w:r>
            <w:r w:rsidR="00703E5F">
              <w:rPr>
                <w:noProof/>
                <w:webHidden/>
              </w:rPr>
              <w:t>8</w:t>
            </w:r>
            <w:r w:rsidR="00E51CAE">
              <w:rPr>
                <w:noProof/>
                <w:webHidden/>
              </w:rPr>
              <w:fldChar w:fldCharType="end"/>
            </w:r>
          </w:hyperlink>
        </w:p>
        <w:p w:rsidR="00E51CAE" w:rsidRDefault="00FD4E8F">
          <w:pPr>
            <w:pStyle w:val="TOC1"/>
            <w:tabs>
              <w:tab w:val="right" w:leader="dot" w:pos="9350"/>
            </w:tabs>
            <w:rPr>
              <w:b w:val="0"/>
              <w:bCs w:val="0"/>
              <w:noProof/>
              <w:color w:val="auto"/>
              <w:sz w:val="22"/>
              <w:szCs w:val="22"/>
              <w:lang w:eastAsia="en-US"/>
            </w:rPr>
          </w:pPr>
          <w:hyperlink w:anchor="_Toc452493111" w:history="1">
            <w:r w:rsidR="00E51CAE" w:rsidRPr="001A1C6D">
              <w:rPr>
                <w:rStyle w:val="Hyperlink"/>
                <w:noProof/>
              </w:rPr>
              <w:t>Appendix</w:t>
            </w:r>
            <w:r w:rsidR="00E51CAE">
              <w:rPr>
                <w:noProof/>
                <w:webHidden/>
              </w:rPr>
              <w:tab/>
            </w:r>
            <w:r w:rsidR="00E51CAE">
              <w:rPr>
                <w:noProof/>
                <w:webHidden/>
              </w:rPr>
              <w:fldChar w:fldCharType="begin"/>
            </w:r>
            <w:r w:rsidR="00E51CAE">
              <w:rPr>
                <w:noProof/>
                <w:webHidden/>
              </w:rPr>
              <w:instrText xml:space="preserve"> PAGEREF _Toc452493111 \h </w:instrText>
            </w:r>
            <w:r w:rsidR="00E51CAE">
              <w:rPr>
                <w:noProof/>
                <w:webHidden/>
              </w:rPr>
            </w:r>
            <w:r w:rsidR="00E51CAE">
              <w:rPr>
                <w:noProof/>
                <w:webHidden/>
              </w:rPr>
              <w:fldChar w:fldCharType="separate"/>
            </w:r>
            <w:r w:rsidR="00703E5F">
              <w:rPr>
                <w:noProof/>
                <w:webHidden/>
              </w:rPr>
              <w:t>13</w:t>
            </w:r>
            <w:r w:rsidR="00E51CAE">
              <w:rPr>
                <w:noProof/>
                <w:webHidden/>
              </w:rPr>
              <w:fldChar w:fldCharType="end"/>
            </w:r>
          </w:hyperlink>
        </w:p>
        <w:p w:rsidR="0062195A" w:rsidRDefault="00A52CCF" w:rsidP="00A52CCF">
          <w:pPr>
            <w:tabs>
              <w:tab w:val="right" w:leader="dot" w:pos="6120"/>
            </w:tabs>
            <w:jc w:val="both"/>
            <w:sectPr w:rsidR="0062195A">
              <w:pgSz w:w="12240" w:h="15840" w:code="1"/>
              <w:pgMar w:top="1080" w:right="1440" w:bottom="1080" w:left="1440" w:header="720" w:footer="576" w:gutter="0"/>
              <w:pgNumType w:start="0"/>
              <w:cols w:space="720"/>
              <w:titlePg/>
              <w:docGrid w:linePitch="360"/>
            </w:sectPr>
          </w:pPr>
          <w:r>
            <w:rPr>
              <w:b/>
              <w:bCs/>
              <w:sz w:val="26"/>
              <w:szCs w:val="26"/>
            </w:rPr>
            <w:fldChar w:fldCharType="end"/>
          </w:r>
        </w:p>
      </w:sdtContent>
    </w:sdt>
    <w:p w:rsidR="0062195A" w:rsidRDefault="00A52CCF" w:rsidP="00A52CCF">
      <w:pPr>
        <w:pStyle w:val="Heading1"/>
        <w:jc w:val="both"/>
      </w:pPr>
      <w:bookmarkStart w:id="0" w:name="_Toc242942527"/>
      <w:bookmarkStart w:id="1" w:name="_Toc342399969"/>
      <w:bookmarkStart w:id="2" w:name="_Toc452493108"/>
      <w:r>
        <w:lastRenderedPageBreak/>
        <w:t>Executive Summary</w:t>
      </w:r>
      <w:bookmarkEnd w:id="0"/>
      <w:bookmarkEnd w:id="1"/>
      <w:bookmarkEnd w:id="2"/>
    </w:p>
    <w:p w:rsidR="0062195A" w:rsidRDefault="00EA1088" w:rsidP="00A52CCF">
      <w:pPr>
        <w:jc w:val="both"/>
        <w:rPr>
          <w:sz w:val="22"/>
        </w:rPr>
      </w:pPr>
      <w:r w:rsidRPr="00AB1494">
        <w:rPr>
          <w:b/>
          <w:sz w:val="22"/>
        </w:rPr>
        <w:t>The purpose of this project</w:t>
      </w:r>
      <w:r w:rsidRPr="00EA1088">
        <w:rPr>
          <w:sz w:val="22"/>
        </w:rPr>
        <w:t xml:space="preserve"> is to </w:t>
      </w:r>
      <w:r w:rsidR="008741E2">
        <w:rPr>
          <w:sz w:val="22"/>
        </w:rPr>
        <w:t>practice forecasting techniques by applying two main forecasting methods (i.e. ETS and ARIMA)</w:t>
      </w:r>
      <w:r w:rsidRPr="00EA1088">
        <w:rPr>
          <w:sz w:val="22"/>
        </w:rPr>
        <w:t xml:space="preserve"> to explore </w:t>
      </w:r>
      <w:r w:rsidR="008741E2">
        <w:rPr>
          <w:sz w:val="22"/>
        </w:rPr>
        <w:t>real-life data, getting experience, making forecast</w:t>
      </w:r>
      <w:r w:rsidR="00E30AEB">
        <w:rPr>
          <w:sz w:val="22"/>
        </w:rPr>
        <w:t>s</w:t>
      </w:r>
      <w:r w:rsidR="008741E2">
        <w:rPr>
          <w:sz w:val="22"/>
        </w:rPr>
        <w:t xml:space="preserve"> and validating them with upcoming data of 2016.</w:t>
      </w:r>
    </w:p>
    <w:p w:rsidR="00AB1494" w:rsidRDefault="008741E2" w:rsidP="00A52CCF">
      <w:pPr>
        <w:jc w:val="both"/>
        <w:rPr>
          <w:sz w:val="22"/>
        </w:rPr>
      </w:pPr>
      <w:r w:rsidRPr="00AB1494">
        <w:rPr>
          <w:b/>
          <w:sz w:val="22"/>
        </w:rPr>
        <w:t>There are two datasets</w:t>
      </w:r>
      <w:r>
        <w:rPr>
          <w:sz w:val="22"/>
        </w:rPr>
        <w:t xml:space="preserve"> having been selected for </w:t>
      </w:r>
      <w:r w:rsidR="00AB1494">
        <w:rPr>
          <w:sz w:val="22"/>
        </w:rPr>
        <w:t>the</w:t>
      </w:r>
      <w:r>
        <w:rPr>
          <w:sz w:val="22"/>
        </w:rPr>
        <w:t xml:space="preserve"> project, one is related to economics</w:t>
      </w:r>
      <w:r w:rsidR="00AB1494">
        <w:rPr>
          <w:sz w:val="22"/>
        </w:rPr>
        <w:t xml:space="preserve"> topic</w:t>
      </w:r>
      <w:r>
        <w:rPr>
          <w:sz w:val="22"/>
        </w:rPr>
        <w:t xml:space="preserve"> (i.e. </w:t>
      </w:r>
      <w:r w:rsidR="00E30AEB">
        <w:rPr>
          <w:sz w:val="22"/>
        </w:rPr>
        <w:t xml:space="preserve">crude </w:t>
      </w:r>
      <w:r>
        <w:rPr>
          <w:sz w:val="22"/>
        </w:rPr>
        <w:t>oil price</w:t>
      </w:r>
      <w:r w:rsidR="00AB1494">
        <w:rPr>
          <w:sz w:val="22"/>
        </w:rPr>
        <w:t xml:space="preserve"> FOB</w:t>
      </w:r>
      <w:r>
        <w:rPr>
          <w:sz w:val="22"/>
        </w:rPr>
        <w:t>)</w:t>
      </w:r>
      <w:r w:rsidR="00AB1494">
        <w:rPr>
          <w:sz w:val="22"/>
        </w:rPr>
        <w:t xml:space="preserve"> and</w:t>
      </w:r>
      <w:r>
        <w:rPr>
          <w:sz w:val="22"/>
        </w:rPr>
        <w:t xml:space="preserve"> the other one is related to the global warming issue (i.e</w:t>
      </w:r>
      <w:r w:rsidR="00AB1494">
        <w:rPr>
          <w:sz w:val="22"/>
        </w:rPr>
        <w:t>. temperature of Washington DC).</w:t>
      </w:r>
    </w:p>
    <w:p w:rsidR="00AB1494" w:rsidRDefault="00AB1494" w:rsidP="00A52CCF">
      <w:pPr>
        <w:jc w:val="both"/>
        <w:rPr>
          <w:sz w:val="22"/>
        </w:rPr>
      </w:pPr>
      <w:r>
        <w:rPr>
          <w:sz w:val="22"/>
        </w:rPr>
        <w:t xml:space="preserve">Working through the data, there some </w:t>
      </w:r>
      <w:r w:rsidRPr="00DC02C0">
        <w:rPr>
          <w:b/>
          <w:sz w:val="22"/>
        </w:rPr>
        <w:t>key conclusions and learning experience</w:t>
      </w:r>
      <w:r>
        <w:rPr>
          <w:sz w:val="22"/>
        </w:rPr>
        <w:t xml:space="preserve"> as follow:</w:t>
      </w:r>
    </w:p>
    <w:p w:rsidR="00AB1494" w:rsidRDefault="00636100" w:rsidP="00A52CCF">
      <w:pPr>
        <w:pStyle w:val="ListParagraph"/>
        <w:numPr>
          <w:ilvl w:val="0"/>
          <w:numId w:val="10"/>
        </w:numPr>
        <w:jc w:val="both"/>
        <w:rPr>
          <w:sz w:val="22"/>
        </w:rPr>
      </w:pPr>
      <w:r>
        <w:rPr>
          <w:sz w:val="22"/>
        </w:rPr>
        <w:t xml:space="preserve">Oil price is </w:t>
      </w:r>
      <w:r w:rsidR="00DD52B5">
        <w:rPr>
          <w:sz w:val="22"/>
        </w:rPr>
        <w:t>much</w:t>
      </w:r>
      <w:r>
        <w:rPr>
          <w:sz w:val="22"/>
        </w:rPr>
        <w:t xml:space="preserve"> fluctuated and far more difficult to forecast than temperature, in other hand, is quite stable </w:t>
      </w:r>
      <w:r w:rsidR="00DD52B5">
        <w:rPr>
          <w:sz w:val="22"/>
        </w:rPr>
        <w:t>through</w:t>
      </w:r>
      <w:r w:rsidR="004D2F7E">
        <w:rPr>
          <w:sz w:val="22"/>
        </w:rPr>
        <w:t xml:space="preserve"> </w:t>
      </w:r>
      <w:r w:rsidR="00DF42B5">
        <w:rPr>
          <w:sz w:val="22"/>
        </w:rPr>
        <w:t>decades.</w:t>
      </w:r>
    </w:p>
    <w:p w:rsidR="00DC02C0" w:rsidRDefault="000C62C0" w:rsidP="00A52CCF">
      <w:pPr>
        <w:pStyle w:val="ListParagraph"/>
        <w:numPr>
          <w:ilvl w:val="0"/>
          <w:numId w:val="10"/>
        </w:numPr>
        <w:jc w:val="both"/>
        <w:rPr>
          <w:sz w:val="22"/>
        </w:rPr>
      </w:pPr>
      <w:r>
        <w:rPr>
          <w:sz w:val="22"/>
        </w:rPr>
        <w:t>For highly fluctuated time series data like oil price, we can apply some transformation technique (e.g. logarithms) to shrink the variance before building the forecasting model.</w:t>
      </w:r>
    </w:p>
    <w:p w:rsidR="000C62C0" w:rsidRPr="00AB1494" w:rsidRDefault="000C62C0" w:rsidP="00A52CCF">
      <w:pPr>
        <w:pStyle w:val="ListParagraph"/>
        <w:numPr>
          <w:ilvl w:val="0"/>
          <w:numId w:val="10"/>
        </w:numPr>
        <w:jc w:val="both"/>
        <w:rPr>
          <w:sz w:val="22"/>
        </w:rPr>
      </w:pPr>
      <w:r>
        <w:rPr>
          <w:sz w:val="22"/>
        </w:rPr>
        <w:t>For stable time series data like temperature, we can choose a shorter period that will be easier to plot and to observe the trend of data.</w:t>
      </w:r>
    </w:p>
    <w:p w:rsidR="00F84B5C" w:rsidRDefault="00F84B5C" w:rsidP="00A52CCF">
      <w:pPr>
        <w:jc w:val="both"/>
        <w:rPr>
          <w:rFonts w:asciiTheme="majorHAnsi" w:eastAsiaTheme="majorEastAsia" w:hAnsiTheme="majorHAnsi" w:cstheme="majorBidi"/>
          <w:color w:val="F24F4F" w:themeColor="accent1"/>
          <w:sz w:val="36"/>
          <w:szCs w:val="36"/>
        </w:rPr>
      </w:pPr>
      <w:bookmarkStart w:id="3" w:name="_Toc242942528"/>
      <w:bookmarkStart w:id="4" w:name="_Toc342399970"/>
      <w:r>
        <w:br w:type="page"/>
      </w:r>
    </w:p>
    <w:p w:rsidR="0062195A" w:rsidRDefault="00F84B5C" w:rsidP="00A52CCF">
      <w:pPr>
        <w:pStyle w:val="Heading1"/>
        <w:jc w:val="both"/>
      </w:pPr>
      <w:bookmarkStart w:id="5" w:name="_Toc452493109"/>
      <w:bookmarkEnd w:id="3"/>
      <w:bookmarkEnd w:id="4"/>
      <w:r>
        <w:lastRenderedPageBreak/>
        <w:t>Dataset 1</w:t>
      </w:r>
      <w:r w:rsidR="002824C0">
        <w:t xml:space="preserve">: </w:t>
      </w:r>
      <w:r w:rsidR="002824C0" w:rsidRPr="002824C0">
        <w:t>Crude Oil Spot Price FOB</w:t>
      </w:r>
      <w:r w:rsidR="002824C0">
        <w:t xml:space="preserve"> 1986-2016</w:t>
      </w:r>
      <w:bookmarkEnd w:id="5"/>
    </w:p>
    <w:p w:rsidR="002824C0" w:rsidRPr="00CD6887" w:rsidRDefault="002824C0" w:rsidP="00A52CCF">
      <w:pPr>
        <w:pStyle w:val="Heading2"/>
        <w:jc w:val="both"/>
        <w:rPr>
          <w:sz w:val="24"/>
        </w:rPr>
      </w:pPr>
      <w:r w:rsidRPr="00CD6887">
        <w:rPr>
          <w:sz w:val="24"/>
        </w:rPr>
        <w:t>Introduction</w:t>
      </w:r>
    </w:p>
    <w:p w:rsidR="00E30AEB" w:rsidRPr="00B50D9F" w:rsidRDefault="00B50D9F" w:rsidP="00A52CCF">
      <w:pPr>
        <w:jc w:val="both"/>
        <w:rPr>
          <w:rFonts w:ascii="Cambria" w:hAnsi="Cambria"/>
          <w:sz w:val="22"/>
        </w:rPr>
      </w:pPr>
      <w:r>
        <w:rPr>
          <w:sz w:val="22"/>
        </w:rPr>
        <w:t xml:space="preserve">Oil is an indispensable and </w:t>
      </w:r>
      <w:r w:rsidR="00E30AEB" w:rsidRPr="00B50D9F">
        <w:rPr>
          <w:sz w:val="22"/>
        </w:rPr>
        <w:t>important commodities of the world</w:t>
      </w:r>
      <w:r>
        <w:rPr>
          <w:sz w:val="22"/>
        </w:rPr>
        <w:t xml:space="preserve">, the economics of many countries (e.g. </w:t>
      </w:r>
      <w:r w:rsidRPr="00B50D9F">
        <w:rPr>
          <w:sz w:val="22"/>
        </w:rPr>
        <w:t>Saudi Arabia</w:t>
      </w:r>
      <w:r>
        <w:rPr>
          <w:sz w:val="22"/>
        </w:rPr>
        <w:t xml:space="preserve">, </w:t>
      </w:r>
      <w:r w:rsidRPr="00B50D9F">
        <w:rPr>
          <w:sz w:val="22"/>
        </w:rPr>
        <w:t>Russia</w:t>
      </w:r>
      <w:r>
        <w:rPr>
          <w:sz w:val="22"/>
        </w:rPr>
        <w:t xml:space="preserve">, </w:t>
      </w:r>
      <w:r w:rsidRPr="00B50D9F">
        <w:rPr>
          <w:sz w:val="22"/>
        </w:rPr>
        <w:t>Iran</w:t>
      </w:r>
      <w:r>
        <w:rPr>
          <w:sz w:val="22"/>
        </w:rPr>
        <w:t xml:space="preserve">, </w:t>
      </w:r>
      <w:r w:rsidRPr="00B50D9F">
        <w:rPr>
          <w:sz w:val="22"/>
        </w:rPr>
        <w:t>Iraq</w:t>
      </w:r>
      <w:r>
        <w:rPr>
          <w:sz w:val="22"/>
        </w:rPr>
        <w:t xml:space="preserve">, </w:t>
      </w:r>
      <w:r w:rsidRPr="00B50D9F">
        <w:rPr>
          <w:sz w:val="22"/>
        </w:rPr>
        <w:t>United Arab Emirates</w:t>
      </w:r>
      <w:r>
        <w:rPr>
          <w:sz w:val="22"/>
        </w:rPr>
        <w:t xml:space="preserve">, etc.) depend heavily on oil exports and the changing in each oil barrel price can bring prosperity or misery to a country. As a result, finding out an efficient </w:t>
      </w:r>
      <w:r w:rsidRPr="007606FC">
        <w:rPr>
          <w:sz w:val="22"/>
        </w:rPr>
        <w:t>way to forecast the oil price is crucial and</w:t>
      </w:r>
      <w:r w:rsidR="007606FC" w:rsidRPr="007606FC">
        <w:rPr>
          <w:sz w:val="22"/>
        </w:rPr>
        <w:t xml:space="preserve"> also</w:t>
      </w:r>
      <w:r w:rsidRPr="007606FC">
        <w:rPr>
          <w:sz w:val="22"/>
        </w:rPr>
        <w:t xml:space="preserve"> very interesting to </w:t>
      </w:r>
      <w:r w:rsidR="007606FC" w:rsidRPr="007606FC">
        <w:rPr>
          <w:sz w:val="22"/>
        </w:rPr>
        <w:t>work on.</w:t>
      </w:r>
    </w:p>
    <w:p w:rsidR="002824C0" w:rsidRPr="00CD6887" w:rsidRDefault="002824C0" w:rsidP="00A52CCF">
      <w:pPr>
        <w:pStyle w:val="Heading2"/>
        <w:jc w:val="both"/>
        <w:rPr>
          <w:sz w:val="24"/>
        </w:rPr>
      </w:pPr>
      <w:r w:rsidRPr="00CD6887">
        <w:rPr>
          <w:sz w:val="24"/>
        </w:rPr>
        <w:t>Data description and exploration</w:t>
      </w:r>
    </w:p>
    <w:p w:rsidR="00E30AEB" w:rsidRDefault="00082B47" w:rsidP="00A52CCF">
      <w:pPr>
        <w:jc w:val="both"/>
        <w:rPr>
          <w:sz w:val="22"/>
        </w:rPr>
      </w:pPr>
      <w:r>
        <w:rPr>
          <w:sz w:val="22"/>
        </w:rPr>
        <w:t xml:space="preserve">The data was provided by U.S. Energy Information Administration (“EIA”), on their website: </w:t>
      </w:r>
      <w:hyperlink r:id="rId11" w:history="1">
        <w:r w:rsidRPr="00D724A7">
          <w:rPr>
            <w:rStyle w:val="Hyperlink"/>
            <w:sz w:val="22"/>
          </w:rPr>
          <w:t>www.eia.gov</w:t>
        </w:r>
      </w:hyperlink>
      <w:r>
        <w:rPr>
          <w:sz w:val="22"/>
        </w:rPr>
        <w:t>, the details are as follow:</w:t>
      </w:r>
    </w:p>
    <w:p w:rsidR="00082B47" w:rsidRDefault="00082B47" w:rsidP="00565393">
      <w:pPr>
        <w:pStyle w:val="ListParagraph"/>
        <w:numPr>
          <w:ilvl w:val="0"/>
          <w:numId w:val="11"/>
        </w:numPr>
        <w:jc w:val="both"/>
        <w:rPr>
          <w:sz w:val="22"/>
        </w:rPr>
      </w:pPr>
      <w:r>
        <w:rPr>
          <w:sz w:val="22"/>
        </w:rPr>
        <w:t>Name of dataset: Monthly</w:t>
      </w:r>
      <w:r w:rsidR="00565393">
        <w:rPr>
          <w:sz w:val="22"/>
        </w:rPr>
        <w:t xml:space="preserve"> </w:t>
      </w:r>
      <w:r w:rsidR="00565393" w:rsidRPr="00565393">
        <w:rPr>
          <w:sz w:val="22"/>
        </w:rPr>
        <w:t>OK WTI</w:t>
      </w:r>
      <w:r>
        <w:rPr>
          <w:sz w:val="22"/>
        </w:rPr>
        <w:t xml:space="preserve"> Crude Oil Spot Price FOB (USD/Barrel)</w:t>
      </w:r>
    </w:p>
    <w:p w:rsidR="00082B47" w:rsidRDefault="00082B47" w:rsidP="00A52CCF">
      <w:pPr>
        <w:pStyle w:val="ListParagraph"/>
        <w:numPr>
          <w:ilvl w:val="0"/>
          <w:numId w:val="11"/>
        </w:numPr>
        <w:jc w:val="both"/>
        <w:rPr>
          <w:sz w:val="22"/>
        </w:rPr>
      </w:pPr>
      <w:r>
        <w:rPr>
          <w:sz w:val="22"/>
        </w:rPr>
        <w:t>Full period: Jan 1986 – Apr 2016 (364 periods</w:t>
      </w:r>
      <w:r w:rsidR="007629B9">
        <w:rPr>
          <w:sz w:val="22"/>
        </w:rPr>
        <w:t>, 100%</w:t>
      </w:r>
      <w:r>
        <w:rPr>
          <w:sz w:val="22"/>
        </w:rPr>
        <w:t>)</w:t>
      </w:r>
    </w:p>
    <w:p w:rsidR="003E39FD" w:rsidRDefault="003E39FD" w:rsidP="00A52CCF">
      <w:pPr>
        <w:pStyle w:val="ListParagraph"/>
        <w:numPr>
          <w:ilvl w:val="0"/>
          <w:numId w:val="11"/>
        </w:numPr>
        <w:jc w:val="both"/>
        <w:rPr>
          <w:sz w:val="22"/>
        </w:rPr>
      </w:pPr>
      <w:r>
        <w:rPr>
          <w:sz w:val="22"/>
        </w:rPr>
        <w:t xml:space="preserve">Training </w:t>
      </w:r>
      <w:r w:rsidR="00320CDA">
        <w:rPr>
          <w:sz w:val="22"/>
        </w:rPr>
        <w:t>set</w:t>
      </w:r>
      <w:r>
        <w:rPr>
          <w:sz w:val="22"/>
        </w:rPr>
        <w:t xml:space="preserve">: </w:t>
      </w:r>
      <w:r w:rsidR="007629B9">
        <w:rPr>
          <w:sz w:val="22"/>
        </w:rPr>
        <w:t>Jan 1986 – Dec 2009 (288 periods, 79%)</w:t>
      </w:r>
    </w:p>
    <w:p w:rsidR="007629B9" w:rsidRDefault="007629B9" w:rsidP="00A52CCF">
      <w:pPr>
        <w:pStyle w:val="ListParagraph"/>
        <w:numPr>
          <w:ilvl w:val="0"/>
          <w:numId w:val="11"/>
        </w:numPr>
        <w:jc w:val="both"/>
        <w:rPr>
          <w:sz w:val="22"/>
        </w:rPr>
      </w:pPr>
      <w:r>
        <w:rPr>
          <w:sz w:val="22"/>
        </w:rPr>
        <w:t xml:space="preserve">Testing </w:t>
      </w:r>
      <w:r w:rsidR="00320CDA">
        <w:rPr>
          <w:sz w:val="22"/>
        </w:rPr>
        <w:t>set</w:t>
      </w:r>
      <w:r>
        <w:rPr>
          <w:sz w:val="22"/>
        </w:rPr>
        <w:t>: Jan 2010 – Apr 2016 (76 periods, 21%)</w:t>
      </w:r>
    </w:p>
    <w:p w:rsidR="00CD6DDA" w:rsidRPr="00CD6DDA" w:rsidRDefault="00CD6DDA" w:rsidP="00A52CCF">
      <w:pPr>
        <w:jc w:val="both"/>
        <w:rPr>
          <w:sz w:val="22"/>
        </w:rPr>
      </w:pPr>
      <w:r>
        <w:rPr>
          <w:sz w:val="22"/>
        </w:rPr>
        <w:t xml:space="preserve">Plotting the original data to get the general idea about the trend </w:t>
      </w:r>
      <w:r w:rsidR="00095928">
        <w:rPr>
          <w:sz w:val="22"/>
        </w:rPr>
        <w:t>and variation. We can clearly see there is widely fluctuation of oil price from 2007 to 2010 and downward trend from 2014 until now mainly caused by the confrontation between the USA and Russia.</w:t>
      </w:r>
    </w:p>
    <w:p w:rsidR="00082B47" w:rsidRDefault="00082B47" w:rsidP="00A52CCF">
      <w:pPr>
        <w:jc w:val="both"/>
      </w:pPr>
      <w:r w:rsidRPr="00E30AEB">
        <w:rPr>
          <w:noProof/>
          <w:lang w:eastAsia="en-US"/>
        </w:rPr>
        <w:drawing>
          <wp:inline distT="0" distB="0" distL="0" distR="0" wp14:anchorId="44987906" wp14:editId="2867BFBC">
            <wp:extent cx="5939505" cy="38862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Forecasting\Final project\plot\oil_01.jpe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39505" cy="3886200"/>
                    </a:xfrm>
                    <a:prstGeom prst="rect">
                      <a:avLst/>
                    </a:prstGeom>
                    <a:noFill/>
                    <a:ln>
                      <a:noFill/>
                    </a:ln>
                  </pic:spPr>
                </pic:pic>
              </a:graphicData>
            </a:graphic>
          </wp:inline>
        </w:drawing>
      </w:r>
    </w:p>
    <w:p w:rsidR="00CD6DDA" w:rsidRPr="008E62A4" w:rsidRDefault="008E62A4" w:rsidP="00A52CCF">
      <w:pPr>
        <w:jc w:val="both"/>
        <w:rPr>
          <w:sz w:val="22"/>
        </w:rPr>
      </w:pPr>
      <w:r w:rsidRPr="008E62A4">
        <w:rPr>
          <w:sz w:val="22"/>
        </w:rPr>
        <w:lastRenderedPageBreak/>
        <w:t xml:space="preserve">To </w:t>
      </w:r>
      <w:r w:rsidR="009A57C2">
        <w:rPr>
          <w:sz w:val="22"/>
        </w:rPr>
        <w:t>get</w:t>
      </w:r>
      <w:r w:rsidRPr="008E62A4">
        <w:rPr>
          <w:sz w:val="22"/>
        </w:rPr>
        <w:t xml:space="preserve"> more </w:t>
      </w:r>
      <w:r w:rsidR="009A57C2">
        <w:rPr>
          <w:sz w:val="22"/>
        </w:rPr>
        <w:t>understanding</w:t>
      </w:r>
      <w:r w:rsidRPr="008E62A4">
        <w:rPr>
          <w:sz w:val="22"/>
        </w:rPr>
        <w:t xml:space="preserve"> about the </w:t>
      </w:r>
      <w:r>
        <w:rPr>
          <w:sz w:val="22"/>
        </w:rPr>
        <w:t xml:space="preserve">components of the data, </w:t>
      </w:r>
      <w:r w:rsidRPr="008E62A4">
        <w:rPr>
          <w:sz w:val="22"/>
        </w:rPr>
        <w:t>w</w:t>
      </w:r>
      <w:r>
        <w:rPr>
          <w:sz w:val="22"/>
        </w:rPr>
        <w:t xml:space="preserve">e used the STL decomposition function and plot the result as follow. </w:t>
      </w:r>
      <w:r w:rsidR="001E2C58">
        <w:rPr>
          <w:sz w:val="22"/>
        </w:rPr>
        <w:t>It is clear that the data contains a seasonal component and an increasing trend over time.</w:t>
      </w:r>
      <w:r>
        <w:rPr>
          <w:sz w:val="22"/>
        </w:rPr>
        <w:t xml:space="preserve"> </w:t>
      </w:r>
      <w:r w:rsidR="001E2C58">
        <w:rPr>
          <w:sz w:val="22"/>
        </w:rPr>
        <w:t>Based on this plotting, we can apply the E</w:t>
      </w:r>
      <w:r w:rsidR="006A2002">
        <w:rPr>
          <w:sz w:val="22"/>
        </w:rPr>
        <w:t>TS framework with all there parameters, i.e. error, trend and seasonal.</w:t>
      </w:r>
    </w:p>
    <w:p w:rsidR="00CD6DDA" w:rsidRDefault="00CD6DDA" w:rsidP="00A52CCF">
      <w:pPr>
        <w:jc w:val="both"/>
      </w:pPr>
      <w:r w:rsidRPr="00CD6DDA">
        <w:rPr>
          <w:noProof/>
          <w:lang w:eastAsia="en-US"/>
        </w:rPr>
        <w:drawing>
          <wp:inline distT="0" distB="0" distL="0" distR="0" wp14:anchorId="0C4E0826" wp14:editId="289B44E4">
            <wp:extent cx="5939790" cy="3886200"/>
            <wp:effectExtent l="0" t="0" r="3810" b="0"/>
            <wp:docPr id="5" name="Picture 5" descr="C:\Users\Administrator\Desktop\Forecasting\Final project\plot\oil_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Forecasting\Final project\plot\oil_02.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886200"/>
                    </a:xfrm>
                    <a:prstGeom prst="rect">
                      <a:avLst/>
                    </a:prstGeom>
                    <a:noFill/>
                    <a:ln>
                      <a:noFill/>
                    </a:ln>
                  </pic:spPr>
                </pic:pic>
              </a:graphicData>
            </a:graphic>
          </wp:inline>
        </w:drawing>
      </w:r>
    </w:p>
    <w:p w:rsidR="002824C0" w:rsidRPr="00CD6887" w:rsidRDefault="002824C0" w:rsidP="00A52CCF">
      <w:pPr>
        <w:pStyle w:val="Heading2"/>
        <w:jc w:val="both"/>
        <w:rPr>
          <w:sz w:val="24"/>
        </w:rPr>
      </w:pPr>
      <w:r w:rsidRPr="00CD6887">
        <w:rPr>
          <w:sz w:val="24"/>
        </w:rPr>
        <w:t>Choosing forecasting models</w:t>
      </w:r>
    </w:p>
    <w:p w:rsidR="006A2002" w:rsidRDefault="006A2002" w:rsidP="00A52CCF">
      <w:pPr>
        <w:jc w:val="both"/>
        <w:rPr>
          <w:sz w:val="22"/>
        </w:rPr>
      </w:pPr>
      <w:r>
        <w:rPr>
          <w:sz w:val="22"/>
        </w:rPr>
        <w:t xml:space="preserve">By applying </w:t>
      </w:r>
      <w:r w:rsidR="00623986">
        <w:rPr>
          <w:sz w:val="22"/>
        </w:rPr>
        <w:t xml:space="preserve">a set of self-defined functions (the details in Appendix) to scan all </w:t>
      </w:r>
      <w:r w:rsidR="00F47C58">
        <w:rPr>
          <w:sz w:val="22"/>
        </w:rPr>
        <w:t xml:space="preserve">19 </w:t>
      </w:r>
      <w:r w:rsidR="00623986">
        <w:rPr>
          <w:sz w:val="22"/>
        </w:rPr>
        <w:t>ETS possible models and Auto ARIMA model on the training and testing datasets</w:t>
      </w:r>
      <w:r w:rsidR="005E011E">
        <w:rPr>
          <w:sz w:val="22"/>
        </w:rPr>
        <w:t xml:space="preserve">, we have the </w:t>
      </w:r>
      <w:r w:rsidR="00D55C82">
        <w:rPr>
          <w:sz w:val="22"/>
        </w:rPr>
        <w:t xml:space="preserve">accuracy </w:t>
      </w:r>
      <w:r w:rsidR="000230EA">
        <w:rPr>
          <w:sz w:val="22"/>
        </w:rPr>
        <w:t>measure</w:t>
      </w:r>
      <w:r w:rsidR="005E011E">
        <w:rPr>
          <w:sz w:val="22"/>
        </w:rPr>
        <w:t>s as follow:</w:t>
      </w:r>
    </w:p>
    <w:tbl>
      <w:tblPr>
        <w:tblStyle w:val="ReportTable"/>
        <w:tblW w:w="0" w:type="auto"/>
        <w:jc w:val="center"/>
        <w:tblLayout w:type="fixed"/>
        <w:tblLook w:val="04A0" w:firstRow="1" w:lastRow="0" w:firstColumn="1" w:lastColumn="0" w:noHBand="0" w:noVBand="1"/>
      </w:tblPr>
      <w:tblGrid>
        <w:gridCol w:w="1615"/>
        <w:gridCol w:w="859"/>
        <w:gridCol w:w="859"/>
        <w:gridCol w:w="860"/>
        <w:gridCol w:w="859"/>
        <w:gridCol w:w="433"/>
        <w:gridCol w:w="859"/>
        <w:gridCol w:w="860"/>
        <w:gridCol w:w="859"/>
        <w:gridCol w:w="860"/>
      </w:tblGrid>
      <w:tr w:rsidR="005E011E" w:rsidRPr="00A52CCF" w:rsidTr="00F47C5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15" w:type="dxa"/>
            <w:tcBorders>
              <w:bottom w:val="nil"/>
              <w:right w:val="single" w:sz="4" w:space="0" w:color="BCB8AC" w:themeColor="text2" w:themeTint="66"/>
            </w:tcBorders>
            <w:noWrap/>
            <w:hideMark/>
          </w:tcPr>
          <w:p w:rsidR="005E011E" w:rsidRPr="00A52CCF" w:rsidRDefault="005E011E" w:rsidP="00CC2A3E">
            <w:pPr>
              <w:jc w:val="center"/>
              <w:rPr>
                <w:rFonts w:asciiTheme="minorHAnsi" w:hAnsiTheme="minorHAnsi"/>
                <w:sz w:val="18"/>
                <w:szCs w:val="18"/>
              </w:rPr>
            </w:pPr>
            <w:r w:rsidRPr="00A52CCF">
              <w:rPr>
                <w:rFonts w:asciiTheme="minorHAnsi" w:hAnsiTheme="minorHAnsi"/>
                <w:sz w:val="18"/>
                <w:szCs w:val="18"/>
              </w:rPr>
              <w:t>Model name</w:t>
            </w:r>
          </w:p>
        </w:tc>
        <w:tc>
          <w:tcPr>
            <w:tcW w:w="859" w:type="dxa"/>
            <w:tcBorders>
              <w:left w:val="single" w:sz="4" w:space="0" w:color="BCB8AC" w:themeColor="text2" w:themeTint="66"/>
              <w:bottom w:val="nil"/>
              <w:right w:val="single" w:sz="4" w:space="0" w:color="BCB8AC" w:themeColor="text2" w:themeTint="66"/>
            </w:tcBorders>
            <w:noWrap/>
            <w:hideMark/>
          </w:tcPr>
          <w:p w:rsidR="005E011E" w:rsidRPr="00A52CCF" w:rsidRDefault="005E011E" w:rsidP="006B1D2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18"/>
                <w:szCs w:val="18"/>
              </w:rPr>
            </w:pPr>
            <w:r w:rsidRPr="00A52CCF">
              <w:rPr>
                <w:rFonts w:asciiTheme="minorHAnsi" w:hAnsiTheme="minorHAnsi"/>
                <w:sz w:val="18"/>
                <w:szCs w:val="18"/>
              </w:rPr>
              <w:t>RMSE</w:t>
            </w:r>
          </w:p>
        </w:tc>
        <w:tc>
          <w:tcPr>
            <w:tcW w:w="859" w:type="dxa"/>
            <w:tcBorders>
              <w:left w:val="single" w:sz="4" w:space="0" w:color="BCB8AC" w:themeColor="text2" w:themeTint="66"/>
              <w:bottom w:val="nil"/>
              <w:right w:val="single" w:sz="4" w:space="0" w:color="BCB8AC" w:themeColor="text2" w:themeTint="66"/>
            </w:tcBorders>
            <w:noWrap/>
            <w:hideMark/>
          </w:tcPr>
          <w:p w:rsidR="005E011E" w:rsidRPr="00A52CCF" w:rsidRDefault="005E011E" w:rsidP="006B1D2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18"/>
                <w:szCs w:val="18"/>
              </w:rPr>
            </w:pPr>
            <w:r w:rsidRPr="00A52CCF">
              <w:rPr>
                <w:rFonts w:asciiTheme="minorHAnsi" w:hAnsiTheme="minorHAnsi"/>
                <w:sz w:val="18"/>
                <w:szCs w:val="18"/>
              </w:rPr>
              <w:t>MAE</w:t>
            </w:r>
          </w:p>
        </w:tc>
        <w:tc>
          <w:tcPr>
            <w:tcW w:w="860" w:type="dxa"/>
            <w:tcBorders>
              <w:left w:val="single" w:sz="4" w:space="0" w:color="BCB8AC" w:themeColor="text2" w:themeTint="66"/>
              <w:bottom w:val="nil"/>
              <w:right w:val="single" w:sz="4" w:space="0" w:color="BCB8AC" w:themeColor="text2" w:themeTint="66"/>
            </w:tcBorders>
            <w:noWrap/>
            <w:hideMark/>
          </w:tcPr>
          <w:p w:rsidR="005E011E" w:rsidRPr="00A52CCF" w:rsidRDefault="005E011E" w:rsidP="006B1D2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18"/>
                <w:szCs w:val="18"/>
              </w:rPr>
            </w:pPr>
            <w:r w:rsidRPr="00A52CCF">
              <w:rPr>
                <w:rFonts w:asciiTheme="minorHAnsi" w:hAnsiTheme="minorHAnsi"/>
                <w:sz w:val="18"/>
                <w:szCs w:val="18"/>
              </w:rPr>
              <w:t>MAPE</w:t>
            </w:r>
          </w:p>
        </w:tc>
        <w:tc>
          <w:tcPr>
            <w:tcW w:w="859" w:type="dxa"/>
            <w:tcBorders>
              <w:left w:val="single" w:sz="4" w:space="0" w:color="BCB8AC" w:themeColor="text2" w:themeTint="66"/>
              <w:bottom w:val="nil"/>
              <w:right w:val="single" w:sz="4" w:space="0" w:color="BCB8AC" w:themeColor="text2" w:themeTint="66"/>
            </w:tcBorders>
            <w:noWrap/>
            <w:hideMark/>
          </w:tcPr>
          <w:p w:rsidR="005E011E" w:rsidRPr="00A52CCF" w:rsidRDefault="005E011E" w:rsidP="006B1D2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18"/>
                <w:szCs w:val="18"/>
              </w:rPr>
            </w:pPr>
            <w:r w:rsidRPr="00A52CCF">
              <w:rPr>
                <w:rFonts w:asciiTheme="minorHAnsi" w:hAnsiTheme="minorHAnsi"/>
                <w:sz w:val="18"/>
                <w:szCs w:val="18"/>
              </w:rPr>
              <w:t>MASE</w:t>
            </w:r>
          </w:p>
        </w:tc>
        <w:tc>
          <w:tcPr>
            <w:tcW w:w="433" w:type="dxa"/>
            <w:tcBorders>
              <w:top w:val="nil"/>
              <w:left w:val="single" w:sz="4" w:space="0" w:color="BCB8AC" w:themeColor="text2" w:themeTint="66"/>
              <w:bottom w:val="nil"/>
              <w:right w:val="single" w:sz="4" w:space="0" w:color="BCB8AC" w:themeColor="text2" w:themeTint="66"/>
            </w:tcBorders>
            <w:shd w:val="clear" w:color="auto" w:fill="auto"/>
          </w:tcPr>
          <w:p w:rsidR="005E011E" w:rsidRPr="00A52CCF" w:rsidRDefault="005E011E" w:rsidP="006B1D2E">
            <w:pPr>
              <w:jc w:val="center"/>
              <w:cnfStyle w:val="100000000000" w:firstRow="1" w:lastRow="0" w:firstColumn="0" w:lastColumn="0" w:oddVBand="0" w:evenVBand="0" w:oddHBand="0" w:evenHBand="0" w:firstRowFirstColumn="0" w:firstRowLastColumn="0" w:lastRowFirstColumn="0" w:lastRowLastColumn="0"/>
              <w:rPr>
                <w:sz w:val="18"/>
                <w:szCs w:val="18"/>
              </w:rPr>
            </w:pPr>
          </w:p>
        </w:tc>
        <w:tc>
          <w:tcPr>
            <w:tcW w:w="859" w:type="dxa"/>
            <w:tcBorders>
              <w:left w:val="single" w:sz="4" w:space="0" w:color="BCB8AC" w:themeColor="text2" w:themeTint="66"/>
              <w:bottom w:val="nil"/>
              <w:right w:val="single" w:sz="4" w:space="0" w:color="BCB8AC" w:themeColor="text2" w:themeTint="66"/>
            </w:tcBorders>
          </w:tcPr>
          <w:p w:rsidR="005E011E" w:rsidRPr="00A52CCF" w:rsidRDefault="005E011E" w:rsidP="006B1D2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18"/>
                <w:szCs w:val="18"/>
              </w:rPr>
            </w:pPr>
            <w:r w:rsidRPr="00A52CCF">
              <w:rPr>
                <w:rFonts w:asciiTheme="minorHAnsi" w:hAnsiTheme="minorHAnsi"/>
                <w:sz w:val="18"/>
                <w:szCs w:val="18"/>
              </w:rPr>
              <w:t>RMSE</w:t>
            </w:r>
          </w:p>
        </w:tc>
        <w:tc>
          <w:tcPr>
            <w:tcW w:w="860" w:type="dxa"/>
            <w:tcBorders>
              <w:left w:val="single" w:sz="4" w:space="0" w:color="BCB8AC" w:themeColor="text2" w:themeTint="66"/>
              <w:bottom w:val="nil"/>
              <w:right w:val="single" w:sz="4" w:space="0" w:color="BCB8AC" w:themeColor="text2" w:themeTint="66"/>
            </w:tcBorders>
          </w:tcPr>
          <w:p w:rsidR="005E011E" w:rsidRPr="00A52CCF" w:rsidRDefault="005E011E" w:rsidP="006B1D2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18"/>
                <w:szCs w:val="18"/>
              </w:rPr>
            </w:pPr>
            <w:r w:rsidRPr="00A52CCF">
              <w:rPr>
                <w:rFonts w:asciiTheme="minorHAnsi" w:hAnsiTheme="minorHAnsi"/>
                <w:sz w:val="18"/>
                <w:szCs w:val="18"/>
              </w:rPr>
              <w:t>MAE</w:t>
            </w:r>
          </w:p>
        </w:tc>
        <w:tc>
          <w:tcPr>
            <w:tcW w:w="859" w:type="dxa"/>
            <w:tcBorders>
              <w:left w:val="single" w:sz="4" w:space="0" w:color="BCB8AC" w:themeColor="text2" w:themeTint="66"/>
              <w:bottom w:val="nil"/>
              <w:right w:val="single" w:sz="4" w:space="0" w:color="BCB8AC" w:themeColor="text2" w:themeTint="66"/>
            </w:tcBorders>
          </w:tcPr>
          <w:p w:rsidR="005E011E" w:rsidRPr="00A52CCF" w:rsidRDefault="005E011E" w:rsidP="006B1D2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18"/>
                <w:szCs w:val="18"/>
              </w:rPr>
            </w:pPr>
            <w:r w:rsidRPr="00A52CCF">
              <w:rPr>
                <w:rFonts w:asciiTheme="minorHAnsi" w:hAnsiTheme="minorHAnsi"/>
                <w:sz w:val="18"/>
                <w:szCs w:val="18"/>
              </w:rPr>
              <w:t>MAPE</w:t>
            </w:r>
          </w:p>
        </w:tc>
        <w:tc>
          <w:tcPr>
            <w:tcW w:w="860" w:type="dxa"/>
            <w:tcBorders>
              <w:left w:val="single" w:sz="4" w:space="0" w:color="BCB8AC" w:themeColor="text2" w:themeTint="66"/>
              <w:bottom w:val="nil"/>
            </w:tcBorders>
          </w:tcPr>
          <w:p w:rsidR="005E011E" w:rsidRPr="00A52CCF" w:rsidRDefault="005E011E" w:rsidP="006B1D2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18"/>
                <w:szCs w:val="18"/>
              </w:rPr>
            </w:pPr>
            <w:r w:rsidRPr="00A52CCF">
              <w:rPr>
                <w:rFonts w:asciiTheme="minorHAnsi" w:hAnsiTheme="minorHAnsi"/>
                <w:sz w:val="18"/>
                <w:szCs w:val="18"/>
              </w:rPr>
              <w:t>MASE</w:t>
            </w:r>
          </w:p>
        </w:tc>
      </w:tr>
      <w:tr w:rsidR="005E011E" w:rsidRPr="00A52CCF" w:rsidTr="00F47C58">
        <w:trPr>
          <w:trHeight w:val="300"/>
          <w:jc w:val="center"/>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right w:val="single" w:sz="4" w:space="0" w:color="BCB8AC" w:themeColor="text2" w:themeTint="66"/>
            </w:tcBorders>
            <w:noWrap/>
          </w:tcPr>
          <w:p w:rsidR="005E011E" w:rsidRPr="00A52CCF" w:rsidRDefault="005E011E" w:rsidP="00A52CCF">
            <w:pPr>
              <w:jc w:val="both"/>
              <w:rPr>
                <w:sz w:val="18"/>
                <w:szCs w:val="18"/>
              </w:rPr>
            </w:pPr>
          </w:p>
        </w:tc>
        <w:tc>
          <w:tcPr>
            <w:tcW w:w="3437" w:type="dxa"/>
            <w:gridSpan w:val="4"/>
            <w:tcBorders>
              <w:top w:val="nil"/>
              <w:left w:val="single" w:sz="4" w:space="0" w:color="BCB8AC" w:themeColor="text2" w:themeTint="66"/>
              <w:bottom w:val="nil"/>
              <w:right w:val="single" w:sz="4" w:space="0" w:color="BCB8AC" w:themeColor="text2" w:themeTint="66"/>
            </w:tcBorders>
            <w:noWrap/>
          </w:tcPr>
          <w:p w:rsidR="005E011E" w:rsidRPr="00A52CCF" w:rsidRDefault="005E011E" w:rsidP="006B1D2E">
            <w:pPr>
              <w:jc w:val="center"/>
              <w:cnfStyle w:val="000000000000" w:firstRow="0" w:lastRow="0" w:firstColumn="0" w:lastColumn="0" w:oddVBand="0" w:evenVBand="0" w:oddHBand="0" w:evenHBand="0" w:firstRowFirstColumn="0" w:firstRowLastColumn="0" w:lastRowFirstColumn="0" w:lastRowLastColumn="0"/>
              <w:rPr>
                <w:b/>
                <w:i/>
                <w:sz w:val="18"/>
                <w:szCs w:val="18"/>
              </w:rPr>
            </w:pPr>
            <w:r w:rsidRPr="00A52CCF">
              <w:rPr>
                <w:b/>
                <w:i/>
                <w:sz w:val="18"/>
                <w:szCs w:val="18"/>
              </w:rPr>
              <w:t>Training set</w:t>
            </w:r>
          </w:p>
        </w:tc>
        <w:tc>
          <w:tcPr>
            <w:tcW w:w="433" w:type="dxa"/>
            <w:tcBorders>
              <w:top w:val="nil"/>
              <w:left w:val="single" w:sz="4" w:space="0" w:color="BCB8AC" w:themeColor="text2" w:themeTint="66"/>
              <w:bottom w:val="nil"/>
              <w:right w:val="single" w:sz="4" w:space="0" w:color="BCB8AC" w:themeColor="text2" w:themeTint="66"/>
            </w:tcBorders>
            <w:shd w:val="clear" w:color="auto" w:fill="auto"/>
          </w:tcPr>
          <w:p w:rsidR="005E011E" w:rsidRPr="00A52CCF" w:rsidRDefault="005E011E" w:rsidP="006B1D2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3438" w:type="dxa"/>
            <w:gridSpan w:val="4"/>
            <w:tcBorders>
              <w:top w:val="nil"/>
              <w:left w:val="single" w:sz="4" w:space="0" w:color="BCB8AC" w:themeColor="text2" w:themeTint="66"/>
              <w:bottom w:val="nil"/>
            </w:tcBorders>
          </w:tcPr>
          <w:p w:rsidR="005E011E" w:rsidRPr="00A52CCF" w:rsidRDefault="005E011E" w:rsidP="006B1D2E">
            <w:pPr>
              <w:jc w:val="center"/>
              <w:cnfStyle w:val="000000000000" w:firstRow="0" w:lastRow="0" w:firstColumn="0" w:lastColumn="0" w:oddVBand="0" w:evenVBand="0" w:oddHBand="0" w:evenHBand="0" w:firstRowFirstColumn="0" w:firstRowLastColumn="0" w:lastRowFirstColumn="0" w:lastRowLastColumn="0"/>
              <w:rPr>
                <w:b/>
                <w:i/>
                <w:sz w:val="18"/>
                <w:szCs w:val="18"/>
              </w:rPr>
            </w:pPr>
            <w:r w:rsidRPr="00A52CCF">
              <w:rPr>
                <w:b/>
                <w:i/>
                <w:sz w:val="18"/>
                <w:szCs w:val="18"/>
              </w:rPr>
              <w:t>Testing set</w:t>
            </w:r>
          </w:p>
        </w:tc>
      </w:tr>
      <w:tr w:rsidR="005E011E" w:rsidRPr="00A52CCF" w:rsidTr="00F47C58">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right w:val="single" w:sz="4" w:space="0" w:color="BCB8AC" w:themeColor="text2" w:themeTint="66"/>
            </w:tcBorders>
            <w:noWrap/>
            <w:hideMark/>
          </w:tcPr>
          <w:p w:rsidR="005E011E" w:rsidRPr="00A52CCF" w:rsidRDefault="005E011E" w:rsidP="00A52CCF">
            <w:pPr>
              <w:jc w:val="both"/>
              <w:rPr>
                <w:rFonts w:asciiTheme="minorHAnsi" w:hAnsiTheme="minorHAnsi"/>
                <w:sz w:val="18"/>
                <w:szCs w:val="18"/>
              </w:rPr>
            </w:pPr>
            <w:r w:rsidRPr="00A52CCF">
              <w:rPr>
                <w:rFonts w:asciiTheme="minorHAnsi" w:hAnsiTheme="minorHAnsi"/>
                <w:sz w:val="18"/>
                <w:szCs w:val="18"/>
              </w:rPr>
              <w:t>ANN</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3.861</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2.276</w:t>
            </w:r>
          </w:p>
        </w:tc>
        <w:tc>
          <w:tcPr>
            <w:tcW w:w="860"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6.691</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0.244</w:t>
            </w:r>
          </w:p>
        </w:tc>
        <w:tc>
          <w:tcPr>
            <w:tcW w:w="433" w:type="dxa"/>
            <w:tcBorders>
              <w:top w:val="nil"/>
              <w:left w:val="single" w:sz="4" w:space="0" w:color="BCB8AC" w:themeColor="text2" w:themeTint="66"/>
              <w:bottom w:val="nil"/>
              <w:right w:val="single" w:sz="4" w:space="0" w:color="BCB8AC" w:themeColor="text2" w:themeTint="66"/>
            </w:tcBorders>
            <w:shd w:val="clear" w:color="auto" w:fill="auto"/>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p>
        </w:tc>
        <w:tc>
          <w:tcPr>
            <w:tcW w:w="859"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22.773</w:t>
            </w:r>
          </w:p>
        </w:tc>
        <w:tc>
          <w:tcPr>
            <w:tcW w:w="860"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20.330</w:t>
            </w:r>
          </w:p>
        </w:tc>
        <w:tc>
          <w:tcPr>
            <w:tcW w:w="859"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29.638</w:t>
            </w:r>
          </w:p>
        </w:tc>
        <w:tc>
          <w:tcPr>
            <w:tcW w:w="860" w:type="dxa"/>
            <w:tcBorders>
              <w:top w:val="nil"/>
              <w:left w:val="single" w:sz="4" w:space="0" w:color="BCB8AC" w:themeColor="text2" w:themeTint="66"/>
              <w:bottom w:val="nil"/>
            </w:tcBorders>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2.178</w:t>
            </w:r>
          </w:p>
        </w:tc>
      </w:tr>
      <w:tr w:rsidR="005E011E" w:rsidRPr="00A52CCF" w:rsidTr="00F47C58">
        <w:trPr>
          <w:trHeight w:val="300"/>
          <w:jc w:val="center"/>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right w:val="single" w:sz="4" w:space="0" w:color="BCB8AC" w:themeColor="text2" w:themeTint="66"/>
            </w:tcBorders>
            <w:noWrap/>
            <w:hideMark/>
          </w:tcPr>
          <w:p w:rsidR="005E011E" w:rsidRPr="00A52CCF" w:rsidRDefault="005E011E" w:rsidP="00A52CCF">
            <w:pPr>
              <w:jc w:val="both"/>
              <w:rPr>
                <w:rFonts w:asciiTheme="minorHAnsi" w:hAnsiTheme="minorHAnsi"/>
                <w:sz w:val="18"/>
                <w:szCs w:val="18"/>
              </w:rPr>
            </w:pPr>
            <w:r w:rsidRPr="00A52CCF">
              <w:rPr>
                <w:rFonts w:asciiTheme="minorHAnsi" w:hAnsiTheme="minorHAnsi"/>
                <w:sz w:val="18"/>
                <w:szCs w:val="18"/>
              </w:rPr>
              <w:t>ANA</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3.789</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2.331</w:t>
            </w:r>
          </w:p>
        </w:tc>
        <w:tc>
          <w:tcPr>
            <w:tcW w:w="860"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7.144</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0.250</w:t>
            </w:r>
          </w:p>
        </w:tc>
        <w:tc>
          <w:tcPr>
            <w:tcW w:w="433" w:type="dxa"/>
            <w:tcBorders>
              <w:top w:val="nil"/>
              <w:left w:val="single" w:sz="4" w:space="0" w:color="BCB8AC" w:themeColor="text2" w:themeTint="66"/>
              <w:bottom w:val="nil"/>
              <w:right w:val="single" w:sz="4" w:space="0" w:color="BCB8AC" w:themeColor="text2" w:themeTint="66"/>
            </w:tcBorders>
            <w:shd w:val="clear" w:color="auto" w:fill="auto"/>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859"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21.908</w:t>
            </w:r>
          </w:p>
        </w:tc>
        <w:tc>
          <w:tcPr>
            <w:tcW w:w="860"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19.181</w:t>
            </w:r>
          </w:p>
        </w:tc>
        <w:tc>
          <w:tcPr>
            <w:tcW w:w="859"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28.955</w:t>
            </w:r>
          </w:p>
        </w:tc>
        <w:tc>
          <w:tcPr>
            <w:tcW w:w="860" w:type="dxa"/>
            <w:tcBorders>
              <w:top w:val="nil"/>
              <w:left w:val="single" w:sz="4" w:space="0" w:color="BCB8AC" w:themeColor="text2" w:themeTint="66"/>
              <w:bottom w:val="nil"/>
            </w:tcBorders>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2.055</w:t>
            </w:r>
          </w:p>
        </w:tc>
      </w:tr>
      <w:tr w:rsidR="005E011E" w:rsidRPr="00A52CCF" w:rsidTr="00F47C58">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right w:val="single" w:sz="4" w:space="0" w:color="BCB8AC" w:themeColor="text2" w:themeTint="66"/>
            </w:tcBorders>
            <w:noWrap/>
            <w:hideMark/>
          </w:tcPr>
          <w:p w:rsidR="005E011E" w:rsidRPr="00A52CCF" w:rsidRDefault="005E011E" w:rsidP="00A52CCF">
            <w:pPr>
              <w:jc w:val="both"/>
              <w:rPr>
                <w:rFonts w:asciiTheme="minorHAnsi" w:hAnsiTheme="minorHAnsi"/>
                <w:sz w:val="18"/>
                <w:szCs w:val="18"/>
              </w:rPr>
            </w:pPr>
            <w:r w:rsidRPr="00A52CCF">
              <w:rPr>
                <w:rFonts w:asciiTheme="minorHAnsi" w:hAnsiTheme="minorHAnsi"/>
                <w:sz w:val="18"/>
                <w:szCs w:val="18"/>
              </w:rPr>
              <w:t>AAN</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3.498</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2.278</w:t>
            </w:r>
          </w:p>
        </w:tc>
        <w:tc>
          <w:tcPr>
            <w:tcW w:w="860"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7.027</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0.244</w:t>
            </w:r>
          </w:p>
        </w:tc>
        <w:tc>
          <w:tcPr>
            <w:tcW w:w="433" w:type="dxa"/>
            <w:tcBorders>
              <w:top w:val="nil"/>
              <w:left w:val="single" w:sz="4" w:space="0" w:color="BCB8AC" w:themeColor="text2" w:themeTint="66"/>
              <w:bottom w:val="nil"/>
              <w:right w:val="single" w:sz="4" w:space="0" w:color="BCB8AC" w:themeColor="text2" w:themeTint="66"/>
            </w:tcBorders>
            <w:shd w:val="clear" w:color="auto" w:fill="auto"/>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p>
        </w:tc>
        <w:tc>
          <w:tcPr>
            <w:tcW w:w="859"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25.011</w:t>
            </w:r>
          </w:p>
        </w:tc>
        <w:tc>
          <w:tcPr>
            <w:tcW w:w="860"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23.017</w:t>
            </w:r>
          </w:p>
        </w:tc>
        <w:tc>
          <w:tcPr>
            <w:tcW w:w="859"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31.107</w:t>
            </w:r>
          </w:p>
        </w:tc>
        <w:tc>
          <w:tcPr>
            <w:tcW w:w="860" w:type="dxa"/>
            <w:tcBorders>
              <w:top w:val="nil"/>
              <w:left w:val="single" w:sz="4" w:space="0" w:color="BCB8AC" w:themeColor="text2" w:themeTint="66"/>
              <w:bottom w:val="nil"/>
            </w:tcBorders>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2.466</w:t>
            </w:r>
          </w:p>
        </w:tc>
      </w:tr>
      <w:tr w:rsidR="005E011E" w:rsidRPr="00A52CCF" w:rsidTr="00F47C58">
        <w:trPr>
          <w:trHeight w:val="300"/>
          <w:jc w:val="center"/>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right w:val="single" w:sz="4" w:space="0" w:color="BCB8AC" w:themeColor="text2" w:themeTint="66"/>
            </w:tcBorders>
            <w:noWrap/>
            <w:hideMark/>
          </w:tcPr>
          <w:p w:rsidR="005E011E" w:rsidRPr="00A52CCF" w:rsidRDefault="005E011E" w:rsidP="00A52CCF">
            <w:pPr>
              <w:jc w:val="both"/>
              <w:rPr>
                <w:rFonts w:asciiTheme="minorHAnsi" w:hAnsiTheme="minorHAnsi"/>
                <w:sz w:val="18"/>
                <w:szCs w:val="18"/>
              </w:rPr>
            </w:pPr>
            <w:r w:rsidRPr="00A52CCF">
              <w:rPr>
                <w:rFonts w:asciiTheme="minorHAnsi" w:hAnsiTheme="minorHAnsi"/>
                <w:sz w:val="18"/>
                <w:szCs w:val="18"/>
              </w:rPr>
              <w:t>AAN + Damped</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3.498</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2.278</w:t>
            </w:r>
          </w:p>
        </w:tc>
        <w:tc>
          <w:tcPr>
            <w:tcW w:w="860"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7.027</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0.244</w:t>
            </w:r>
          </w:p>
        </w:tc>
        <w:tc>
          <w:tcPr>
            <w:tcW w:w="433" w:type="dxa"/>
            <w:tcBorders>
              <w:top w:val="nil"/>
              <w:left w:val="single" w:sz="4" w:space="0" w:color="BCB8AC" w:themeColor="text2" w:themeTint="66"/>
              <w:bottom w:val="nil"/>
              <w:right w:val="single" w:sz="4" w:space="0" w:color="BCB8AC" w:themeColor="text2" w:themeTint="66"/>
            </w:tcBorders>
            <w:shd w:val="clear" w:color="auto" w:fill="auto"/>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859"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25.011</w:t>
            </w:r>
          </w:p>
        </w:tc>
        <w:tc>
          <w:tcPr>
            <w:tcW w:w="860"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23.017</w:t>
            </w:r>
          </w:p>
        </w:tc>
        <w:tc>
          <w:tcPr>
            <w:tcW w:w="859"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31.107</w:t>
            </w:r>
          </w:p>
        </w:tc>
        <w:tc>
          <w:tcPr>
            <w:tcW w:w="860" w:type="dxa"/>
            <w:tcBorders>
              <w:top w:val="nil"/>
              <w:left w:val="single" w:sz="4" w:space="0" w:color="BCB8AC" w:themeColor="text2" w:themeTint="66"/>
              <w:bottom w:val="nil"/>
            </w:tcBorders>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2.466</w:t>
            </w:r>
          </w:p>
        </w:tc>
      </w:tr>
      <w:tr w:rsidR="005E011E" w:rsidRPr="00A52CCF" w:rsidTr="00F47C58">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right w:val="single" w:sz="4" w:space="0" w:color="BCB8AC" w:themeColor="text2" w:themeTint="66"/>
            </w:tcBorders>
            <w:noWrap/>
            <w:hideMark/>
          </w:tcPr>
          <w:p w:rsidR="005E011E" w:rsidRPr="00A52CCF" w:rsidRDefault="005E011E" w:rsidP="00A52CCF">
            <w:pPr>
              <w:jc w:val="both"/>
              <w:rPr>
                <w:rFonts w:asciiTheme="minorHAnsi" w:hAnsiTheme="minorHAnsi"/>
                <w:sz w:val="18"/>
                <w:szCs w:val="18"/>
              </w:rPr>
            </w:pPr>
            <w:r w:rsidRPr="00A52CCF">
              <w:rPr>
                <w:rFonts w:asciiTheme="minorHAnsi" w:hAnsiTheme="minorHAnsi"/>
                <w:sz w:val="18"/>
                <w:szCs w:val="18"/>
              </w:rPr>
              <w:t>AAA</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3.685</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2.393</w:t>
            </w:r>
          </w:p>
        </w:tc>
        <w:tc>
          <w:tcPr>
            <w:tcW w:w="860"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7.495</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0.256</w:t>
            </w:r>
          </w:p>
        </w:tc>
        <w:tc>
          <w:tcPr>
            <w:tcW w:w="433" w:type="dxa"/>
            <w:tcBorders>
              <w:top w:val="nil"/>
              <w:left w:val="single" w:sz="4" w:space="0" w:color="BCB8AC" w:themeColor="text2" w:themeTint="66"/>
              <w:bottom w:val="nil"/>
              <w:right w:val="single" w:sz="4" w:space="0" w:color="BCB8AC" w:themeColor="text2" w:themeTint="66"/>
            </w:tcBorders>
            <w:shd w:val="clear" w:color="auto" w:fill="auto"/>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p>
        </w:tc>
        <w:tc>
          <w:tcPr>
            <w:tcW w:w="859"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u w:val="single"/>
              </w:rPr>
            </w:pPr>
            <w:r w:rsidRPr="00A52CCF">
              <w:rPr>
                <w:color w:val="FF0000"/>
                <w:sz w:val="18"/>
                <w:szCs w:val="18"/>
                <w:u w:val="single"/>
              </w:rPr>
              <w:t>21.330</w:t>
            </w:r>
          </w:p>
        </w:tc>
        <w:tc>
          <w:tcPr>
            <w:tcW w:w="860"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17.767</w:t>
            </w:r>
          </w:p>
        </w:tc>
        <w:tc>
          <w:tcPr>
            <w:tcW w:w="859"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28.552</w:t>
            </w:r>
          </w:p>
        </w:tc>
        <w:tc>
          <w:tcPr>
            <w:tcW w:w="860" w:type="dxa"/>
            <w:tcBorders>
              <w:top w:val="nil"/>
              <w:left w:val="single" w:sz="4" w:space="0" w:color="BCB8AC" w:themeColor="text2" w:themeTint="66"/>
              <w:bottom w:val="nil"/>
            </w:tcBorders>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1.903</w:t>
            </w:r>
          </w:p>
        </w:tc>
      </w:tr>
      <w:tr w:rsidR="005E011E" w:rsidRPr="00A52CCF" w:rsidTr="00F47C58">
        <w:trPr>
          <w:trHeight w:val="300"/>
          <w:jc w:val="center"/>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right w:val="single" w:sz="4" w:space="0" w:color="BCB8AC" w:themeColor="text2" w:themeTint="66"/>
            </w:tcBorders>
            <w:noWrap/>
            <w:hideMark/>
          </w:tcPr>
          <w:p w:rsidR="005E011E" w:rsidRPr="00A52CCF" w:rsidRDefault="005E011E" w:rsidP="00A52CCF">
            <w:pPr>
              <w:jc w:val="both"/>
              <w:rPr>
                <w:rFonts w:asciiTheme="minorHAnsi" w:hAnsiTheme="minorHAnsi"/>
                <w:sz w:val="18"/>
                <w:szCs w:val="18"/>
              </w:rPr>
            </w:pPr>
            <w:r w:rsidRPr="00A52CCF">
              <w:rPr>
                <w:rFonts w:asciiTheme="minorHAnsi" w:hAnsiTheme="minorHAnsi"/>
                <w:sz w:val="18"/>
                <w:szCs w:val="18"/>
              </w:rPr>
              <w:t>AAA + Damped</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3.685</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2.393</w:t>
            </w:r>
          </w:p>
        </w:tc>
        <w:tc>
          <w:tcPr>
            <w:tcW w:w="860"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7.495</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0.256</w:t>
            </w:r>
          </w:p>
        </w:tc>
        <w:tc>
          <w:tcPr>
            <w:tcW w:w="433" w:type="dxa"/>
            <w:tcBorders>
              <w:top w:val="nil"/>
              <w:left w:val="single" w:sz="4" w:space="0" w:color="BCB8AC" w:themeColor="text2" w:themeTint="66"/>
              <w:bottom w:val="nil"/>
              <w:right w:val="single" w:sz="4" w:space="0" w:color="BCB8AC" w:themeColor="text2" w:themeTint="66"/>
            </w:tcBorders>
            <w:shd w:val="clear" w:color="auto" w:fill="auto"/>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859"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u w:val="single"/>
              </w:rPr>
            </w:pPr>
            <w:r w:rsidRPr="00A52CCF">
              <w:rPr>
                <w:color w:val="FF0000"/>
                <w:sz w:val="18"/>
                <w:szCs w:val="18"/>
                <w:u w:val="single"/>
              </w:rPr>
              <w:t>21.330</w:t>
            </w:r>
          </w:p>
        </w:tc>
        <w:tc>
          <w:tcPr>
            <w:tcW w:w="860"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17.767</w:t>
            </w:r>
          </w:p>
        </w:tc>
        <w:tc>
          <w:tcPr>
            <w:tcW w:w="859"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28.552</w:t>
            </w:r>
          </w:p>
        </w:tc>
        <w:tc>
          <w:tcPr>
            <w:tcW w:w="860" w:type="dxa"/>
            <w:tcBorders>
              <w:top w:val="nil"/>
              <w:left w:val="single" w:sz="4" w:space="0" w:color="BCB8AC" w:themeColor="text2" w:themeTint="66"/>
              <w:bottom w:val="nil"/>
            </w:tcBorders>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1.903</w:t>
            </w:r>
          </w:p>
        </w:tc>
      </w:tr>
      <w:tr w:rsidR="005E011E" w:rsidRPr="00A52CCF" w:rsidTr="00F47C58">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right w:val="single" w:sz="4" w:space="0" w:color="BCB8AC" w:themeColor="text2" w:themeTint="66"/>
            </w:tcBorders>
            <w:noWrap/>
            <w:hideMark/>
          </w:tcPr>
          <w:p w:rsidR="005E011E" w:rsidRPr="00A52CCF" w:rsidRDefault="005E011E" w:rsidP="00A52CCF">
            <w:pPr>
              <w:jc w:val="both"/>
              <w:rPr>
                <w:rFonts w:asciiTheme="minorHAnsi" w:hAnsiTheme="minorHAnsi"/>
                <w:sz w:val="18"/>
                <w:szCs w:val="18"/>
              </w:rPr>
            </w:pPr>
            <w:r w:rsidRPr="00A52CCF">
              <w:rPr>
                <w:rFonts w:asciiTheme="minorHAnsi" w:hAnsiTheme="minorHAnsi"/>
                <w:sz w:val="18"/>
                <w:szCs w:val="18"/>
              </w:rPr>
              <w:t>MNN</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3.861</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2.276</w:t>
            </w:r>
          </w:p>
        </w:tc>
        <w:tc>
          <w:tcPr>
            <w:tcW w:w="860"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6.694</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0.244</w:t>
            </w:r>
          </w:p>
        </w:tc>
        <w:tc>
          <w:tcPr>
            <w:tcW w:w="433" w:type="dxa"/>
            <w:tcBorders>
              <w:top w:val="nil"/>
              <w:left w:val="single" w:sz="4" w:space="0" w:color="BCB8AC" w:themeColor="text2" w:themeTint="66"/>
              <w:bottom w:val="nil"/>
              <w:right w:val="single" w:sz="4" w:space="0" w:color="BCB8AC" w:themeColor="text2" w:themeTint="66"/>
            </w:tcBorders>
            <w:shd w:val="clear" w:color="auto" w:fill="auto"/>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p>
        </w:tc>
        <w:tc>
          <w:tcPr>
            <w:tcW w:w="859"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22.773</w:t>
            </w:r>
          </w:p>
        </w:tc>
        <w:tc>
          <w:tcPr>
            <w:tcW w:w="860"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20.330</w:t>
            </w:r>
          </w:p>
        </w:tc>
        <w:tc>
          <w:tcPr>
            <w:tcW w:w="859"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29.638</w:t>
            </w:r>
          </w:p>
        </w:tc>
        <w:tc>
          <w:tcPr>
            <w:tcW w:w="860" w:type="dxa"/>
            <w:tcBorders>
              <w:top w:val="nil"/>
              <w:left w:val="single" w:sz="4" w:space="0" w:color="BCB8AC" w:themeColor="text2" w:themeTint="66"/>
              <w:bottom w:val="nil"/>
            </w:tcBorders>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2.178</w:t>
            </w:r>
          </w:p>
        </w:tc>
      </w:tr>
      <w:tr w:rsidR="005E011E" w:rsidRPr="00A52CCF" w:rsidTr="00F47C58">
        <w:trPr>
          <w:trHeight w:val="300"/>
          <w:jc w:val="center"/>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right w:val="single" w:sz="4" w:space="0" w:color="BCB8AC" w:themeColor="text2" w:themeTint="66"/>
            </w:tcBorders>
            <w:noWrap/>
            <w:hideMark/>
          </w:tcPr>
          <w:p w:rsidR="005E011E" w:rsidRPr="00A52CCF" w:rsidRDefault="005E011E" w:rsidP="00A52CCF">
            <w:pPr>
              <w:jc w:val="both"/>
              <w:rPr>
                <w:rFonts w:asciiTheme="minorHAnsi" w:hAnsiTheme="minorHAnsi"/>
                <w:sz w:val="18"/>
                <w:szCs w:val="18"/>
              </w:rPr>
            </w:pPr>
            <w:r w:rsidRPr="00A52CCF">
              <w:rPr>
                <w:rFonts w:asciiTheme="minorHAnsi" w:hAnsiTheme="minorHAnsi"/>
                <w:sz w:val="18"/>
                <w:szCs w:val="18"/>
              </w:rPr>
              <w:t>MNA</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3.840</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2.269</w:t>
            </w:r>
          </w:p>
        </w:tc>
        <w:tc>
          <w:tcPr>
            <w:tcW w:w="860"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6.648</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0.243</w:t>
            </w:r>
          </w:p>
        </w:tc>
        <w:tc>
          <w:tcPr>
            <w:tcW w:w="433" w:type="dxa"/>
            <w:tcBorders>
              <w:top w:val="nil"/>
              <w:left w:val="single" w:sz="4" w:space="0" w:color="BCB8AC" w:themeColor="text2" w:themeTint="66"/>
              <w:bottom w:val="nil"/>
              <w:right w:val="single" w:sz="4" w:space="0" w:color="BCB8AC" w:themeColor="text2" w:themeTint="66"/>
            </w:tcBorders>
            <w:shd w:val="clear" w:color="auto" w:fill="auto"/>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859"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22.576</w:t>
            </w:r>
          </w:p>
        </w:tc>
        <w:tc>
          <w:tcPr>
            <w:tcW w:w="860"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20.025</w:t>
            </w:r>
          </w:p>
        </w:tc>
        <w:tc>
          <w:tcPr>
            <w:tcW w:w="859"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29.424</w:t>
            </w:r>
          </w:p>
        </w:tc>
        <w:tc>
          <w:tcPr>
            <w:tcW w:w="860" w:type="dxa"/>
            <w:tcBorders>
              <w:top w:val="nil"/>
              <w:left w:val="single" w:sz="4" w:space="0" w:color="BCB8AC" w:themeColor="text2" w:themeTint="66"/>
              <w:bottom w:val="nil"/>
            </w:tcBorders>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2.145</w:t>
            </w:r>
          </w:p>
        </w:tc>
      </w:tr>
      <w:tr w:rsidR="005E011E" w:rsidRPr="00A52CCF" w:rsidTr="00F47C58">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right w:val="single" w:sz="4" w:space="0" w:color="BCB8AC" w:themeColor="text2" w:themeTint="66"/>
            </w:tcBorders>
            <w:noWrap/>
            <w:hideMark/>
          </w:tcPr>
          <w:p w:rsidR="005E011E" w:rsidRPr="00A52CCF" w:rsidRDefault="005E011E" w:rsidP="00A52CCF">
            <w:pPr>
              <w:jc w:val="both"/>
              <w:rPr>
                <w:rFonts w:asciiTheme="minorHAnsi" w:hAnsiTheme="minorHAnsi"/>
                <w:sz w:val="18"/>
                <w:szCs w:val="18"/>
              </w:rPr>
            </w:pPr>
            <w:r w:rsidRPr="00A52CCF">
              <w:rPr>
                <w:rFonts w:asciiTheme="minorHAnsi" w:hAnsiTheme="minorHAnsi"/>
                <w:sz w:val="18"/>
                <w:szCs w:val="18"/>
              </w:rPr>
              <w:t>MNM</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3.879</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2.273</w:t>
            </w:r>
          </w:p>
        </w:tc>
        <w:tc>
          <w:tcPr>
            <w:tcW w:w="860"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6.633</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0.243</w:t>
            </w:r>
          </w:p>
        </w:tc>
        <w:tc>
          <w:tcPr>
            <w:tcW w:w="433" w:type="dxa"/>
            <w:tcBorders>
              <w:top w:val="nil"/>
              <w:left w:val="single" w:sz="4" w:space="0" w:color="BCB8AC" w:themeColor="text2" w:themeTint="66"/>
              <w:bottom w:val="nil"/>
              <w:right w:val="single" w:sz="4" w:space="0" w:color="BCB8AC" w:themeColor="text2" w:themeTint="66"/>
            </w:tcBorders>
            <w:shd w:val="clear" w:color="auto" w:fill="auto"/>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p>
        </w:tc>
        <w:tc>
          <w:tcPr>
            <w:tcW w:w="859"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22.270</w:t>
            </w:r>
          </w:p>
        </w:tc>
        <w:tc>
          <w:tcPr>
            <w:tcW w:w="860"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19.546</w:t>
            </w:r>
          </w:p>
        </w:tc>
        <w:tc>
          <w:tcPr>
            <w:tcW w:w="859"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29.115</w:t>
            </w:r>
          </w:p>
        </w:tc>
        <w:tc>
          <w:tcPr>
            <w:tcW w:w="860" w:type="dxa"/>
            <w:tcBorders>
              <w:top w:val="nil"/>
              <w:left w:val="single" w:sz="4" w:space="0" w:color="BCB8AC" w:themeColor="text2" w:themeTint="66"/>
              <w:bottom w:val="nil"/>
            </w:tcBorders>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2.094</w:t>
            </w:r>
          </w:p>
        </w:tc>
      </w:tr>
      <w:tr w:rsidR="005E011E" w:rsidRPr="00A52CCF" w:rsidTr="00F47C58">
        <w:trPr>
          <w:trHeight w:val="300"/>
          <w:jc w:val="center"/>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right w:val="single" w:sz="4" w:space="0" w:color="BCB8AC" w:themeColor="text2" w:themeTint="66"/>
            </w:tcBorders>
            <w:noWrap/>
            <w:hideMark/>
          </w:tcPr>
          <w:p w:rsidR="005E011E" w:rsidRPr="00A52CCF" w:rsidRDefault="005E011E" w:rsidP="00A52CCF">
            <w:pPr>
              <w:jc w:val="both"/>
              <w:rPr>
                <w:rFonts w:asciiTheme="minorHAnsi" w:hAnsiTheme="minorHAnsi"/>
                <w:sz w:val="18"/>
                <w:szCs w:val="18"/>
              </w:rPr>
            </w:pPr>
            <w:r w:rsidRPr="00A52CCF">
              <w:rPr>
                <w:rFonts w:asciiTheme="minorHAnsi" w:hAnsiTheme="minorHAnsi"/>
                <w:sz w:val="18"/>
                <w:szCs w:val="18"/>
              </w:rPr>
              <w:t>MAN</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3.865</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2.277</w:t>
            </w:r>
          </w:p>
        </w:tc>
        <w:tc>
          <w:tcPr>
            <w:tcW w:w="860"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6.765</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0.244</w:t>
            </w:r>
          </w:p>
        </w:tc>
        <w:tc>
          <w:tcPr>
            <w:tcW w:w="433" w:type="dxa"/>
            <w:tcBorders>
              <w:top w:val="nil"/>
              <w:left w:val="single" w:sz="4" w:space="0" w:color="BCB8AC" w:themeColor="text2" w:themeTint="66"/>
              <w:bottom w:val="nil"/>
              <w:right w:val="single" w:sz="4" w:space="0" w:color="BCB8AC" w:themeColor="text2" w:themeTint="66"/>
            </w:tcBorders>
            <w:shd w:val="clear" w:color="auto" w:fill="auto"/>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859"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23.824</w:t>
            </w:r>
          </w:p>
        </w:tc>
        <w:tc>
          <w:tcPr>
            <w:tcW w:w="860"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19.175</w:t>
            </w:r>
          </w:p>
        </w:tc>
        <w:tc>
          <w:tcPr>
            <w:tcW w:w="859"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31.891</w:t>
            </w:r>
          </w:p>
        </w:tc>
        <w:tc>
          <w:tcPr>
            <w:tcW w:w="860" w:type="dxa"/>
            <w:tcBorders>
              <w:top w:val="nil"/>
              <w:left w:val="single" w:sz="4" w:space="0" w:color="BCB8AC" w:themeColor="text2" w:themeTint="66"/>
              <w:bottom w:val="nil"/>
            </w:tcBorders>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2.054</w:t>
            </w:r>
          </w:p>
        </w:tc>
      </w:tr>
      <w:tr w:rsidR="005E011E" w:rsidRPr="00A52CCF" w:rsidTr="00F47C58">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right w:val="single" w:sz="4" w:space="0" w:color="BCB8AC" w:themeColor="text2" w:themeTint="66"/>
            </w:tcBorders>
            <w:noWrap/>
            <w:hideMark/>
          </w:tcPr>
          <w:p w:rsidR="005E011E" w:rsidRPr="00A52CCF" w:rsidRDefault="005E011E" w:rsidP="00A52CCF">
            <w:pPr>
              <w:jc w:val="both"/>
              <w:rPr>
                <w:rFonts w:asciiTheme="minorHAnsi" w:hAnsiTheme="minorHAnsi"/>
                <w:sz w:val="18"/>
                <w:szCs w:val="18"/>
              </w:rPr>
            </w:pPr>
            <w:r w:rsidRPr="00A52CCF">
              <w:rPr>
                <w:rFonts w:asciiTheme="minorHAnsi" w:hAnsiTheme="minorHAnsi"/>
                <w:sz w:val="18"/>
                <w:szCs w:val="18"/>
              </w:rPr>
              <w:t>MAN + Damped</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3.859</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2.288</w:t>
            </w:r>
          </w:p>
        </w:tc>
        <w:tc>
          <w:tcPr>
            <w:tcW w:w="860"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6.736</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0.245</w:t>
            </w:r>
          </w:p>
        </w:tc>
        <w:tc>
          <w:tcPr>
            <w:tcW w:w="433" w:type="dxa"/>
            <w:tcBorders>
              <w:top w:val="nil"/>
              <w:left w:val="single" w:sz="4" w:space="0" w:color="BCB8AC" w:themeColor="text2" w:themeTint="66"/>
              <w:bottom w:val="nil"/>
              <w:right w:val="single" w:sz="4" w:space="0" w:color="BCB8AC" w:themeColor="text2" w:themeTint="66"/>
            </w:tcBorders>
            <w:shd w:val="clear" w:color="auto" w:fill="auto"/>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p>
        </w:tc>
        <w:tc>
          <w:tcPr>
            <w:tcW w:w="859"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22.742</w:t>
            </w:r>
          </w:p>
        </w:tc>
        <w:tc>
          <w:tcPr>
            <w:tcW w:w="860"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20.283</w:t>
            </w:r>
          </w:p>
        </w:tc>
        <w:tc>
          <w:tcPr>
            <w:tcW w:w="859"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29.613</w:t>
            </w:r>
          </w:p>
        </w:tc>
        <w:tc>
          <w:tcPr>
            <w:tcW w:w="860" w:type="dxa"/>
            <w:tcBorders>
              <w:top w:val="nil"/>
              <w:left w:val="single" w:sz="4" w:space="0" w:color="BCB8AC" w:themeColor="text2" w:themeTint="66"/>
              <w:bottom w:val="nil"/>
            </w:tcBorders>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2.173</w:t>
            </w:r>
          </w:p>
        </w:tc>
      </w:tr>
      <w:tr w:rsidR="005E011E" w:rsidRPr="00A52CCF" w:rsidTr="00F47C58">
        <w:trPr>
          <w:trHeight w:val="300"/>
          <w:jc w:val="center"/>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right w:val="single" w:sz="4" w:space="0" w:color="BCB8AC" w:themeColor="text2" w:themeTint="66"/>
            </w:tcBorders>
            <w:noWrap/>
            <w:hideMark/>
          </w:tcPr>
          <w:p w:rsidR="005E011E" w:rsidRPr="00A52CCF" w:rsidRDefault="005E011E" w:rsidP="00A52CCF">
            <w:pPr>
              <w:jc w:val="both"/>
              <w:rPr>
                <w:rFonts w:asciiTheme="minorHAnsi" w:hAnsiTheme="minorHAnsi"/>
                <w:sz w:val="18"/>
                <w:szCs w:val="18"/>
              </w:rPr>
            </w:pPr>
            <w:r w:rsidRPr="00A52CCF">
              <w:rPr>
                <w:rFonts w:asciiTheme="minorHAnsi" w:hAnsiTheme="minorHAnsi"/>
                <w:sz w:val="18"/>
                <w:szCs w:val="18"/>
              </w:rPr>
              <w:lastRenderedPageBreak/>
              <w:t>MAA</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3.810</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2.355</w:t>
            </w:r>
          </w:p>
        </w:tc>
        <w:tc>
          <w:tcPr>
            <w:tcW w:w="860"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7.275</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0.252</w:t>
            </w:r>
          </w:p>
        </w:tc>
        <w:tc>
          <w:tcPr>
            <w:tcW w:w="433" w:type="dxa"/>
            <w:tcBorders>
              <w:top w:val="nil"/>
              <w:left w:val="single" w:sz="4" w:space="0" w:color="BCB8AC" w:themeColor="text2" w:themeTint="66"/>
              <w:bottom w:val="nil"/>
              <w:right w:val="single" w:sz="4" w:space="0" w:color="BCB8AC" w:themeColor="text2" w:themeTint="66"/>
            </w:tcBorders>
            <w:shd w:val="clear" w:color="auto" w:fill="auto"/>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859"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21.924</w:t>
            </w:r>
          </w:p>
        </w:tc>
        <w:tc>
          <w:tcPr>
            <w:tcW w:w="860"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18.911</w:t>
            </w:r>
          </w:p>
        </w:tc>
        <w:tc>
          <w:tcPr>
            <w:tcW w:w="859"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29.204</w:t>
            </w:r>
          </w:p>
        </w:tc>
        <w:tc>
          <w:tcPr>
            <w:tcW w:w="860" w:type="dxa"/>
            <w:tcBorders>
              <w:top w:val="nil"/>
              <w:left w:val="single" w:sz="4" w:space="0" w:color="BCB8AC" w:themeColor="text2" w:themeTint="66"/>
              <w:bottom w:val="nil"/>
            </w:tcBorders>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2.026</w:t>
            </w:r>
          </w:p>
        </w:tc>
      </w:tr>
      <w:tr w:rsidR="005E011E" w:rsidRPr="00A52CCF" w:rsidTr="00F47C58">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right w:val="single" w:sz="4" w:space="0" w:color="BCB8AC" w:themeColor="text2" w:themeTint="66"/>
            </w:tcBorders>
            <w:noWrap/>
            <w:hideMark/>
          </w:tcPr>
          <w:p w:rsidR="005E011E" w:rsidRPr="00A52CCF" w:rsidRDefault="005E011E" w:rsidP="00A52CCF">
            <w:pPr>
              <w:jc w:val="both"/>
              <w:rPr>
                <w:rFonts w:asciiTheme="minorHAnsi" w:hAnsiTheme="minorHAnsi"/>
                <w:sz w:val="18"/>
                <w:szCs w:val="18"/>
              </w:rPr>
            </w:pPr>
            <w:r w:rsidRPr="00A52CCF">
              <w:rPr>
                <w:rFonts w:asciiTheme="minorHAnsi" w:hAnsiTheme="minorHAnsi"/>
                <w:sz w:val="18"/>
                <w:szCs w:val="18"/>
              </w:rPr>
              <w:t>MAA + Damped</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3.810</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2.355</w:t>
            </w:r>
          </w:p>
        </w:tc>
        <w:tc>
          <w:tcPr>
            <w:tcW w:w="860"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7.275</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0.252</w:t>
            </w:r>
          </w:p>
        </w:tc>
        <w:tc>
          <w:tcPr>
            <w:tcW w:w="433" w:type="dxa"/>
            <w:tcBorders>
              <w:top w:val="nil"/>
              <w:left w:val="single" w:sz="4" w:space="0" w:color="BCB8AC" w:themeColor="text2" w:themeTint="66"/>
              <w:bottom w:val="nil"/>
              <w:right w:val="single" w:sz="4" w:space="0" w:color="BCB8AC" w:themeColor="text2" w:themeTint="66"/>
            </w:tcBorders>
            <w:shd w:val="clear" w:color="auto" w:fill="auto"/>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p>
        </w:tc>
        <w:tc>
          <w:tcPr>
            <w:tcW w:w="859"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21.924</w:t>
            </w:r>
          </w:p>
        </w:tc>
        <w:tc>
          <w:tcPr>
            <w:tcW w:w="860"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18.911</w:t>
            </w:r>
          </w:p>
        </w:tc>
        <w:tc>
          <w:tcPr>
            <w:tcW w:w="859"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29.204</w:t>
            </w:r>
          </w:p>
        </w:tc>
        <w:tc>
          <w:tcPr>
            <w:tcW w:w="860" w:type="dxa"/>
            <w:tcBorders>
              <w:top w:val="nil"/>
              <w:left w:val="single" w:sz="4" w:space="0" w:color="BCB8AC" w:themeColor="text2" w:themeTint="66"/>
              <w:bottom w:val="nil"/>
            </w:tcBorders>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2.026</w:t>
            </w:r>
          </w:p>
        </w:tc>
      </w:tr>
      <w:tr w:rsidR="005E011E" w:rsidRPr="00A52CCF" w:rsidTr="00F47C58">
        <w:trPr>
          <w:trHeight w:val="300"/>
          <w:jc w:val="center"/>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right w:val="single" w:sz="4" w:space="0" w:color="BCB8AC" w:themeColor="text2" w:themeTint="66"/>
            </w:tcBorders>
            <w:noWrap/>
            <w:hideMark/>
          </w:tcPr>
          <w:p w:rsidR="005E011E" w:rsidRPr="00A52CCF" w:rsidRDefault="005E011E" w:rsidP="00A52CCF">
            <w:pPr>
              <w:jc w:val="both"/>
              <w:rPr>
                <w:rFonts w:asciiTheme="minorHAnsi" w:hAnsiTheme="minorHAnsi"/>
                <w:sz w:val="18"/>
                <w:szCs w:val="18"/>
              </w:rPr>
            </w:pPr>
            <w:r w:rsidRPr="00A52CCF">
              <w:rPr>
                <w:rFonts w:asciiTheme="minorHAnsi" w:hAnsiTheme="minorHAnsi"/>
                <w:sz w:val="18"/>
                <w:szCs w:val="18"/>
              </w:rPr>
              <w:t>MAM</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3.975</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2.319</w:t>
            </w:r>
          </w:p>
        </w:tc>
        <w:tc>
          <w:tcPr>
            <w:tcW w:w="860"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6.768</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0.248</w:t>
            </w:r>
          </w:p>
        </w:tc>
        <w:tc>
          <w:tcPr>
            <w:tcW w:w="433" w:type="dxa"/>
            <w:tcBorders>
              <w:top w:val="nil"/>
              <w:left w:val="single" w:sz="4" w:space="0" w:color="BCB8AC" w:themeColor="text2" w:themeTint="66"/>
              <w:bottom w:val="nil"/>
              <w:right w:val="single" w:sz="4" w:space="0" w:color="BCB8AC" w:themeColor="text2" w:themeTint="66"/>
            </w:tcBorders>
            <w:shd w:val="clear" w:color="auto" w:fill="auto"/>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859"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22.563</w:t>
            </w:r>
          </w:p>
        </w:tc>
        <w:tc>
          <w:tcPr>
            <w:tcW w:w="860"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19.832</w:t>
            </w:r>
          </w:p>
        </w:tc>
        <w:tc>
          <w:tcPr>
            <w:tcW w:w="859"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29.312</w:t>
            </w:r>
          </w:p>
        </w:tc>
        <w:tc>
          <w:tcPr>
            <w:tcW w:w="860" w:type="dxa"/>
            <w:tcBorders>
              <w:top w:val="nil"/>
              <w:left w:val="single" w:sz="4" w:space="0" w:color="BCB8AC" w:themeColor="text2" w:themeTint="66"/>
              <w:bottom w:val="nil"/>
            </w:tcBorders>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2.125</w:t>
            </w:r>
          </w:p>
        </w:tc>
      </w:tr>
      <w:tr w:rsidR="005E011E" w:rsidRPr="00A52CCF" w:rsidTr="00F47C58">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right w:val="single" w:sz="4" w:space="0" w:color="BCB8AC" w:themeColor="text2" w:themeTint="66"/>
            </w:tcBorders>
            <w:noWrap/>
            <w:hideMark/>
          </w:tcPr>
          <w:p w:rsidR="005E011E" w:rsidRPr="00A52CCF" w:rsidRDefault="005E011E" w:rsidP="00A52CCF">
            <w:pPr>
              <w:jc w:val="both"/>
              <w:rPr>
                <w:rFonts w:asciiTheme="minorHAnsi" w:hAnsiTheme="minorHAnsi"/>
                <w:sz w:val="18"/>
                <w:szCs w:val="18"/>
              </w:rPr>
            </w:pPr>
            <w:r w:rsidRPr="00A52CCF">
              <w:rPr>
                <w:rFonts w:asciiTheme="minorHAnsi" w:hAnsiTheme="minorHAnsi"/>
                <w:sz w:val="18"/>
                <w:szCs w:val="18"/>
              </w:rPr>
              <w:t>MAM + Damped</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3.975</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2.319</w:t>
            </w:r>
          </w:p>
        </w:tc>
        <w:tc>
          <w:tcPr>
            <w:tcW w:w="860"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6.768</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0.248</w:t>
            </w:r>
          </w:p>
        </w:tc>
        <w:tc>
          <w:tcPr>
            <w:tcW w:w="433" w:type="dxa"/>
            <w:tcBorders>
              <w:top w:val="nil"/>
              <w:left w:val="single" w:sz="4" w:space="0" w:color="BCB8AC" w:themeColor="text2" w:themeTint="66"/>
              <w:bottom w:val="nil"/>
              <w:right w:val="single" w:sz="4" w:space="0" w:color="BCB8AC" w:themeColor="text2" w:themeTint="66"/>
            </w:tcBorders>
            <w:shd w:val="clear" w:color="auto" w:fill="auto"/>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p>
        </w:tc>
        <w:tc>
          <w:tcPr>
            <w:tcW w:w="859"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22.563</w:t>
            </w:r>
          </w:p>
        </w:tc>
        <w:tc>
          <w:tcPr>
            <w:tcW w:w="860"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19.832</w:t>
            </w:r>
          </w:p>
        </w:tc>
        <w:tc>
          <w:tcPr>
            <w:tcW w:w="859"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29.312</w:t>
            </w:r>
          </w:p>
        </w:tc>
        <w:tc>
          <w:tcPr>
            <w:tcW w:w="860" w:type="dxa"/>
            <w:tcBorders>
              <w:top w:val="nil"/>
              <w:left w:val="single" w:sz="4" w:space="0" w:color="BCB8AC" w:themeColor="text2" w:themeTint="66"/>
              <w:bottom w:val="nil"/>
            </w:tcBorders>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2.125</w:t>
            </w:r>
          </w:p>
        </w:tc>
      </w:tr>
      <w:tr w:rsidR="005E011E" w:rsidRPr="00A52CCF" w:rsidTr="00F47C58">
        <w:trPr>
          <w:trHeight w:val="300"/>
          <w:jc w:val="center"/>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right w:val="single" w:sz="4" w:space="0" w:color="BCB8AC" w:themeColor="text2" w:themeTint="66"/>
            </w:tcBorders>
            <w:noWrap/>
            <w:hideMark/>
          </w:tcPr>
          <w:p w:rsidR="005E011E" w:rsidRPr="00A52CCF" w:rsidRDefault="005E011E" w:rsidP="00A52CCF">
            <w:pPr>
              <w:jc w:val="both"/>
              <w:rPr>
                <w:rFonts w:asciiTheme="minorHAnsi" w:hAnsiTheme="minorHAnsi"/>
                <w:sz w:val="18"/>
                <w:szCs w:val="18"/>
              </w:rPr>
            </w:pPr>
            <w:r w:rsidRPr="00A52CCF">
              <w:rPr>
                <w:rFonts w:asciiTheme="minorHAnsi" w:hAnsiTheme="minorHAnsi"/>
                <w:sz w:val="18"/>
                <w:szCs w:val="18"/>
              </w:rPr>
              <w:t>MMN</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3.852</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2.276</w:t>
            </w:r>
          </w:p>
        </w:tc>
        <w:tc>
          <w:tcPr>
            <w:tcW w:w="860"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6.677</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0.244</w:t>
            </w:r>
          </w:p>
        </w:tc>
        <w:tc>
          <w:tcPr>
            <w:tcW w:w="433" w:type="dxa"/>
            <w:tcBorders>
              <w:top w:val="nil"/>
              <w:left w:val="single" w:sz="4" w:space="0" w:color="BCB8AC" w:themeColor="text2" w:themeTint="66"/>
              <w:bottom w:val="nil"/>
              <w:right w:val="single" w:sz="4" w:space="0" w:color="BCB8AC" w:themeColor="text2" w:themeTint="66"/>
            </w:tcBorders>
            <w:shd w:val="clear" w:color="auto" w:fill="auto"/>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859"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22.756</w:t>
            </w:r>
          </w:p>
        </w:tc>
        <w:tc>
          <w:tcPr>
            <w:tcW w:w="860"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20.304</w:t>
            </w:r>
          </w:p>
        </w:tc>
        <w:tc>
          <w:tcPr>
            <w:tcW w:w="859"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29.625</w:t>
            </w:r>
          </w:p>
        </w:tc>
        <w:tc>
          <w:tcPr>
            <w:tcW w:w="860" w:type="dxa"/>
            <w:tcBorders>
              <w:top w:val="nil"/>
              <w:left w:val="single" w:sz="4" w:space="0" w:color="BCB8AC" w:themeColor="text2" w:themeTint="66"/>
              <w:bottom w:val="nil"/>
            </w:tcBorders>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2.175</w:t>
            </w:r>
          </w:p>
        </w:tc>
      </w:tr>
      <w:tr w:rsidR="005E011E" w:rsidRPr="00A52CCF" w:rsidTr="00F47C58">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right w:val="single" w:sz="4" w:space="0" w:color="BCB8AC" w:themeColor="text2" w:themeTint="66"/>
            </w:tcBorders>
            <w:noWrap/>
            <w:hideMark/>
          </w:tcPr>
          <w:p w:rsidR="005E011E" w:rsidRPr="00A52CCF" w:rsidRDefault="005E011E" w:rsidP="00A52CCF">
            <w:pPr>
              <w:jc w:val="both"/>
              <w:rPr>
                <w:rFonts w:asciiTheme="minorHAnsi" w:hAnsiTheme="minorHAnsi"/>
                <w:sz w:val="18"/>
                <w:szCs w:val="18"/>
              </w:rPr>
            </w:pPr>
            <w:r w:rsidRPr="00A52CCF">
              <w:rPr>
                <w:rFonts w:asciiTheme="minorHAnsi" w:hAnsiTheme="minorHAnsi"/>
                <w:sz w:val="18"/>
                <w:szCs w:val="18"/>
              </w:rPr>
              <w:t>MMN + Damped</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3.852</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2.276</w:t>
            </w:r>
          </w:p>
        </w:tc>
        <w:tc>
          <w:tcPr>
            <w:tcW w:w="860"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6.677</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0.244</w:t>
            </w:r>
          </w:p>
        </w:tc>
        <w:tc>
          <w:tcPr>
            <w:tcW w:w="433" w:type="dxa"/>
            <w:tcBorders>
              <w:top w:val="nil"/>
              <w:left w:val="single" w:sz="4" w:space="0" w:color="BCB8AC" w:themeColor="text2" w:themeTint="66"/>
              <w:bottom w:val="nil"/>
              <w:right w:val="single" w:sz="4" w:space="0" w:color="BCB8AC" w:themeColor="text2" w:themeTint="66"/>
            </w:tcBorders>
            <w:shd w:val="clear" w:color="auto" w:fill="auto"/>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p>
        </w:tc>
        <w:tc>
          <w:tcPr>
            <w:tcW w:w="859"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22.756</w:t>
            </w:r>
          </w:p>
        </w:tc>
        <w:tc>
          <w:tcPr>
            <w:tcW w:w="860"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20.304</w:t>
            </w:r>
          </w:p>
        </w:tc>
        <w:tc>
          <w:tcPr>
            <w:tcW w:w="859"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29.625</w:t>
            </w:r>
          </w:p>
        </w:tc>
        <w:tc>
          <w:tcPr>
            <w:tcW w:w="860" w:type="dxa"/>
            <w:tcBorders>
              <w:top w:val="nil"/>
              <w:left w:val="single" w:sz="4" w:space="0" w:color="BCB8AC" w:themeColor="text2" w:themeTint="66"/>
              <w:bottom w:val="nil"/>
            </w:tcBorders>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2.175</w:t>
            </w:r>
          </w:p>
        </w:tc>
      </w:tr>
      <w:tr w:rsidR="005E011E" w:rsidRPr="00A52CCF" w:rsidTr="00F47C58">
        <w:trPr>
          <w:trHeight w:val="300"/>
          <w:jc w:val="center"/>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right w:val="single" w:sz="4" w:space="0" w:color="BCB8AC" w:themeColor="text2" w:themeTint="66"/>
            </w:tcBorders>
            <w:noWrap/>
            <w:hideMark/>
          </w:tcPr>
          <w:p w:rsidR="005E011E" w:rsidRPr="00A52CCF" w:rsidRDefault="005E011E" w:rsidP="00A52CCF">
            <w:pPr>
              <w:jc w:val="both"/>
              <w:rPr>
                <w:rFonts w:asciiTheme="minorHAnsi" w:hAnsiTheme="minorHAnsi"/>
                <w:sz w:val="18"/>
                <w:szCs w:val="18"/>
              </w:rPr>
            </w:pPr>
            <w:r w:rsidRPr="00A52CCF">
              <w:rPr>
                <w:rFonts w:asciiTheme="minorHAnsi" w:hAnsiTheme="minorHAnsi"/>
                <w:sz w:val="18"/>
                <w:szCs w:val="18"/>
              </w:rPr>
              <w:t>MMM</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3.973</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2.310</w:t>
            </w:r>
          </w:p>
        </w:tc>
        <w:tc>
          <w:tcPr>
            <w:tcW w:w="860"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6.867</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0.247</w:t>
            </w:r>
          </w:p>
        </w:tc>
        <w:tc>
          <w:tcPr>
            <w:tcW w:w="433" w:type="dxa"/>
            <w:tcBorders>
              <w:top w:val="nil"/>
              <w:left w:val="single" w:sz="4" w:space="0" w:color="BCB8AC" w:themeColor="text2" w:themeTint="66"/>
              <w:bottom w:val="nil"/>
              <w:right w:val="single" w:sz="4" w:space="0" w:color="BCB8AC" w:themeColor="text2" w:themeTint="66"/>
            </w:tcBorders>
            <w:shd w:val="clear" w:color="auto" w:fill="auto"/>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859"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22.573</w:t>
            </w:r>
          </w:p>
        </w:tc>
        <w:tc>
          <w:tcPr>
            <w:tcW w:w="860"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16.932</w:t>
            </w:r>
          </w:p>
        </w:tc>
        <w:tc>
          <w:tcPr>
            <w:tcW w:w="859"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29.652</w:t>
            </w:r>
          </w:p>
        </w:tc>
        <w:tc>
          <w:tcPr>
            <w:tcW w:w="860" w:type="dxa"/>
            <w:tcBorders>
              <w:top w:val="nil"/>
              <w:left w:val="single" w:sz="4" w:space="0" w:color="BCB8AC" w:themeColor="text2" w:themeTint="66"/>
              <w:bottom w:val="nil"/>
            </w:tcBorders>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u w:val="single"/>
              </w:rPr>
            </w:pPr>
            <w:r w:rsidRPr="00A52CCF">
              <w:rPr>
                <w:color w:val="FF0000"/>
                <w:sz w:val="18"/>
                <w:szCs w:val="18"/>
                <w:u w:val="single"/>
              </w:rPr>
              <w:t>1.814</w:t>
            </w:r>
          </w:p>
        </w:tc>
      </w:tr>
      <w:tr w:rsidR="005E011E" w:rsidRPr="00A52CCF" w:rsidTr="00F47C58">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right w:val="single" w:sz="4" w:space="0" w:color="BCB8AC" w:themeColor="text2" w:themeTint="66"/>
            </w:tcBorders>
            <w:noWrap/>
            <w:hideMark/>
          </w:tcPr>
          <w:p w:rsidR="005E011E" w:rsidRPr="00A52CCF" w:rsidRDefault="005E011E" w:rsidP="00A52CCF">
            <w:pPr>
              <w:jc w:val="both"/>
              <w:rPr>
                <w:rFonts w:asciiTheme="minorHAnsi" w:hAnsiTheme="minorHAnsi"/>
                <w:sz w:val="18"/>
                <w:szCs w:val="18"/>
              </w:rPr>
            </w:pPr>
            <w:r w:rsidRPr="00A52CCF">
              <w:rPr>
                <w:rFonts w:asciiTheme="minorHAnsi" w:hAnsiTheme="minorHAnsi"/>
                <w:sz w:val="18"/>
                <w:szCs w:val="18"/>
              </w:rPr>
              <w:t>MMM + Damped</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3.973</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2.310</w:t>
            </w:r>
          </w:p>
        </w:tc>
        <w:tc>
          <w:tcPr>
            <w:tcW w:w="860"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6.867</w:t>
            </w:r>
          </w:p>
        </w:tc>
        <w:tc>
          <w:tcPr>
            <w:tcW w:w="859" w:type="dxa"/>
            <w:tcBorders>
              <w:top w:val="nil"/>
              <w:left w:val="single" w:sz="4" w:space="0" w:color="BCB8AC" w:themeColor="text2" w:themeTint="66"/>
              <w:bottom w:val="nil"/>
              <w:right w:val="single" w:sz="4" w:space="0" w:color="BCB8AC" w:themeColor="text2" w:themeTint="66"/>
            </w:tcBorders>
            <w:noWrap/>
            <w:hideMark/>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0.247</w:t>
            </w:r>
          </w:p>
        </w:tc>
        <w:tc>
          <w:tcPr>
            <w:tcW w:w="433" w:type="dxa"/>
            <w:tcBorders>
              <w:top w:val="nil"/>
              <w:left w:val="single" w:sz="4" w:space="0" w:color="BCB8AC" w:themeColor="text2" w:themeTint="66"/>
              <w:bottom w:val="nil"/>
              <w:right w:val="single" w:sz="4" w:space="0" w:color="BCB8AC" w:themeColor="text2" w:themeTint="66"/>
            </w:tcBorders>
            <w:shd w:val="clear" w:color="auto" w:fill="auto"/>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p>
        </w:tc>
        <w:tc>
          <w:tcPr>
            <w:tcW w:w="859"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22.573</w:t>
            </w:r>
          </w:p>
        </w:tc>
        <w:tc>
          <w:tcPr>
            <w:tcW w:w="860"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16.932</w:t>
            </w:r>
          </w:p>
        </w:tc>
        <w:tc>
          <w:tcPr>
            <w:tcW w:w="859" w:type="dxa"/>
            <w:tcBorders>
              <w:top w:val="nil"/>
              <w:left w:val="single" w:sz="4" w:space="0" w:color="BCB8AC" w:themeColor="text2" w:themeTint="66"/>
              <w:bottom w:val="nil"/>
              <w:right w:val="single" w:sz="4" w:space="0" w:color="BCB8AC" w:themeColor="text2" w:themeTint="66"/>
            </w:tcBorders>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A52CCF">
              <w:rPr>
                <w:sz w:val="18"/>
                <w:szCs w:val="18"/>
              </w:rPr>
              <w:t>29.652</w:t>
            </w:r>
          </w:p>
        </w:tc>
        <w:tc>
          <w:tcPr>
            <w:tcW w:w="860" w:type="dxa"/>
            <w:tcBorders>
              <w:top w:val="nil"/>
              <w:left w:val="single" w:sz="4" w:space="0" w:color="BCB8AC" w:themeColor="text2" w:themeTint="66"/>
              <w:bottom w:val="nil"/>
            </w:tcBorders>
          </w:tcPr>
          <w:p w:rsidR="005E011E" w:rsidRPr="00A52CCF" w:rsidRDefault="005E011E" w:rsidP="00CC2101">
            <w:pPr>
              <w:jc w:val="right"/>
              <w:cnfStyle w:val="000000010000" w:firstRow="0" w:lastRow="0" w:firstColumn="0" w:lastColumn="0" w:oddVBand="0" w:evenVBand="0" w:oddHBand="0" w:evenHBand="1" w:firstRowFirstColumn="0" w:firstRowLastColumn="0" w:lastRowFirstColumn="0" w:lastRowLastColumn="0"/>
              <w:rPr>
                <w:sz w:val="18"/>
                <w:szCs w:val="18"/>
                <w:u w:val="single"/>
              </w:rPr>
            </w:pPr>
            <w:r w:rsidRPr="00A52CCF">
              <w:rPr>
                <w:color w:val="FF0000"/>
                <w:sz w:val="18"/>
                <w:szCs w:val="18"/>
                <w:u w:val="single"/>
              </w:rPr>
              <w:t>1.814</w:t>
            </w:r>
          </w:p>
        </w:tc>
      </w:tr>
      <w:tr w:rsidR="005E011E" w:rsidRPr="00A52CCF" w:rsidTr="00F47C58">
        <w:trPr>
          <w:trHeight w:val="300"/>
          <w:jc w:val="center"/>
        </w:trPr>
        <w:tc>
          <w:tcPr>
            <w:cnfStyle w:val="001000000000" w:firstRow="0" w:lastRow="0" w:firstColumn="1" w:lastColumn="0" w:oddVBand="0" w:evenVBand="0" w:oddHBand="0" w:evenHBand="0" w:firstRowFirstColumn="0" w:firstRowLastColumn="0" w:lastRowFirstColumn="0" w:lastRowLastColumn="0"/>
            <w:tcW w:w="1615" w:type="dxa"/>
            <w:tcBorders>
              <w:top w:val="nil"/>
              <w:right w:val="single" w:sz="4" w:space="0" w:color="BCB8AC" w:themeColor="text2" w:themeTint="66"/>
            </w:tcBorders>
            <w:noWrap/>
            <w:hideMark/>
          </w:tcPr>
          <w:p w:rsidR="005E011E" w:rsidRPr="00A52CCF" w:rsidRDefault="005E011E" w:rsidP="00A52CCF">
            <w:pPr>
              <w:jc w:val="both"/>
              <w:rPr>
                <w:rFonts w:asciiTheme="minorHAnsi" w:hAnsiTheme="minorHAnsi"/>
                <w:sz w:val="18"/>
                <w:szCs w:val="18"/>
              </w:rPr>
            </w:pPr>
            <w:r w:rsidRPr="00A52CCF">
              <w:rPr>
                <w:rFonts w:asciiTheme="minorHAnsi" w:hAnsiTheme="minorHAnsi"/>
                <w:sz w:val="18"/>
                <w:szCs w:val="18"/>
              </w:rPr>
              <w:t>Auto ARIMA</w:t>
            </w:r>
          </w:p>
        </w:tc>
        <w:tc>
          <w:tcPr>
            <w:tcW w:w="859" w:type="dxa"/>
            <w:tcBorders>
              <w:top w:val="nil"/>
              <w:left w:val="single" w:sz="4" w:space="0" w:color="BCB8AC" w:themeColor="text2" w:themeTint="66"/>
              <w:right w:val="single" w:sz="4" w:space="0" w:color="BCB8AC" w:themeColor="text2" w:themeTint="66"/>
            </w:tcBorders>
            <w:noWrap/>
            <w:hideMark/>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3.241</w:t>
            </w:r>
          </w:p>
        </w:tc>
        <w:tc>
          <w:tcPr>
            <w:tcW w:w="859" w:type="dxa"/>
            <w:tcBorders>
              <w:top w:val="nil"/>
              <w:left w:val="single" w:sz="4" w:space="0" w:color="BCB8AC" w:themeColor="text2" w:themeTint="66"/>
              <w:right w:val="single" w:sz="4" w:space="0" w:color="BCB8AC" w:themeColor="text2" w:themeTint="66"/>
            </w:tcBorders>
            <w:noWrap/>
            <w:hideMark/>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2.242</w:t>
            </w:r>
          </w:p>
        </w:tc>
        <w:tc>
          <w:tcPr>
            <w:tcW w:w="860" w:type="dxa"/>
            <w:tcBorders>
              <w:top w:val="nil"/>
              <w:left w:val="single" w:sz="4" w:space="0" w:color="BCB8AC" w:themeColor="text2" w:themeTint="66"/>
              <w:right w:val="single" w:sz="4" w:space="0" w:color="BCB8AC" w:themeColor="text2" w:themeTint="66"/>
            </w:tcBorders>
            <w:noWrap/>
            <w:hideMark/>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7.001</w:t>
            </w:r>
          </w:p>
        </w:tc>
        <w:tc>
          <w:tcPr>
            <w:tcW w:w="859" w:type="dxa"/>
            <w:tcBorders>
              <w:top w:val="nil"/>
              <w:left w:val="single" w:sz="4" w:space="0" w:color="BCB8AC" w:themeColor="text2" w:themeTint="66"/>
              <w:right w:val="single" w:sz="4" w:space="0" w:color="BCB8AC" w:themeColor="text2" w:themeTint="66"/>
            </w:tcBorders>
            <w:noWrap/>
            <w:hideMark/>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0.240</w:t>
            </w:r>
          </w:p>
        </w:tc>
        <w:tc>
          <w:tcPr>
            <w:tcW w:w="433" w:type="dxa"/>
            <w:tcBorders>
              <w:top w:val="nil"/>
              <w:left w:val="single" w:sz="4" w:space="0" w:color="BCB8AC" w:themeColor="text2" w:themeTint="66"/>
              <w:bottom w:val="nil"/>
              <w:right w:val="single" w:sz="4" w:space="0" w:color="BCB8AC" w:themeColor="text2" w:themeTint="66"/>
            </w:tcBorders>
            <w:shd w:val="clear" w:color="auto" w:fill="auto"/>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859" w:type="dxa"/>
            <w:tcBorders>
              <w:top w:val="nil"/>
              <w:left w:val="single" w:sz="4" w:space="0" w:color="BCB8AC" w:themeColor="text2" w:themeTint="66"/>
              <w:right w:val="single" w:sz="4" w:space="0" w:color="BCB8AC" w:themeColor="text2" w:themeTint="66"/>
            </w:tcBorders>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25.338</w:t>
            </w:r>
          </w:p>
        </w:tc>
        <w:tc>
          <w:tcPr>
            <w:tcW w:w="860" w:type="dxa"/>
            <w:tcBorders>
              <w:top w:val="nil"/>
              <w:left w:val="single" w:sz="4" w:space="0" w:color="BCB8AC" w:themeColor="text2" w:themeTint="66"/>
              <w:right w:val="single" w:sz="4" w:space="0" w:color="BCB8AC" w:themeColor="text2" w:themeTint="66"/>
            </w:tcBorders>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23.877</w:t>
            </w:r>
          </w:p>
        </w:tc>
        <w:tc>
          <w:tcPr>
            <w:tcW w:w="859" w:type="dxa"/>
            <w:tcBorders>
              <w:top w:val="nil"/>
              <w:left w:val="single" w:sz="4" w:space="0" w:color="BCB8AC" w:themeColor="text2" w:themeTint="66"/>
              <w:right w:val="single" w:sz="4" w:space="0" w:color="BCB8AC" w:themeColor="text2" w:themeTint="66"/>
            </w:tcBorders>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32.211</w:t>
            </w:r>
          </w:p>
        </w:tc>
        <w:tc>
          <w:tcPr>
            <w:tcW w:w="860" w:type="dxa"/>
            <w:tcBorders>
              <w:top w:val="nil"/>
              <w:left w:val="single" w:sz="4" w:space="0" w:color="BCB8AC" w:themeColor="text2" w:themeTint="66"/>
            </w:tcBorders>
          </w:tcPr>
          <w:p w:rsidR="005E011E" w:rsidRPr="00A52CCF" w:rsidRDefault="005E011E"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A52CCF">
              <w:rPr>
                <w:sz w:val="18"/>
                <w:szCs w:val="18"/>
              </w:rPr>
              <w:t>2.558</w:t>
            </w:r>
          </w:p>
        </w:tc>
      </w:tr>
    </w:tbl>
    <w:p w:rsidR="00F47C58" w:rsidRDefault="00F47C58" w:rsidP="00A52CCF">
      <w:pPr>
        <w:jc w:val="both"/>
        <w:rPr>
          <w:sz w:val="22"/>
        </w:rPr>
      </w:pPr>
    </w:p>
    <w:p w:rsidR="00F47C58" w:rsidRDefault="00F47C58" w:rsidP="00A52CCF">
      <w:pPr>
        <w:jc w:val="both"/>
        <w:rPr>
          <w:sz w:val="22"/>
        </w:rPr>
      </w:pPr>
      <w:r>
        <w:rPr>
          <w:sz w:val="22"/>
        </w:rPr>
        <w:t>Plotting the results of 19 ETS models and 1 Auto ARIMA model:</w:t>
      </w:r>
    </w:p>
    <w:p w:rsidR="006A2002" w:rsidRPr="006A2002" w:rsidRDefault="006A2002" w:rsidP="00A52CCF">
      <w:pPr>
        <w:jc w:val="both"/>
      </w:pPr>
      <w:r w:rsidRPr="006A2002">
        <w:rPr>
          <w:noProof/>
          <w:lang w:eastAsia="en-US"/>
        </w:rPr>
        <w:drawing>
          <wp:inline distT="0" distB="0" distL="0" distR="0">
            <wp:extent cx="5939505" cy="38862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Forecasting\Final project\plot\oil_04.jpe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39505" cy="3886200"/>
                    </a:xfrm>
                    <a:prstGeom prst="rect">
                      <a:avLst/>
                    </a:prstGeom>
                    <a:noFill/>
                    <a:ln>
                      <a:noFill/>
                    </a:ln>
                  </pic:spPr>
                </pic:pic>
              </a:graphicData>
            </a:graphic>
          </wp:inline>
        </w:drawing>
      </w:r>
    </w:p>
    <w:p w:rsidR="00D55C82" w:rsidRDefault="002E5CB1" w:rsidP="00A52CCF">
      <w:pPr>
        <w:jc w:val="both"/>
        <w:rPr>
          <w:sz w:val="22"/>
        </w:rPr>
      </w:pPr>
      <w:r w:rsidRPr="002E5CB1">
        <w:rPr>
          <w:sz w:val="22"/>
        </w:rPr>
        <w:t xml:space="preserve">In term of </w:t>
      </w:r>
      <w:r>
        <w:rPr>
          <w:sz w:val="22"/>
        </w:rPr>
        <w:t xml:space="preserve">RMSE, </w:t>
      </w:r>
      <w:proofErr w:type="gramStart"/>
      <w:r>
        <w:rPr>
          <w:sz w:val="22"/>
        </w:rPr>
        <w:t>ETS(</w:t>
      </w:r>
      <w:proofErr w:type="gramEnd"/>
      <w:r>
        <w:rPr>
          <w:sz w:val="22"/>
        </w:rPr>
        <w:t>A,A,A) and ETS(</w:t>
      </w:r>
      <w:proofErr w:type="spellStart"/>
      <w:r>
        <w:rPr>
          <w:sz w:val="22"/>
        </w:rPr>
        <w:t>A,Ad,A</w:t>
      </w:r>
      <w:proofErr w:type="spellEnd"/>
      <w:r>
        <w:rPr>
          <w:sz w:val="22"/>
        </w:rPr>
        <w:t xml:space="preserve">) are best models with </w:t>
      </w:r>
      <w:r w:rsidR="00A52CCF">
        <w:rPr>
          <w:sz w:val="22"/>
        </w:rPr>
        <w:t xml:space="preserve">the </w:t>
      </w:r>
      <w:r>
        <w:rPr>
          <w:sz w:val="22"/>
        </w:rPr>
        <w:t>lowest error</w:t>
      </w:r>
      <w:r w:rsidR="00A52CCF">
        <w:rPr>
          <w:sz w:val="22"/>
        </w:rPr>
        <w:t>s</w:t>
      </w:r>
      <w:r>
        <w:rPr>
          <w:sz w:val="22"/>
        </w:rPr>
        <w:t xml:space="preserve">. On the other hand, </w:t>
      </w:r>
      <w:proofErr w:type="gramStart"/>
      <w:r>
        <w:rPr>
          <w:sz w:val="22"/>
        </w:rPr>
        <w:t>ETS(</w:t>
      </w:r>
      <w:proofErr w:type="gramEnd"/>
      <w:r>
        <w:rPr>
          <w:sz w:val="22"/>
        </w:rPr>
        <w:t>M,M,M) and ETS(</w:t>
      </w:r>
      <w:proofErr w:type="spellStart"/>
      <w:r>
        <w:rPr>
          <w:sz w:val="22"/>
        </w:rPr>
        <w:t>M,Md,M</w:t>
      </w:r>
      <w:proofErr w:type="spellEnd"/>
      <w:r>
        <w:rPr>
          <w:sz w:val="22"/>
        </w:rPr>
        <w:t xml:space="preserve">) have far more better performance of MASE than other models. In this case, we select the final </w:t>
      </w:r>
      <w:r w:rsidR="00A52CCF">
        <w:rPr>
          <w:sz w:val="22"/>
        </w:rPr>
        <w:t xml:space="preserve">model based on MASE measurement with the damped trend, the final forecasting model is: </w:t>
      </w:r>
      <w:proofErr w:type="gramStart"/>
      <w:r w:rsidR="00A52CCF">
        <w:rPr>
          <w:sz w:val="22"/>
        </w:rPr>
        <w:t>ETS(</w:t>
      </w:r>
      <w:proofErr w:type="spellStart"/>
      <w:proofErr w:type="gramEnd"/>
      <w:r w:rsidR="00A52CCF">
        <w:rPr>
          <w:sz w:val="22"/>
        </w:rPr>
        <w:t>M,Md,M</w:t>
      </w:r>
      <w:proofErr w:type="spellEnd"/>
      <w:r w:rsidR="00A52CCF">
        <w:rPr>
          <w:sz w:val="22"/>
        </w:rPr>
        <w:t>).</w:t>
      </w:r>
    </w:p>
    <w:p w:rsidR="000231D6" w:rsidRPr="000231D6" w:rsidRDefault="000231D6" w:rsidP="00A52CCF">
      <w:pPr>
        <w:jc w:val="both"/>
        <w:rPr>
          <w:b/>
          <w:sz w:val="22"/>
        </w:rPr>
      </w:pPr>
      <w:r>
        <w:rPr>
          <w:b/>
          <w:noProof/>
          <w:sz w:val="22"/>
          <w:lang w:eastAsia="en-US"/>
        </w:rPr>
        <mc:AlternateContent>
          <mc:Choice Requires="wps">
            <w:drawing>
              <wp:anchor distT="0" distB="0" distL="114300" distR="114300" simplePos="0" relativeHeight="251658239" behindDoc="1" locked="0" layoutInCell="1" allowOverlap="1">
                <wp:simplePos x="0" y="0"/>
                <wp:positionH relativeFrom="column">
                  <wp:posOffset>365760</wp:posOffset>
                </wp:positionH>
                <wp:positionV relativeFrom="paragraph">
                  <wp:posOffset>307619</wp:posOffset>
                </wp:positionV>
                <wp:extent cx="4469562" cy="321869"/>
                <wp:effectExtent l="0" t="0" r="26670" b="21590"/>
                <wp:wrapNone/>
                <wp:docPr id="6" name="Rectangle 6"/>
                <wp:cNvGraphicFramePr/>
                <a:graphic xmlns:a="http://schemas.openxmlformats.org/drawingml/2006/main">
                  <a:graphicData uri="http://schemas.microsoft.com/office/word/2010/wordprocessingShape">
                    <wps:wsp>
                      <wps:cNvSpPr/>
                      <wps:spPr>
                        <a:xfrm>
                          <a:off x="0" y="0"/>
                          <a:ext cx="4469562" cy="32186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803E6A" id="Rectangle 6" o:spid="_x0000_s1026" style="position:absolute;margin-left:28.8pt;margin-top:24.2pt;width:351.95pt;height:25.35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" fillcolor="white [3201]" strokecolor="#f8943f [3209]" strokeweight="1pt"/>
            </w:pict>
          </mc:Fallback>
        </mc:AlternateContent>
      </w:r>
      <w:r w:rsidRPr="000231D6">
        <w:rPr>
          <w:b/>
          <w:sz w:val="22"/>
        </w:rPr>
        <w:t>Model summary:</w:t>
      </w:r>
    </w:p>
    <w:p w:rsidR="000231D6" w:rsidRPr="002E5CB1" w:rsidRDefault="000231D6" w:rsidP="000231D6">
      <w:pPr>
        <w:ind w:firstLine="720"/>
        <w:jc w:val="both"/>
        <w:rPr>
          <w:sz w:val="22"/>
        </w:rPr>
      </w:pPr>
      <w:proofErr w:type="gramStart"/>
      <w:r w:rsidRPr="000231D6">
        <w:rPr>
          <w:sz w:val="22"/>
        </w:rPr>
        <w:t>ETS(</w:t>
      </w:r>
      <w:proofErr w:type="spellStart"/>
      <w:proofErr w:type="gramEnd"/>
      <w:r w:rsidRPr="000231D6">
        <w:rPr>
          <w:sz w:val="22"/>
        </w:rPr>
        <w:t>M,Md,M</w:t>
      </w:r>
      <w:proofErr w:type="spellEnd"/>
      <w:r w:rsidRPr="000231D6">
        <w:rPr>
          <w:sz w:val="22"/>
        </w:rPr>
        <w:t>)</w:t>
      </w:r>
      <w:r>
        <w:rPr>
          <w:sz w:val="22"/>
        </w:rPr>
        <w:t xml:space="preserve">, </w:t>
      </w:r>
      <w:r w:rsidRPr="000231D6">
        <w:rPr>
          <w:sz w:val="22"/>
        </w:rPr>
        <w:t>alpha = 0.9999</w:t>
      </w:r>
      <w:r>
        <w:rPr>
          <w:sz w:val="22"/>
        </w:rPr>
        <w:t xml:space="preserve">, </w:t>
      </w:r>
      <w:r w:rsidRPr="000231D6">
        <w:rPr>
          <w:sz w:val="22"/>
        </w:rPr>
        <w:t>beta  = 0.0066</w:t>
      </w:r>
      <w:r>
        <w:rPr>
          <w:sz w:val="22"/>
        </w:rPr>
        <w:t xml:space="preserve">, </w:t>
      </w:r>
      <w:r w:rsidRPr="000231D6">
        <w:rPr>
          <w:sz w:val="22"/>
        </w:rPr>
        <w:t>gamma = 1e-04</w:t>
      </w:r>
      <w:r>
        <w:rPr>
          <w:sz w:val="22"/>
        </w:rPr>
        <w:t xml:space="preserve">, </w:t>
      </w:r>
      <w:r w:rsidRPr="000231D6">
        <w:rPr>
          <w:sz w:val="22"/>
        </w:rPr>
        <w:t>phi   = 0.9486</w:t>
      </w:r>
    </w:p>
    <w:p w:rsidR="002824C0" w:rsidRPr="00CD6887" w:rsidRDefault="002824C0" w:rsidP="00A52CCF">
      <w:pPr>
        <w:pStyle w:val="Heading2"/>
        <w:jc w:val="both"/>
        <w:rPr>
          <w:sz w:val="24"/>
        </w:rPr>
      </w:pPr>
      <w:r w:rsidRPr="00CD6887">
        <w:rPr>
          <w:sz w:val="24"/>
        </w:rPr>
        <w:lastRenderedPageBreak/>
        <w:t>Using forecasting model</w:t>
      </w:r>
      <w:r w:rsidR="00A52CCF" w:rsidRPr="00CD6887">
        <w:rPr>
          <w:sz w:val="24"/>
        </w:rPr>
        <w:t xml:space="preserve">: </w:t>
      </w:r>
      <w:proofErr w:type="gramStart"/>
      <w:r w:rsidR="00A52CCF" w:rsidRPr="00CD6887">
        <w:rPr>
          <w:sz w:val="24"/>
        </w:rPr>
        <w:t>ETS(</w:t>
      </w:r>
      <w:proofErr w:type="spellStart"/>
      <w:proofErr w:type="gramEnd"/>
      <w:r w:rsidR="00A52CCF" w:rsidRPr="00CD6887">
        <w:rPr>
          <w:sz w:val="24"/>
        </w:rPr>
        <w:t>M,Md,M</w:t>
      </w:r>
      <w:proofErr w:type="spellEnd"/>
      <w:r w:rsidR="00A52CCF" w:rsidRPr="00CD6887">
        <w:rPr>
          <w:sz w:val="24"/>
        </w:rPr>
        <w:t>)</w:t>
      </w:r>
    </w:p>
    <w:p w:rsidR="00A52CCF" w:rsidRDefault="00A52CCF" w:rsidP="00A52CCF">
      <w:pPr>
        <w:jc w:val="both"/>
      </w:pPr>
      <w:r w:rsidRPr="00A52CCF">
        <w:rPr>
          <w:noProof/>
          <w:lang w:eastAsia="en-US"/>
        </w:rPr>
        <w:drawing>
          <wp:inline distT="0" distB="0" distL="0" distR="0">
            <wp:extent cx="5939790" cy="3886200"/>
            <wp:effectExtent l="0" t="0" r="3810" b="0"/>
            <wp:docPr id="11" name="Picture 11" descr="C:\Users\Administrator\Desktop\Forecasting\Final project\oil_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Forecasting\Final project\oil_06.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3886200"/>
                    </a:xfrm>
                    <a:prstGeom prst="rect">
                      <a:avLst/>
                    </a:prstGeom>
                    <a:noFill/>
                    <a:ln>
                      <a:noFill/>
                    </a:ln>
                  </pic:spPr>
                </pic:pic>
              </a:graphicData>
            </a:graphic>
          </wp:inline>
        </w:drawing>
      </w:r>
    </w:p>
    <w:p w:rsidR="00A52CCF" w:rsidRPr="0019034E" w:rsidRDefault="00A52CCF" w:rsidP="00A52CCF">
      <w:pPr>
        <w:jc w:val="both"/>
        <w:rPr>
          <w:sz w:val="22"/>
        </w:rPr>
      </w:pPr>
      <w:r w:rsidRPr="0019034E">
        <w:rPr>
          <w:sz w:val="22"/>
        </w:rPr>
        <w:t xml:space="preserve">Forecast the </w:t>
      </w:r>
      <w:r w:rsidR="00620D5C">
        <w:rPr>
          <w:sz w:val="22"/>
        </w:rPr>
        <w:t>C</w:t>
      </w:r>
      <w:r w:rsidRPr="0019034E">
        <w:rPr>
          <w:sz w:val="22"/>
        </w:rPr>
        <w:t xml:space="preserve">rude </w:t>
      </w:r>
      <w:r w:rsidR="00620D5C">
        <w:rPr>
          <w:sz w:val="22"/>
        </w:rPr>
        <w:t>O</w:t>
      </w:r>
      <w:r w:rsidRPr="0019034E">
        <w:rPr>
          <w:sz w:val="22"/>
        </w:rPr>
        <w:t xml:space="preserve">il </w:t>
      </w:r>
      <w:r w:rsidR="00620D5C">
        <w:rPr>
          <w:sz w:val="22"/>
        </w:rPr>
        <w:t xml:space="preserve">FOB </w:t>
      </w:r>
      <w:r w:rsidRPr="0019034E">
        <w:rPr>
          <w:sz w:val="22"/>
        </w:rPr>
        <w:t xml:space="preserve">price for the next </w:t>
      </w:r>
      <w:r w:rsidR="0019034E" w:rsidRPr="0019034E">
        <w:rPr>
          <w:sz w:val="22"/>
        </w:rPr>
        <w:t>8 months of 2016:</w:t>
      </w:r>
    </w:p>
    <w:tbl>
      <w:tblPr>
        <w:tblStyle w:val="ReportTable"/>
        <w:tblW w:w="7825" w:type="dxa"/>
        <w:jc w:val="center"/>
        <w:tblLook w:val="04A0" w:firstRow="1" w:lastRow="0" w:firstColumn="1" w:lastColumn="0" w:noHBand="0" w:noVBand="1"/>
      </w:tblPr>
      <w:tblGrid>
        <w:gridCol w:w="1345"/>
        <w:gridCol w:w="1296"/>
        <w:gridCol w:w="1296"/>
        <w:gridCol w:w="1296"/>
        <w:gridCol w:w="1296"/>
        <w:gridCol w:w="1296"/>
      </w:tblGrid>
      <w:tr w:rsidR="00A52CCF" w:rsidRPr="0019034E" w:rsidTr="00265C0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45" w:type="dxa"/>
            <w:noWrap/>
            <w:hideMark/>
          </w:tcPr>
          <w:p w:rsidR="00A52CCF" w:rsidRPr="0019034E" w:rsidRDefault="00CC2A3E" w:rsidP="00CC2A3E">
            <w:pPr>
              <w:spacing w:after="0"/>
              <w:jc w:val="center"/>
              <w:rPr>
                <w:rFonts w:asciiTheme="minorHAnsi" w:eastAsia="Times New Roman" w:hAnsiTheme="minorHAnsi" w:cs="Times New Roman"/>
                <w:color w:val="auto"/>
                <w:sz w:val="18"/>
                <w:szCs w:val="18"/>
                <w:lang w:eastAsia="en-US"/>
              </w:rPr>
            </w:pPr>
            <w:r w:rsidRPr="00CC2A3E">
              <w:rPr>
                <w:rFonts w:asciiTheme="minorHAnsi" w:eastAsia="Times New Roman" w:hAnsiTheme="minorHAnsi" w:cs="Times New Roman"/>
                <w:sz w:val="18"/>
                <w:szCs w:val="18"/>
                <w:lang w:eastAsia="en-US"/>
              </w:rPr>
              <w:t>Month</w:t>
            </w:r>
          </w:p>
        </w:tc>
        <w:tc>
          <w:tcPr>
            <w:tcW w:w="1296" w:type="dxa"/>
            <w:noWrap/>
            <w:hideMark/>
          </w:tcPr>
          <w:p w:rsidR="00A52CCF" w:rsidRPr="0019034E" w:rsidRDefault="00A52CCF" w:rsidP="006B1D2E">
            <w:pPr>
              <w:spacing w:after="0"/>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lang w:eastAsia="en-US"/>
              </w:rPr>
            </w:pPr>
            <w:proofErr w:type="spellStart"/>
            <w:r w:rsidRPr="0019034E">
              <w:rPr>
                <w:rFonts w:asciiTheme="minorHAnsi" w:eastAsia="Times New Roman" w:hAnsiTheme="minorHAnsi" w:cs="Times New Roman"/>
                <w:sz w:val="18"/>
                <w:szCs w:val="18"/>
                <w:lang w:eastAsia="en-US"/>
              </w:rPr>
              <w:t>Point.Forecast</w:t>
            </w:r>
            <w:proofErr w:type="spellEnd"/>
          </w:p>
        </w:tc>
        <w:tc>
          <w:tcPr>
            <w:tcW w:w="1296" w:type="dxa"/>
            <w:noWrap/>
            <w:hideMark/>
          </w:tcPr>
          <w:p w:rsidR="00A52CCF" w:rsidRPr="0019034E" w:rsidRDefault="00A52CCF" w:rsidP="006B1D2E">
            <w:pPr>
              <w:spacing w:after="0"/>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lang w:eastAsia="en-US"/>
              </w:rPr>
            </w:pPr>
            <w:r w:rsidRPr="0019034E">
              <w:rPr>
                <w:rFonts w:asciiTheme="minorHAnsi" w:eastAsia="Times New Roman" w:hAnsiTheme="minorHAnsi" w:cs="Times New Roman"/>
                <w:sz w:val="18"/>
                <w:szCs w:val="18"/>
                <w:lang w:eastAsia="en-US"/>
              </w:rPr>
              <w:t>Lo.80</w:t>
            </w:r>
          </w:p>
        </w:tc>
        <w:tc>
          <w:tcPr>
            <w:tcW w:w="1296" w:type="dxa"/>
            <w:noWrap/>
            <w:hideMark/>
          </w:tcPr>
          <w:p w:rsidR="00A52CCF" w:rsidRPr="0019034E" w:rsidRDefault="00A52CCF" w:rsidP="006B1D2E">
            <w:pPr>
              <w:spacing w:after="0"/>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lang w:eastAsia="en-US"/>
              </w:rPr>
            </w:pPr>
            <w:r w:rsidRPr="0019034E">
              <w:rPr>
                <w:rFonts w:asciiTheme="minorHAnsi" w:eastAsia="Times New Roman" w:hAnsiTheme="minorHAnsi" w:cs="Times New Roman"/>
                <w:sz w:val="18"/>
                <w:szCs w:val="18"/>
                <w:lang w:eastAsia="en-US"/>
              </w:rPr>
              <w:t>Hi.80</w:t>
            </w:r>
          </w:p>
        </w:tc>
        <w:tc>
          <w:tcPr>
            <w:tcW w:w="1296" w:type="dxa"/>
            <w:noWrap/>
            <w:hideMark/>
          </w:tcPr>
          <w:p w:rsidR="00A52CCF" w:rsidRPr="0019034E" w:rsidRDefault="00A52CCF" w:rsidP="006B1D2E">
            <w:pPr>
              <w:spacing w:after="0"/>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lang w:eastAsia="en-US"/>
              </w:rPr>
            </w:pPr>
            <w:r w:rsidRPr="0019034E">
              <w:rPr>
                <w:rFonts w:asciiTheme="minorHAnsi" w:eastAsia="Times New Roman" w:hAnsiTheme="minorHAnsi" w:cs="Times New Roman"/>
                <w:sz w:val="18"/>
                <w:szCs w:val="18"/>
                <w:lang w:eastAsia="en-US"/>
              </w:rPr>
              <w:t>Lo.95</w:t>
            </w:r>
          </w:p>
        </w:tc>
        <w:tc>
          <w:tcPr>
            <w:tcW w:w="1296" w:type="dxa"/>
            <w:noWrap/>
            <w:hideMark/>
          </w:tcPr>
          <w:p w:rsidR="00A52CCF" w:rsidRPr="0019034E" w:rsidRDefault="00A52CCF" w:rsidP="006B1D2E">
            <w:pPr>
              <w:spacing w:after="0"/>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lang w:eastAsia="en-US"/>
              </w:rPr>
            </w:pPr>
            <w:r w:rsidRPr="0019034E">
              <w:rPr>
                <w:rFonts w:asciiTheme="minorHAnsi" w:eastAsia="Times New Roman" w:hAnsiTheme="minorHAnsi" w:cs="Times New Roman"/>
                <w:sz w:val="18"/>
                <w:szCs w:val="18"/>
                <w:lang w:eastAsia="en-US"/>
              </w:rPr>
              <w:t>Hi.95</w:t>
            </w:r>
          </w:p>
        </w:tc>
      </w:tr>
      <w:tr w:rsidR="0019034E" w:rsidRPr="0019034E" w:rsidTr="00265C0E">
        <w:trPr>
          <w:trHeight w:val="300"/>
          <w:jc w:val="center"/>
        </w:trPr>
        <w:tc>
          <w:tcPr>
            <w:cnfStyle w:val="001000000000" w:firstRow="0" w:lastRow="0" w:firstColumn="1" w:lastColumn="0" w:oddVBand="0" w:evenVBand="0" w:oddHBand="0" w:evenHBand="0" w:firstRowFirstColumn="0" w:firstRowLastColumn="0" w:lastRowFirstColumn="0" w:lastRowLastColumn="0"/>
            <w:tcW w:w="1345" w:type="dxa"/>
            <w:noWrap/>
            <w:hideMark/>
          </w:tcPr>
          <w:p w:rsidR="0019034E" w:rsidRPr="0019034E" w:rsidRDefault="0019034E" w:rsidP="00265C0E">
            <w:pPr>
              <w:jc w:val="center"/>
              <w:rPr>
                <w:rFonts w:asciiTheme="minorHAnsi" w:hAnsiTheme="minorHAnsi"/>
                <w:sz w:val="18"/>
                <w:szCs w:val="18"/>
              </w:rPr>
            </w:pPr>
            <w:r w:rsidRPr="0019034E">
              <w:rPr>
                <w:rFonts w:asciiTheme="minorHAnsi" w:hAnsiTheme="minorHAnsi"/>
                <w:sz w:val="18"/>
                <w:szCs w:val="18"/>
              </w:rPr>
              <w:t>May-16</w:t>
            </w:r>
          </w:p>
        </w:tc>
        <w:tc>
          <w:tcPr>
            <w:tcW w:w="1296" w:type="dxa"/>
            <w:noWrap/>
            <w:hideMark/>
          </w:tcPr>
          <w:p w:rsidR="0019034E" w:rsidRPr="006B1D2E" w:rsidRDefault="0019034E" w:rsidP="00265C0E">
            <w:pPr>
              <w:jc w:val="right"/>
              <w:cnfStyle w:val="000000000000" w:firstRow="0" w:lastRow="0" w:firstColumn="0" w:lastColumn="0" w:oddVBand="0" w:evenVBand="0" w:oddHBand="0" w:evenHBand="0" w:firstRowFirstColumn="0" w:firstRowLastColumn="0" w:lastRowFirstColumn="0" w:lastRowLastColumn="0"/>
              <w:rPr>
                <w:sz w:val="18"/>
                <w:szCs w:val="18"/>
                <w:u w:val="single"/>
              </w:rPr>
            </w:pPr>
            <w:r w:rsidRPr="006B1D2E">
              <w:rPr>
                <w:color w:val="FF0000"/>
                <w:sz w:val="18"/>
                <w:szCs w:val="18"/>
                <w:u w:val="single"/>
              </w:rPr>
              <w:t>40.70</w:t>
            </w:r>
          </w:p>
        </w:tc>
        <w:tc>
          <w:tcPr>
            <w:tcW w:w="1296" w:type="dxa"/>
            <w:noWrap/>
            <w:hideMark/>
          </w:tcPr>
          <w:p w:rsidR="0019034E" w:rsidRPr="0019034E" w:rsidRDefault="0019034E" w:rsidP="00265C0E">
            <w:pPr>
              <w:jc w:val="right"/>
              <w:cnfStyle w:val="000000000000" w:firstRow="0" w:lastRow="0" w:firstColumn="0" w:lastColumn="0" w:oddVBand="0" w:evenVBand="0" w:oddHBand="0" w:evenHBand="0" w:firstRowFirstColumn="0" w:firstRowLastColumn="0" w:lastRowFirstColumn="0" w:lastRowLastColumn="0"/>
              <w:rPr>
                <w:sz w:val="18"/>
                <w:szCs w:val="18"/>
              </w:rPr>
            </w:pPr>
            <w:r w:rsidRPr="0019034E">
              <w:rPr>
                <w:sz w:val="18"/>
                <w:szCs w:val="18"/>
              </w:rPr>
              <w:t>36.15</w:t>
            </w:r>
          </w:p>
        </w:tc>
        <w:tc>
          <w:tcPr>
            <w:tcW w:w="1296" w:type="dxa"/>
            <w:noWrap/>
            <w:hideMark/>
          </w:tcPr>
          <w:p w:rsidR="0019034E" w:rsidRPr="0019034E" w:rsidRDefault="0019034E" w:rsidP="00265C0E">
            <w:pPr>
              <w:jc w:val="right"/>
              <w:cnfStyle w:val="000000000000" w:firstRow="0" w:lastRow="0" w:firstColumn="0" w:lastColumn="0" w:oddVBand="0" w:evenVBand="0" w:oddHBand="0" w:evenHBand="0" w:firstRowFirstColumn="0" w:firstRowLastColumn="0" w:lastRowFirstColumn="0" w:lastRowLastColumn="0"/>
              <w:rPr>
                <w:sz w:val="18"/>
                <w:szCs w:val="18"/>
              </w:rPr>
            </w:pPr>
            <w:r w:rsidRPr="0019034E">
              <w:rPr>
                <w:sz w:val="18"/>
                <w:szCs w:val="18"/>
              </w:rPr>
              <w:t>45.34</w:t>
            </w:r>
          </w:p>
        </w:tc>
        <w:tc>
          <w:tcPr>
            <w:tcW w:w="1296" w:type="dxa"/>
            <w:noWrap/>
            <w:hideMark/>
          </w:tcPr>
          <w:p w:rsidR="0019034E" w:rsidRPr="0019034E" w:rsidRDefault="0019034E" w:rsidP="00265C0E">
            <w:pPr>
              <w:jc w:val="right"/>
              <w:cnfStyle w:val="000000000000" w:firstRow="0" w:lastRow="0" w:firstColumn="0" w:lastColumn="0" w:oddVBand="0" w:evenVBand="0" w:oddHBand="0" w:evenHBand="0" w:firstRowFirstColumn="0" w:firstRowLastColumn="0" w:lastRowFirstColumn="0" w:lastRowLastColumn="0"/>
              <w:rPr>
                <w:sz w:val="18"/>
                <w:szCs w:val="18"/>
              </w:rPr>
            </w:pPr>
            <w:r w:rsidRPr="0019034E">
              <w:rPr>
                <w:sz w:val="18"/>
                <w:szCs w:val="18"/>
              </w:rPr>
              <w:t>33.98</w:t>
            </w:r>
          </w:p>
        </w:tc>
        <w:tc>
          <w:tcPr>
            <w:tcW w:w="1296" w:type="dxa"/>
            <w:noWrap/>
            <w:hideMark/>
          </w:tcPr>
          <w:p w:rsidR="0019034E" w:rsidRPr="0019034E" w:rsidRDefault="0019034E" w:rsidP="00265C0E">
            <w:pPr>
              <w:jc w:val="right"/>
              <w:cnfStyle w:val="000000000000" w:firstRow="0" w:lastRow="0" w:firstColumn="0" w:lastColumn="0" w:oddVBand="0" w:evenVBand="0" w:oddHBand="0" w:evenHBand="0" w:firstRowFirstColumn="0" w:firstRowLastColumn="0" w:lastRowFirstColumn="0" w:lastRowLastColumn="0"/>
              <w:rPr>
                <w:sz w:val="18"/>
                <w:szCs w:val="18"/>
              </w:rPr>
            </w:pPr>
            <w:r w:rsidRPr="0019034E">
              <w:rPr>
                <w:sz w:val="18"/>
                <w:szCs w:val="18"/>
              </w:rPr>
              <w:t>47.87</w:t>
            </w:r>
          </w:p>
        </w:tc>
      </w:tr>
      <w:tr w:rsidR="0019034E" w:rsidRPr="0019034E" w:rsidTr="00265C0E">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45" w:type="dxa"/>
            <w:noWrap/>
            <w:hideMark/>
          </w:tcPr>
          <w:p w:rsidR="0019034E" w:rsidRPr="0019034E" w:rsidRDefault="0019034E" w:rsidP="00265C0E">
            <w:pPr>
              <w:jc w:val="center"/>
              <w:rPr>
                <w:rFonts w:asciiTheme="minorHAnsi" w:hAnsiTheme="minorHAnsi"/>
                <w:sz w:val="18"/>
                <w:szCs w:val="18"/>
              </w:rPr>
            </w:pPr>
            <w:r w:rsidRPr="0019034E">
              <w:rPr>
                <w:rFonts w:asciiTheme="minorHAnsi" w:hAnsiTheme="minorHAnsi"/>
                <w:sz w:val="18"/>
                <w:szCs w:val="18"/>
              </w:rPr>
              <w:t>Jun-16</w:t>
            </w:r>
          </w:p>
        </w:tc>
        <w:tc>
          <w:tcPr>
            <w:tcW w:w="1296" w:type="dxa"/>
            <w:noWrap/>
            <w:hideMark/>
          </w:tcPr>
          <w:p w:rsidR="0019034E" w:rsidRPr="0019034E" w:rsidRDefault="0019034E" w:rsidP="00265C0E">
            <w:pPr>
              <w:jc w:val="right"/>
              <w:cnfStyle w:val="000000010000" w:firstRow="0" w:lastRow="0" w:firstColumn="0" w:lastColumn="0" w:oddVBand="0" w:evenVBand="0" w:oddHBand="0" w:evenHBand="1" w:firstRowFirstColumn="0" w:firstRowLastColumn="0" w:lastRowFirstColumn="0" w:lastRowLastColumn="0"/>
              <w:rPr>
                <w:sz w:val="18"/>
                <w:szCs w:val="18"/>
              </w:rPr>
            </w:pPr>
            <w:r w:rsidRPr="0019034E">
              <w:rPr>
                <w:sz w:val="18"/>
                <w:szCs w:val="18"/>
              </w:rPr>
              <w:t>39.74</w:t>
            </w:r>
          </w:p>
        </w:tc>
        <w:tc>
          <w:tcPr>
            <w:tcW w:w="1296" w:type="dxa"/>
            <w:noWrap/>
            <w:hideMark/>
          </w:tcPr>
          <w:p w:rsidR="0019034E" w:rsidRPr="0019034E" w:rsidRDefault="0019034E" w:rsidP="00265C0E">
            <w:pPr>
              <w:jc w:val="right"/>
              <w:cnfStyle w:val="000000010000" w:firstRow="0" w:lastRow="0" w:firstColumn="0" w:lastColumn="0" w:oddVBand="0" w:evenVBand="0" w:oddHBand="0" w:evenHBand="1" w:firstRowFirstColumn="0" w:firstRowLastColumn="0" w:lastRowFirstColumn="0" w:lastRowLastColumn="0"/>
              <w:rPr>
                <w:sz w:val="18"/>
                <w:szCs w:val="18"/>
              </w:rPr>
            </w:pPr>
            <w:r w:rsidRPr="0019034E">
              <w:rPr>
                <w:sz w:val="18"/>
                <w:szCs w:val="18"/>
              </w:rPr>
              <w:t>33.43</w:t>
            </w:r>
          </w:p>
        </w:tc>
        <w:tc>
          <w:tcPr>
            <w:tcW w:w="1296" w:type="dxa"/>
            <w:noWrap/>
            <w:hideMark/>
          </w:tcPr>
          <w:p w:rsidR="0019034E" w:rsidRPr="0019034E" w:rsidRDefault="0019034E" w:rsidP="00265C0E">
            <w:pPr>
              <w:jc w:val="right"/>
              <w:cnfStyle w:val="000000010000" w:firstRow="0" w:lastRow="0" w:firstColumn="0" w:lastColumn="0" w:oddVBand="0" w:evenVBand="0" w:oddHBand="0" w:evenHBand="1" w:firstRowFirstColumn="0" w:firstRowLastColumn="0" w:lastRowFirstColumn="0" w:lastRowLastColumn="0"/>
              <w:rPr>
                <w:sz w:val="18"/>
                <w:szCs w:val="18"/>
              </w:rPr>
            </w:pPr>
            <w:r w:rsidRPr="0019034E">
              <w:rPr>
                <w:sz w:val="18"/>
                <w:szCs w:val="18"/>
              </w:rPr>
              <w:t>46.20</w:t>
            </w:r>
          </w:p>
        </w:tc>
        <w:tc>
          <w:tcPr>
            <w:tcW w:w="1296" w:type="dxa"/>
            <w:noWrap/>
            <w:hideMark/>
          </w:tcPr>
          <w:p w:rsidR="0019034E" w:rsidRPr="0019034E" w:rsidRDefault="0019034E" w:rsidP="00265C0E">
            <w:pPr>
              <w:jc w:val="right"/>
              <w:cnfStyle w:val="000000010000" w:firstRow="0" w:lastRow="0" w:firstColumn="0" w:lastColumn="0" w:oddVBand="0" w:evenVBand="0" w:oddHBand="0" w:evenHBand="1" w:firstRowFirstColumn="0" w:firstRowLastColumn="0" w:lastRowFirstColumn="0" w:lastRowLastColumn="0"/>
              <w:rPr>
                <w:sz w:val="18"/>
                <w:szCs w:val="18"/>
              </w:rPr>
            </w:pPr>
            <w:r w:rsidRPr="0019034E">
              <w:rPr>
                <w:sz w:val="18"/>
                <w:szCs w:val="18"/>
              </w:rPr>
              <w:t>30.33</w:t>
            </w:r>
          </w:p>
        </w:tc>
        <w:tc>
          <w:tcPr>
            <w:tcW w:w="1296" w:type="dxa"/>
            <w:noWrap/>
            <w:hideMark/>
          </w:tcPr>
          <w:p w:rsidR="0019034E" w:rsidRPr="0019034E" w:rsidRDefault="0019034E" w:rsidP="00265C0E">
            <w:pPr>
              <w:jc w:val="right"/>
              <w:cnfStyle w:val="000000010000" w:firstRow="0" w:lastRow="0" w:firstColumn="0" w:lastColumn="0" w:oddVBand="0" w:evenVBand="0" w:oddHBand="0" w:evenHBand="1" w:firstRowFirstColumn="0" w:firstRowLastColumn="0" w:lastRowFirstColumn="0" w:lastRowLastColumn="0"/>
              <w:rPr>
                <w:sz w:val="18"/>
                <w:szCs w:val="18"/>
              </w:rPr>
            </w:pPr>
            <w:r w:rsidRPr="0019034E">
              <w:rPr>
                <w:sz w:val="18"/>
                <w:szCs w:val="18"/>
              </w:rPr>
              <w:t>49.89</w:t>
            </w:r>
          </w:p>
        </w:tc>
      </w:tr>
      <w:tr w:rsidR="0019034E" w:rsidRPr="0019034E" w:rsidTr="00265C0E">
        <w:trPr>
          <w:trHeight w:val="300"/>
          <w:jc w:val="center"/>
        </w:trPr>
        <w:tc>
          <w:tcPr>
            <w:cnfStyle w:val="001000000000" w:firstRow="0" w:lastRow="0" w:firstColumn="1" w:lastColumn="0" w:oddVBand="0" w:evenVBand="0" w:oddHBand="0" w:evenHBand="0" w:firstRowFirstColumn="0" w:firstRowLastColumn="0" w:lastRowFirstColumn="0" w:lastRowLastColumn="0"/>
            <w:tcW w:w="1345" w:type="dxa"/>
            <w:noWrap/>
            <w:hideMark/>
          </w:tcPr>
          <w:p w:rsidR="0019034E" w:rsidRPr="0019034E" w:rsidRDefault="0019034E" w:rsidP="00265C0E">
            <w:pPr>
              <w:jc w:val="center"/>
              <w:rPr>
                <w:rFonts w:asciiTheme="minorHAnsi" w:hAnsiTheme="minorHAnsi"/>
                <w:sz w:val="18"/>
                <w:szCs w:val="18"/>
              </w:rPr>
            </w:pPr>
            <w:r w:rsidRPr="0019034E">
              <w:rPr>
                <w:rFonts w:asciiTheme="minorHAnsi" w:hAnsiTheme="minorHAnsi"/>
                <w:sz w:val="18"/>
                <w:szCs w:val="18"/>
              </w:rPr>
              <w:t>Jul-16</w:t>
            </w:r>
          </w:p>
        </w:tc>
        <w:tc>
          <w:tcPr>
            <w:tcW w:w="1296" w:type="dxa"/>
            <w:noWrap/>
            <w:hideMark/>
          </w:tcPr>
          <w:p w:rsidR="0019034E" w:rsidRPr="0019034E" w:rsidRDefault="0019034E" w:rsidP="00265C0E">
            <w:pPr>
              <w:jc w:val="right"/>
              <w:cnfStyle w:val="000000000000" w:firstRow="0" w:lastRow="0" w:firstColumn="0" w:lastColumn="0" w:oddVBand="0" w:evenVBand="0" w:oddHBand="0" w:evenHBand="0" w:firstRowFirstColumn="0" w:firstRowLastColumn="0" w:lastRowFirstColumn="0" w:lastRowLastColumn="0"/>
              <w:rPr>
                <w:sz w:val="18"/>
                <w:szCs w:val="18"/>
              </w:rPr>
            </w:pPr>
            <w:r w:rsidRPr="0019034E">
              <w:rPr>
                <w:sz w:val="18"/>
                <w:szCs w:val="18"/>
              </w:rPr>
              <w:t>39.71</w:t>
            </w:r>
          </w:p>
        </w:tc>
        <w:tc>
          <w:tcPr>
            <w:tcW w:w="1296" w:type="dxa"/>
            <w:noWrap/>
            <w:hideMark/>
          </w:tcPr>
          <w:p w:rsidR="0019034E" w:rsidRPr="0019034E" w:rsidRDefault="0019034E" w:rsidP="00265C0E">
            <w:pPr>
              <w:jc w:val="right"/>
              <w:cnfStyle w:val="000000000000" w:firstRow="0" w:lastRow="0" w:firstColumn="0" w:lastColumn="0" w:oddVBand="0" w:evenVBand="0" w:oddHBand="0" w:evenHBand="0" w:firstRowFirstColumn="0" w:firstRowLastColumn="0" w:lastRowFirstColumn="0" w:lastRowLastColumn="0"/>
              <w:rPr>
                <w:sz w:val="18"/>
                <w:szCs w:val="18"/>
              </w:rPr>
            </w:pPr>
            <w:r w:rsidRPr="0019034E">
              <w:rPr>
                <w:sz w:val="18"/>
                <w:szCs w:val="18"/>
              </w:rPr>
              <w:t>31.97</w:t>
            </w:r>
          </w:p>
        </w:tc>
        <w:tc>
          <w:tcPr>
            <w:tcW w:w="1296" w:type="dxa"/>
            <w:noWrap/>
            <w:hideMark/>
          </w:tcPr>
          <w:p w:rsidR="0019034E" w:rsidRPr="0019034E" w:rsidRDefault="0019034E" w:rsidP="00265C0E">
            <w:pPr>
              <w:jc w:val="right"/>
              <w:cnfStyle w:val="000000000000" w:firstRow="0" w:lastRow="0" w:firstColumn="0" w:lastColumn="0" w:oddVBand="0" w:evenVBand="0" w:oddHBand="0" w:evenHBand="0" w:firstRowFirstColumn="0" w:firstRowLastColumn="0" w:lastRowFirstColumn="0" w:lastRowLastColumn="0"/>
              <w:rPr>
                <w:sz w:val="18"/>
                <w:szCs w:val="18"/>
              </w:rPr>
            </w:pPr>
            <w:r w:rsidRPr="0019034E">
              <w:rPr>
                <w:sz w:val="18"/>
                <w:szCs w:val="18"/>
              </w:rPr>
              <w:t>47.66</w:t>
            </w:r>
          </w:p>
        </w:tc>
        <w:tc>
          <w:tcPr>
            <w:tcW w:w="1296" w:type="dxa"/>
            <w:noWrap/>
            <w:hideMark/>
          </w:tcPr>
          <w:p w:rsidR="0019034E" w:rsidRPr="0019034E" w:rsidRDefault="0019034E" w:rsidP="00265C0E">
            <w:pPr>
              <w:jc w:val="right"/>
              <w:cnfStyle w:val="000000000000" w:firstRow="0" w:lastRow="0" w:firstColumn="0" w:lastColumn="0" w:oddVBand="0" w:evenVBand="0" w:oddHBand="0" w:evenHBand="0" w:firstRowFirstColumn="0" w:firstRowLastColumn="0" w:lastRowFirstColumn="0" w:lastRowLastColumn="0"/>
              <w:rPr>
                <w:sz w:val="18"/>
                <w:szCs w:val="18"/>
              </w:rPr>
            </w:pPr>
            <w:r w:rsidRPr="0019034E">
              <w:rPr>
                <w:sz w:val="18"/>
                <w:szCs w:val="18"/>
              </w:rPr>
              <w:t>28.30</w:t>
            </w:r>
          </w:p>
        </w:tc>
        <w:tc>
          <w:tcPr>
            <w:tcW w:w="1296" w:type="dxa"/>
            <w:noWrap/>
            <w:hideMark/>
          </w:tcPr>
          <w:p w:rsidR="0019034E" w:rsidRPr="0019034E" w:rsidRDefault="0019034E" w:rsidP="00265C0E">
            <w:pPr>
              <w:jc w:val="right"/>
              <w:cnfStyle w:val="000000000000" w:firstRow="0" w:lastRow="0" w:firstColumn="0" w:lastColumn="0" w:oddVBand="0" w:evenVBand="0" w:oddHBand="0" w:evenHBand="0" w:firstRowFirstColumn="0" w:firstRowLastColumn="0" w:lastRowFirstColumn="0" w:lastRowLastColumn="0"/>
              <w:rPr>
                <w:sz w:val="18"/>
                <w:szCs w:val="18"/>
              </w:rPr>
            </w:pPr>
            <w:r w:rsidRPr="0019034E">
              <w:rPr>
                <w:sz w:val="18"/>
                <w:szCs w:val="18"/>
              </w:rPr>
              <w:t>52.88</w:t>
            </w:r>
          </w:p>
        </w:tc>
      </w:tr>
      <w:tr w:rsidR="0019034E" w:rsidRPr="0019034E" w:rsidTr="00265C0E">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45" w:type="dxa"/>
            <w:noWrap/>
            <w:hideMark/>
          </w:tcPr>
          <w:p w:rsidR="0019034E" w:rsidRPr="0019034E" w:rsidRDefault="0019034E" w:rsidP="00265C0E">
            <w:pPr>
              <w:jc w:val="center"/>
              <w:rPr>
                <w:rFonts w:asciiTheme="minorHAnsi" w:hAnsiTheme="minorHAnsi"/>
                <w:sz w:val="18"/>
                <w:szCs w:val="18"/>
              </w:rPr>
            </w:pPr>
            <w:r w:rsidRPr="0019034E">
              <w:rPr>
                <w:rFonts w:asciiTheme="minorHAnsi" w:hAnsiTheme="minorHAnsi"/>
                <w:sz w:val="18"/>
                <w:szCs w:val="18"/>
              </w:rPr>
              <w:t>Aug-16</w:t>
            </w:r>
          </w:p>
        </w:tc>
        <w:tc>
          <w:tcPr>
            <w:tcW w:w="1296" w:type="dxa"/>
            <w:noWrap/>
            <w:hideMark/>
          </w:tcPr>
          <w:p w:rsidR="0019034E" w:rsidRPr="0019034E" w:rsidRDefault="0019034E" w:rsidP="00265C0E">
            <w:pPr>
              <w:jc w:val="right"/>
              <w:cnfStyle w:val="000000010000" w:firstRow="0" w:lastRow="0" w:firstColumn="0" w:lastColumn="0" w:oddVBand="0" w:evenVBand="0" w:oddHBand="0" w:evenHBand="1" w:firstRowFirstColumn="0" w:firstRowLastColumn="0" w:lastRowFirstColumn="0" w:lastRowLastColumn="0"/>
              <w:rPr>
                <w:sz w:val="18"/>
                <w:szCs w:val="18"/>
              </w:rPr>
            </w:pPr>
            <w:r w:rsidRPr="0019034E">
              <w:rPr>
                <w:sz w:val="18"/>
                <w:szCs w:val="18"/>
              </w:rPr>
              <w:t>40.67</w:t>
            </w:r>
          </w:p>
        </w:tc>
        <w:tc>
          <w:tcPr>
            <w:tcW w:w="1296" w:type="dxa"/>
            <w:noWrap/>
            <w:hideMark/>
          </w:tcPr>
          <w:p w:rsidR="0019034E" w:rsidRPr="0019034E" w:rsidRDefault="0019034E" w:rsidP="00265C0E">
            <w:pPr>
              <w:jc w:val="right"/>
              <w:cnfStyle w:val="000000010000" w:firstRow="0" w:lastRow="0" w:firstColumn="0" w:lastColumn="0" w:oddVBand="0" w:evenVBand="0" w:oddHBand="0" w:evenHBand="1" w:firstRowFirstColumn="0" w:firstRowLastColumn="0" w:lastRowFirstColumn="0" w:lastRowLastColumn="0"/>
              <w:rPr>
                <w:sz w:val="18"/>
                <w:szCs w:val="18"/>
              </w:rPr>
            </w:pPr>
            <w:r w:rsidRPr="0019034E">
              <w:rPr>
                <w:sz w:val="18"/>
                <w:szCs w:val="18"/>
              </w:rPr>
              <w:t>31.64</w:t>
            </w:r>
          </w:p>
        </w:tc>
        <w:tc>
          <w:tcPr>
            <w:tcW w:w="1296" w:type="dxa"/>
            <w:noWrap/>
            <w:hideMark/>
          </w:tcPr>
          <w:p w:rsidR="0019034E" w:rsidRPr="0019034E" w:rsidRDefault="0019034E" w:rsidP="00265C0E">
            <w:pPr>
              <w:jc w:val="right"/>
              <w:cnfStyle w:val="000000010000" w:firstRow="0" w:lastRow="0" w:firstColumn="0" w:lastColumn="0" w:oddVBand="0" w:evenVBand="0" w:oddHBand="0" w:evenHBand="1" w:firstRowFirstColumn="0" w:firstRowLastColumn="0" w:lastRowFirstColumn="0" w:lastRowLastColumn="0"/>
              <w:rPr>
                <w:sz w:val="18"/>
                <w:szCs w:val="18"/>
              </w:rPr>
            </w:pPr>
            <w:r w:rsidRPr="0019034E">
              <w:rPr>
                <w:sz w:val="18"/>
                <w:szCs w:val="18"/>
              </w:rPr>
              <w:t>50.45</w:t>
            </w:r>
          </w:p>
        </w:tc>
        <w:tc>
          <w:tcPr>
            <w:tcW w:w="1296" w:type="dxa"/>
            <w:noWrap/>
            <w:hideMark/>
          </w:tcPr>
          <w:p w:rsidR="0019034E" w:rsidRPr="0019034E" w:rsidRDefault="0019034E" w:rsidP="00265C0E">
            <w:pPr>
              <w:jc w:val="right"/>
              <w:cnfStyle w:val="000000010000" w:firstRow="0" w:lastRow="0" w:firstColumn="0" w:lastColumn="0" w:oddVBand="0" w:evenVBand="0" w:oddHBand="0" w:evenHBand="1" w:firstRowFirstColumn="0" w:firstRowLastColumn="0" w:lastRowFirstColumn="0" w:lastRowLastColumn="0"/>
              <w:rPr>
                <w:sz w:val="18"/>
                <w:szCs w:val="18"/>
              </w:rPr>
            </w:pPr>
            <w:r w:rsidRPr="0019034E">
              <w:rPr>
                <w:sz w:val="18"/>
                <w:szCs w:val="18"/>
              </w:rPr>
              <w:t>27.57</w:t>
            </w:r>
          </w:p>
        </w:tc>
        <w:tc>
          <w:tcPr>
            <w:tcW w:w="1296" w:type="dxa"/>
            <w:noWrap/>
            <w:hideMark/>
          </w:tcPr>
          <w:p w:rsidR="0019034E" w:rsidRPr="0019034E" w:rsidRDefault="0019034E" w:rsidP="00265C0E">
            <w:pPr>
              <w:jc w:val="right"/>
              <w:cnfStyle w:val="000000010000" w:firstRow="0" w:lastRow="0" w:firstColumn="0" w:lastColumn="0" w:oddVBand="0" w:evenVBand="0" w:oddHBand="0" w:evenHBand="1" w:firstRowFirstColumn="0" w:firstRowLastColumn="0" w:lastRowFirstColumn="0" w:lastRowLastColumn="0"/>
              <w:rPr>
                <w:sz w:val="18"/>
                <w:szCs w:val="18"/>
              </w:rPr>
            </w:pPr>
            <w:r w:rsidRPr="0019034E">
              <w:rPr>
                <w:sz w:val="18"/>
                <w:szCs w:val="18"/>
              </w:rPr>
              <w:t>56.71</w:t>
            </w:r>
          </w:p>
        </w:tc>
      </w:tr>
      <w:tr w:rsidR="0019034E" w:rsidRPr="0019034E" w:rsidTr="00265C0E">
        <w:trPr>
          <w:trHeight w:val="300"/>
          <w:jc w:val="center"/>
        </w:trPr>
        <w:tc>
          <w:tcPr>
            <w:cnfStyle w:val="001000000000" w:firstRow="0" w:lastRow="0" w:firstColumn="1" w:lastColumn="0" w:oddVBand="0" w:evenVBand="0" w:oddHBand="0" w:evenHBand="0" w:firstRowFirstColumn="0" w:firstRowLastColumn="0" w:lastRowFirstColumn="0" w:lastRowLastColumn="0"/>
            <w:tcW w:w="1345" w:type="dxa"/>
            <w:noWrap/>
            <w:hideMark/>
          </w:tcPr>
          <w:p w:rsidR="0019034E" w:rsidRPr="0019034E" w:rsidRDefault="0019034E" w:rsidP="00265C0E">
            <w:pPr>
              <w:jc w:val="center"/>
              <w:rPr>
                <w:rFonts w:asciiTheme="minorHAnsi" w:hAnsiTheme="minorHAnsi"/>
                <w:sz w:val="18"/>
                <w:szCs w:val="18"/>
              </w:rPr>
            </w:pPr>
            <w:r w:rsidRPr="0019034E">
              <w:rPr>
                <w:rFonts w:asciiTheme="minorHAnsi" w:hAnsiTheme="minorHAnsi"/>
                <w:sz w:val="18"/>
                <w:szCs w:val="18"/>
              </w:rPr>
              <w:t>Sep-16</w:t>
            </w:r>
          </w:p>
        </w:tc>
        <w:tc>
          <w:tcPr>
            <w:tcW w:w="1296" w:type="dxa"/>
            <w:noWrap/>
            <w:hideMark/>
          </w:tcPr>
          <w:p w:rsidR="0019034E" w:rsidRPr="0019034E" w:rsidRDefault="0019034E" w:rsidP="00265C0E">
            <w:pPr>
              <w:jc w:val="right"/>
              <w:cnfStyle w:val="000000000000" w:firstRow="0" w:lastRow="0" w:firstColumn="0" w:lastColumn="0" w:oddVBand="0" w:evenVBand="0" w:oddHBand="0" w:evenHBand="0" w:firstRowFirstColumn="0" w:firstRowLastColumn="0" w:lastRowFirstColumn="0" w:lastRowLastColumn="0"/>
              <w:rPr>
                <w:sz w:val="18"/>
                <w:szCs w:val="18"/>
              </w:rPr>
            </w:pPr>
            <w:r w:rsidRPr="0019034E">
              <w:rPr>
                <w:sz w:val="18"/>
                <w:szCs w:val="18"/>
              </w:rPr>
              <w:t>40.96</w:t>
            </w:r>
          </w:p>
        </w:tc>
        <w:tc>
          <w:tcPr>
            <w:tcW w:w="1296" w:type="dxa"/>
            <w:noWrap/>
            <w:hideMark/>
          </w:tcPr>
          <w:p w:rsidR="0019034E" w:rsidRPr="0019034E" w:rsidRDefault="0019034E" w:rsidP="00265C0E">
            <w:pPr>
              <w:jc w:val="right"/>
              <w:cnfStyle w:val="000000000000" w:firstRow="0" w:lastRow="0" w:firstColumn="0" w:lastColumn="0" w:oddVBand="0" w:evenVBand="0" w:oddHBand="0" w:evenHBand="0" w:firstRowFirstColumn="0" w:firstRowLastColumn="0" w:lastRowFirstColumn="0" w:lastRowLastColumn="0"/>
              <w:rPr>
                <w:sz w:val="18"/>
                <w:szCs w:val="18"/>
              </w:rPr>
            </w:pPr>
            <w:r w:rsidRPr="0019034E">
              <w:rPr>
                <w:sz w:val="18"/>
                <w:szCs w:val="18"/>
              </w:rPr>
              <w:t>30.68</w:t>
            </w:r>
          </w:p>
        </w:tc>
        <w:tc>
          <w:tcPr>
            <w:tcW w:w="1296" w:type="dxa"/>
            <w:noWrap/>
            <w:hideMark/>
          </w:tcPr>
          <w:p w:rsidR="0019034E" w:rsidRPr="0019034E" w:rsidRDefault="0019034E" w:rsidP="00265C0E">
            <w:pPr>
              <w:jc w:val="right"/>
              <w:cnfStyle w:val="000000000000" w:firstRow="0" w:lastRow="0" w:firstColumn="0" w:lastColumn="0" w:oddVBand="0" w:evenVBand="0" w:oddHBand="0" w:evenHBand="0" w:firstRowFirstColumn="0" w:firstRowLastColumn="0" w:lastRowFirstColumn="0" w:lastRowLastColumn="0"/>
              <w:rPr>
                <w:sz w:val="18"/>
                <w:szCs w:val="18"/>
              </w:rPr>
            </w:pPr>
            <w:r w:rsidRPr="0019034E">
              <w:rPr>
                <w:sz w:val="18"/>
                <w:szCs w:val="18"/>
              </w:rPr>
              <w:t>52.21</w:t>
            </w:r>
          </w:p>
        </w:tc>
        <w:tc>
          <w:tcPr>
            <w:tcW w:w="1296" w:type="dxa"/>
            <w:noWrap/>
            <w:hideMark/>
          </w:tcPr>
          <w:p w:rsidR="0019034E" w:rsidRPr="0019034E" w:rsidRDefault="0019034E" w:rsidP="00265C0E">
            <w:pPr>
              <w:jc w:val="right"/>
              <w:cnfStyle w:val="000000000000" w:firstRow="0" w:lastRow="0" w:firstColumn="0" w:lastColumn="0" w:oddVBand="0" w:evenVBand="0" w:oddHBand="0" w:evenHBand="0" w:firstRowFirstColumn="0" w:firstRowLastColumn="0" w:lastRowFirstColumn="0" w:lastRowLastColumn="0"/>
              <w:rPr>
                <w:sz w:val="18"/>
                <w:szCs w:val="18"/>
              </w:rPr>
            </w:pPr>
            <w:r w:rsidRPr="0019034E">
              <w:rPr>
                <w:sz w:val="18"/>
                <w:szCs w:val="18"/>
              </w:rPr>
              <w:t>26.40</w:t>
            </w:r>
          </w:p>
        </w:tc>
        <w:tc>
          <w:tcPr>
            <w:tcW w:w="1296" w:type="dxa"/>
            <w:noWrap/>
            <w:hideMark/>
          </w:tcPr>
          <w:p w:rsidR="0019034E" w:rsidRPr="0019034E" w:rsidRDefault="0019034E" w:rsidP="00265C0E">
            <w:pPr>
              <w:jc w:val="right"/>
              <w:cnfStyle w:val="000000000000" w:firstRow="0" w:lastRow="0" w:firstColumn="0" w:lastColumn="0" w:oddVBand="0" w:evenVBand="0" w:oddHBand="0" w:evenHBand="0" w:firstRowFirstColumn="0" w:firstRowLastColumn="0" w:lastRowFirstColumn="0" w:lastRowLastColumn="0"/>
              <w:rPr>
                <w:sz w:val="18"/>
                <w:szCs w:val="18"/>
              </w:rPr>
            </w:pPr>
            <w:r w:rsidRPr="0019034E">
              <w:rPr>
                <w:sz w:val="18"/>
                <w:szCs w:val="18"/>
              </w:rPr>
              <w:t>59.64</w:t>
            </w:r>
          </w:p>
        </w:tc>
      </w:tr>
      <w:tr w:rsidR="0019034E" w:rsidRPr="0019034E" w:rsidTr="00265C0E">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45" w:type="dxa"/>
            <w:noWrap/>
            <w:hideMark/>
          </w:tcPr>
          <w:p w:rsidR="0019034E" w:rsidRPr="0019034E" w:rsidRDefault="0019034E" w:rsidP="00265C0E">
            <w:pPr>
              <w:jc w:val="center"/>
              <w:rPr>
                <w:rFonts w:asciiTheme="minorHAnsi" w:hAnsiTheme="minorHAnsi"/>
                <w:sz w:val="18"/>
                <w:szCs w:val="18"/>
              </w:rPr>
            </w:pPr>
            <w:r w:rsidRPr="0019034E">
              <w:rPr>
                <w:rFonts w:asciiTheme="minorHAnsi" w:hAnsiTheme="minorHAnsi"/>
                <w:sz w:val="18"/>
                <w:szCs w:val="18"/>
              </w:rPr>
              <w:t>Oct-16</w:t>
            </w:r>
          </w:p>
        </w:tc>
        <w:tc>
          <w:tcPr>
            <w:tcW w:w="1296" w:type="dxa"/>
            <w:noWrap/>
            <w:hideMark/>
          </w:tcPr>
          <w:p w:rsidR="0019034E" w:rsidRPr="0019034E" w:rsidRDefault="0019034E" w:rsidP="00265C0E">
            <w:pPr>
              <w:jc w:val="right"/>
              <w:cnfStyle w:val="000000010000" w:firstRow="0" w:lastRow="0" w:firstColumn="0" w:lastColumn="0" w:oddVBand="0" w:evenVBand="0" w:oddHBand="0" w:evenHBand="1" w:firstRowFirstColumn="0" w:firstRowLastColumn="0" w:lastRowFirstColumn="0" w:lastRowLastColumn="0"/>
              <w:rPr>
                <w:sz w:val="18"/>
                <w:szCs w:val="18"/>
              </w:rPr>
            </w:pPr>
            <w:r w:rsidRPr="0019034E">
              <w:rPr>
                <w:sz w:val="18"/>
                <w:szCs w:val="18"/>
              </w:rPr>
              <w:t>40.68</w:t>
            </w:r>
          </w:p>
        </w:tc>
        <w:tc>
          <w:tcPr>
            <w:tcW w:w="1296" w:type="dxa"/>
            <w:noWrap/>
            <w:hideMark/>
          </w:tcPr>
          <w:p w:rsidR="0019034E" w:rsidRPr="0019034E" w:rsidRDefault="0019034E" w:rsidP="00265C0E">
            <w:pPr>
              <w:jc w:val="right"/>
              <w:cnfStyle w:val="000000010000" w:firstRow="0" w:lastRow="0" w:firstColumn="0" w:lastColumn="0" w:oddVBand="0" w:evenVBand="0" w:oddHBand="0" w:evenHBand="1" w:firstRowFirstColumn="0" w:firstRowLastColumn="0" w:lastRowFirstColumn="0" w:lastRowLastColumn="0"/>
              <w:rPr>
                <w:sz w:val="18"/>
                <w:szCs w:val="18"/>
              </w:rPr>
            </w:pPr>
            <w:r w:rsidRPr="0019034E">
              <w:rPr>
                <w:sz w:val="18"/>
                <w:szCs w:val="18"/>
              </w:rPr>
              <w:t>29.76</w:t>
            </w:r>
          </w:p>
        </w:tc>
        <w:tc>
          <w:tcPr>
            <w:tcW w:w="1296" w:type="dxa"/>
            <w:noWrap/>
            <w:hideMark/>
          </w:tcPr>
          <w:p w:rsidR="0019034E" w:rsidRPr="0019034E" w:rsidRDefault="0019034E" w:rsidP="00265C0E">
            <w:pPr>
              <w:jc w:val="right"/>
              <w:cnfStyle w:val="000000010000" w:firstRow="0" w:lastRow="0" w:firstColumn="0" w:lastColumn="0" w:oddVBand="0" w:evenVBand="0" w:oddHBand="0" w:evenHBand="1" w:firstRowFirstColumn="0" w:firstRowLastColumn="0" w:lastRowFirstColumn="0" w:lastRowLastColumn="0"/>
              <w:rPr>
                <w:sz w:val="18"/>
                <w:szCs w:val="18"/>
              </w:rPr>
            </w:pPr>
            <w:r w:rsidRPr="0019034E">
              <w:rPr>
                <w:sz w:val="18"/>
                <w:szCs w:val="18"/>
              </w:rPr>
              <w:t>53.29</w:t>
            </w:r>
          </w:p>
        </w:tc>
        <w:tc>
          <w:tcPr>
            <w:tcW w:w="1296" w:type="dxa"/>
            <w:noWrap/>
            <w:hideMark/>
          </w:tcPr>
          <w:p w:rsidR="0019034E" w:rsidRPr="0019034E" w:rsidRDefault="0019034E" w:rsidP="00265C0E">
            <w:pPr>
              <w:jc w:val="right"/>
              <w:cnfStyle w:val="000000010000" w:firstRow="0" w:lastRow="0" w:firstColumn="0" w:lastColumn="0" w:oddVBand="0" w:evenVBand="0" w:oddHBand="0" w:evenHBand="1" w:firstRowFirstColumn="0" w:firstRowLastColumn="0" w:lastRowFirstColumn="0" w:lastRowLastColumn="0"/>
              <w:rPr>
                <w:sz w:val="18"/>
                <w:szCs w:val="18"/>
              </w:rPr>
            </w:pPr>
            <w:r w:rsidRPr="0019034E">
              <w:rPr>
                <w:sz w:val="18"/>
                <w:szCs w:val="18"/>
              </w:rPr>
              <w:t>25.36</w:t>
            </w:r>
          </w:p>
        </w:tc>
        <w:tc>
          <w:tcPr>
            <w:tcW w:w="1296" w:type="dxa"/>
            <w:noWrap/>
            <w:hideMark/>
          </w:tcPr>
          <w:p w:rsidR="0019034E" w:rsidRPr="0019034E" w:rsidRDefault="0019034E" w:rsidP="00265C0E">
            <w:pPr>
              <w:jc w:val="right"/>
              <w:cnfStyle w:val="000000010000" w:firstRow="0" w:lastRow="0" w:firstColumn="0" w:lastColumn="0" w:oddVBand="0" w:evenVBand="0" w:oddHBand="0" w:evenHBand="1" w:firstRowFirstColumn="0" w:firstRowLastColumn="0" w:lastRowFirstColumn="0" w:lastRowLastColumn="0"/>
              <w:rPr>
                <w:sz w:val="18"/>
                <w:szCs w:val="18"/>
              </w:rPr>
            </w:pPr>
            <w:r w:rsidRPr="0019034E">
              <w:rPr>
                <w:sz w:val="18"/>
                <w:szCs w:val="18"/>
              </w:rPr>
              <w:t>61.26</w:t>
            </w:r>
          </w:p>
        </w:tc>
      </w:tr>
      <w:tr w:rsidR="0019034E" w:rsidRPr="0019034E" w:rsidTr="00265C0E">
        <w:trPr>
          <w:trHeight w:val="300"/>
          <w:jc w:val="center"/>
        </w:trPr>
        <w:tc>
          <w:tcPr>
            <w:cnfStyle w:val="001000000000" w:firstRow="0" w:lastRow="0" w:firstColumn="1" w:lastColumn="0" w:oddVBand="0" w:evenVBand="0" w:oddHBand="0" w:evenHBand="0" w:firstRowFirstColumn="0" w:firstRowLastColumn="0" w:lastRowFirstColumn="0" w:lastRowLastColumn="0"/>
            <w:tcW w:w="1345" w:type="dxa"/>
            <w:noWrap/>
            <w:hideMark/>
          </w:tcPr>
          <w:p w:rsidR="0019034E" w:rsidRPr="0019034E" w:rsidRDefault="0019034E" w:rsidP="00265C0E">
            <w:pPr>
              <w:jc w:val="center"/>
              <w:rPr>
                <w:rFonts w:asciiTheme="minorHAnsi" w:hAnsiTheme="minorHAnsi"/>
                <w:sz w:val="18"/>
                <w:szCs w:val="18"/>
              </w:rPr>
            </w:pPr>
            <w:r w:rsidRPr="0019034E">
              <w:rPr>
                <w:rFonts w:asciiTheme="minorHAnsi" w:hAnsiTheme="minorHAnsi"/>
                <w:sz w:val="18"/>
                <w:szCs w:val="18"/>
              </w:rPr>
              <w:t>Nov-16</w:t>
            </w:r>
          </w:p>
        </w:tc>
        <w:tc>
          <w:tcPr>
            <w:tcW w:w="1296" w:type="dxa"/>
            <w:noWrap/>
            <w:hideMark/>
          </w:tcPr>
          <w:p w:rsidR="0019034E" w:rsidRPr="0019034E" w:rsidRDefault="0019034E" w:rsidP="00265C0E">
            <w:pPr>
              <w:jc w:val="right"/>
              <w:cnfStyle w:val="000000000000" w:firstRow="0" w:lastRow="0" w:firstColumn="0" w:lastColumn="0" w:oddVBand="0" w:evenVBand="0" w:oddHBand="0" w:evenHBand="0" w:firstRowFirstColumn="0" w:firstRowLastColumn="0" w:lastRowFirstColumn="0" w:lastRowLastColumn="0"/>
              <w:rPr>
                <w:sz w:val="18"/>
                <w:szCs w:val="18"/>
              </w:rPr>
            </w:pPr>
            <w:r w:rsidRPr="0019034E">
              <w:rPr>
                <w:sz w:val="18"/>
                <w:szCs w:val="18"/>
              </w:rPr>
              <w:t>39.55</w:t>
            </w:r>
          </w:p>
        </w:tc>
        <w:tc>
          <w:tcPr>
            <w:tcW w:w="1296" w:type="dxa"/>
            <w:noWrap/>
            <w:hideMark/>
          </w:tcPr>
          <w:p w:rsidR="0019034E" w:rsidRPr="0019034E" w:rsidRDefault="0019034E" w:rsidP="00265C0E">
            <w:pPr>
              <w:jc w:val="right"/>
              <w:cnfStyle w:val="000000000000" w:firstRow="0" w:lastRow="0" w:firstColumn="0" w:lastColumn="0" w:oddVBand="0" w:evenVBand="0" w:oddHBand="0" w:evenHBand="0" w:firstRowFirstColumn="0" w:firstRowLastColumn="0" w:lastRowFirstColumn="0" w:lastRowLastColumn="0"/>
              <w:rPr>
                <w:sz w:val="18"/>
                <w:szCs w:val="18"/>
              </w:rPr>
            </w:pPr>
            <w:r w:rsidRPr="0019034E">
              <w:rPr>
                <w:sz w:val="18"/>
                <w:szCs w:val="18"/>
              </w:rPr>
              <w:t>28.08</w:t>
            </w:r>
          </w:p>
        </w:tc>
        <w:tc>
          <w:tcPr>
            <w:tcW w:w="1296" w:type="dxa"/>
            <w:noWrap/>
            <w:hideMark/>
          </w:tcPr>
          <w:p w:rsidR="0019034E" w:rsidRPr="0019034E" w:rsidRDefault="0019034E" w:rsidP="00265C0E">
            <w:pPr>
              <w:jc w:val="right"/>
              <w:cnfStyle w:val="000000000000" w:firstRow="0" w:lastRow="0" w:firstColumn="0" w:lastColumn="0" w:oddVBand="0" w:evenVBand="0" w:oddHBand="0" w:evenHBand="0" w:firstRowFirstColumn="0" w:firstRowLastColumn="0" w:lastRowFirstColumn="0" w:lastRowLastColumn="0"/>
              <w:rPr>
                <w:sz w:val="18"/>
                <w:szCs w:val="18"/>
              </w:rPr>
            </w:pPr>
            <w:r w:rsidRPr="0019034E">
              <w:rPr>
                <w:sz w:val="18"/>
                <w:szCs w:val="18"/>
              </w:rPr>
              <w:t>52.71</w:t>
            </w:r>
          </w:p>
        </w:tc>
        <w:tc>
          <w:tcPr>
            <w:tcW w:w="1296" w:type="dxa"/>
            <w:noWrap/>
            <w:hideMark/>
          </w:tcPr>
          <w:p w:rsidR="0019034E" w:rsidRPr="0019034E" w:rsidRDefault="0019034E" w:rsidP="00265C0E">
            <w:pPr>
              <w:jc w:val="right"/>
              <w:cnfStyle w:val="000000000000" w:firstRow="0" w:lastRow="0" w:firstColumn="0" w:lastColumn="0" w:oddVBand="0" w:evenVBand="0" w:oddHBand="0" w:evenHBand="0" w:firstRowFirstColumn="0" w:firstRowLastColumn="0" w:lastRowFirstColumn="0" w:lastRowLastColumn="0"/>
              <w:rPr>
                <w:sz w:val="18"/>
                <w:szCs w:val="18"/>
              </w:rPr>
            </w:pPr>
            <w:r w:rsidRPr="0019034E">
              <w:rPr>
                <w:sz w:val="18"/>
                <w:szCs w:val="18"/>
              </w:rPr>
              <w:t>23.76</w:t>
            </w:r>
          </w:p>
        </w:tc>
        <w:tc>
          <w:tcPr>
            <w:tcW w:w="1296" w:type="dxa"/>
            <w:noWrap/>
            <w:hideMark/>
          </w:tcPr>
          <w:p w:rsidR="0019034E" w:rsidRPr="0019034E" w:rsidRDefault="0019034E" w:rsidP="00265C0E">
            <w:pPr>
              <w:jc w:val="right"/>
              <w:cnfStyle w:val="000000000000" w:firstRow="0" w:lastRow="0" w:firstColumn="0" w:lastColumn="0" w:oddVBand="0" w:evenVBand="0" w:oddHBand="0" w:evenHBand="0" w:firstRowFirstColumn="0" w:firstRowLastColumn="0" w:lastRowFirstColumn="0" w:lastRowLastColumn="0"/>
              <w:rPr>
                <w:sz w:val="18"/>
                <w:szCs w:val="18"/>
              </w:rPr>
            </w:pPr>
            <w:r w:rsidRPr="0019034E">
              <w:rPr>
                <w:sz w:val="18"/>
                <w:szCs w:val="18"/>
              </w:rPr>
              <w:t>61.72</w:t>
            </w:r>
          </w:p>
        </w:tc>
      </w:tr>
      <w:tr w:rsidR="0019034E" w:rsidRPr="0019034E" w:rsidTr="00265C0E">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45" w:type="dxa"/>
            <w:noWrap/>
            <w:hideMark/>
          </w:tcPr>
          <w:p w:rsidR="0019034E" w:rsidRPr="0019034E" w:rsidRDefault="0019034E" w:rsidP="00265C0E">
            <w:pPr>
              <w:jc w:val="center"/>
              <w:rPr>
                <w:rFonts w:asciiTheme="minorHAnsi" w:hAnsiTheme="minorHAnsi"/>
                <w:sz w:val="18"/>
                <w:szCs w:val="18"/>
              </w:rPr>
            </w:pPr>
            <w:r w:rsidRPr="0019034E">
              <w:rPr>
                <w:rFonts w:asciiTheme="minorHAnsi" w:hAnsiTheme="minorHAnsi"/>
                <w:sz w:val="18"/>
                <w:szCs w:val="18"/>
              </w:rPr>
              <w:t>Dec-16</w:t>
            </w:r>
          </w:p>
        </w:tc>
        <w:tc>
          <w:tcPr>
            <w:tcW w:w="1296" w:type="dxa"/>
            <w:noWrap/>
            <w:hideMark/>
          </w:tcPr>
          <w:p w:rsidR="0019034E" w:rsidRPr="0019034E" w:rsidRDefault="0019034E" w:rsidP="00265C0E">
            <w:pPr>
              <w:jc w:val="right"/>
              <w:cnfStyle w:val="000000010000" w:firstRow="0" w:lastRow="0" w:firstColumn="0" w:lastColumn="0" w:oddVBand="0" w:evenVBand="0" w:oddHBand="0" w:evenHBand="1" w:firstRowFirstColumn="0" w:firstRowLastColumn="0" w:lastRowFirstColumn="0" w:lastRowLastColumn="0"/>
              <w:rPr>
                <w:sz w:val="18"/>
                <w:szCs w:val="18"/>
              </w:rPr>
            </w:pPr>
            <w:r w:rsidRPr="0019034E">
              <w:rPr>
                <w:sz w:val="18"/>
                <w:szCs w:val="18"/>
              </w:rPr>
              <w:t>38.43</w:t>
            </w:r>
          </w:p>
        </w:tc>
        <w:tc>
          <w:tcPr>
            <w:tcW w:w="1296" w:type="dxa"/>
            <w:noWrap/>
            <w:hideMark/>
          </w:tcPr>
          <w:p w:rsidR="0019034E" w:rsidRPr="0019034E" w:rsidRDefault="0019034E" w:rsidP="00265C0E">
            <w:pPr>
              <w:jc w:val="right"/>
              <w:cnfStyle w:val="000000010000" w:firstRow="0" w:lastRow="0" w:firstColumn="0" w:lastColumn="0" w:oddVBand="0" w:evenVBand="0" w:oddHBand="0" w:evenHBand="1" w:firstRowFirstColumn="0" w:firstRowLastColumn="0" w:lastRowFirstColumn="0" w:lastRowLastColumn="0"/>
              <w:rPr>
                <w:sz w:val="18"/>
                <w:szCs w:val="18"/>
              </w:rPr>
            </w:pPr>
            <w:r w:rsidRPr="0019034E">
              <w:rPr>
                <w:sz w:val="18"/>
                <w:szCs w:val="18"/>
              </w:rPr>
              <w:t>26.49</w:t>
            </w:r>
          </w:p>
        </w:tc>
        <w:tc>
          <w:tcPr>
            <w:tcW w:w="1296" w:type="dxa"/>
            <w:noWrap/>
            <w:hideMark/>
          </w:tcPr>
          <w:p w:rsidR="0019034E" w:rsidRPr="0019034E" w:rsidRDefault="0019034E" w:rsidP="00265C0E">
            <w:pPr>
              <w:jc w:val="right"/>
              <w:cnfStyle w:val="000000010000" w:firstRow="0" w:lastRow="0" w:firstColumn="0" w:lastColumn="0" w:oddVBand="0" w:evenVBand="0" w:oddHBand="0" w:evenHBand="1" w:firstRowFirstColumn="0" w:firstRowLastColumn="0" w:lastRowFirstColumn="0" w:lastRowLastColumn="0"/>
              <w:rPr>
                <w:sz w:val="18"/>
                <w:szCs w:val="18"/>
              </w:rPr>
            </w:pPr>
            <w:r w:rsidRPr="0019034E">
              <w:rPr>
                <w:sz w:val="18"/>
                <w:szCs w:val="18"/>
              </w:rPr>
              <w:t>52.26</w:t>
            </w:r>
          </w:p>
        </w:tc>
        <w:tc>
          <w:tcPr>
            <w:tcW w:w="1296" w:type="dxa"/>
            <w:noWrap/>
            <w:hideMark/>
          </w:tcPr>
          <w:p w:rsidR="0019034E" w:rsidRPr="0019034E" w:rsidRDefault="0019034E" w:rsidP="00265C0E">
            <w:pPr>
              <w:jc w:val="right"/>
              <w:cnfStyle w:val="000000010000" w:firstRow="0" w:lastRow="0" w:firstColumn="0" w:lastColumn="0" w:oddVBand="0" w:evenVBand="0" w:oddHBand="0" w:evenHBand="1" w:firstRowFirstColumn="0" w:firstRowLastColumn="0" w:lastRowFirstColumn="0" w:lastRowLastColumn="0"/>
              <w:rPr>
                <w:sz w:val="18"/>
                <w:szCs w:val="18"/>
              </w:rPr>
            </w:pPr>
            <w:r w:rsidRPr="0019034E">
              <w:rPr>
                <w:sz w:val="18"/>
                <w:szCs w:val="18"/>
              </w:rPr>
              <w:t>21.93</w:t>
            </w:r>
          </w:p>
        </w:tc>
        <w:tc>
          <w:tcPr>
            <w:tcW w:w="1296" w:type="dxa"/>
            <w:noWrap/>
            <w:hideMark/>
          </w:tcPr>
          <w:p w:rsidR="0019034E" w:rsidRPr="0019034E" w:rsidRDefault="0019034E" w:rsidP="00265C0E">
            <w:pPr>
              <w:jc w:val="right"/>
              <w:cnfStyle w:val="000000010000" w:firstRow="0" w:lastRow="0" w:firstColumn="0" w:lastColumn="0" w:oddVBand="0" w:evenVBand="0" w:oddHBand="0" w:evenHBand="1" w:firstRowFirstColumn="0" w:firstRowLastColumn="0" w:lastRowFirstColumn="0" w:lastRowLastColumn="0"/>
              <w:rPr>
                <w:sz w:val="18"/>
                <w:szCs w:val="18"/>
              </w:rPr>
            </w:pPr>
            <w:r w:rsidRPr="0019034E">
              <w:rPr>
                <w:sz w:val="18"/>
                <w:szCs w:val="18"/>
              </w:rPr>
              <w:t>62.23</w:t>
            </w:r>
          </w:p>
        </w:tc>
      </w:tr>
    </w:tbl>
    <w:p w:rsidR="00A52CCF" w:rsidRDefault="00A52CCF" w:rsidP="006B1D2E">
      <w:pPr>
        <w:pStyle w:val="Heading2"/>
        <w:jc w:val="both"/>
      </w:pPr>
    </w:p>
    <w:p w:rsidR="003A022A" w:rsidRDefault="003D5C92" w:rsidP="006B1D2E">
      <w:pPr>
        <w:jc w:val="both"/>
        <w:rPr>
          <w:sz w:val="22"/>
        </w:rPr>
      </w:pPr>
      <w:r>
        <w:rPr>
          <w:sz w:val="22"/>
        </w:rPr>
        <w:t>Comparing with t</w:t>
      </w:r>
      <w:r w:rsidR="003A022A" w:rsidRPr="003A022A">
        <w:rPr>
          <w:sz w:val="22"/>
        </w:rPr>
        <w:t>he real</w:t>
      </w:r>
      <w:r w:rsidR="003A022A">
        <w:rPr>
          <w:sz w:val="22"/>
        </w:rPr>
        <w:t xml:space="preserve"> Crude Oil FOB price of May 2016 (Source: </w:t>
      </w:r>
      <w:hyperlink r:id="rId16" w:history="1">
        <w:r w:rsidR="003A022A" w:rsidRPr="00D724A7">
          <w:rPr>
            <w:rStyle w:val="Hyperlink"/>
            <w:sz w:val="22"/>
          </w:rPr>
          <w:t>www.eia.gov</w:t>
        </w:r>
      </w:hyperlink>
      <w:r w:rsidR="003A022A">
        <w:rPr>
          <w:sz w:val="22"/>
        </w:rPr>
        <w:t>)</w:t>
      </w:r>
      <w:r>
        <w:rPr>
          <w:sz w:val="22"/>
        </w:rPr>
        <w:t xml:space="preserve">, we can see that </w:t>
      </w:r>
      <w:r w:rsidR="006B1D2E">
        <w:rPr>
          <w:sz w:val="22"/>
        </w:rPr>
        <w:t>the forecasting results is acceptable but not good enough.</w:t>
      </w:r>
    </w:p>
    <w:p w:rsidR="003A022A" w:rsidRDefault="003A022A" w:rsidP="006B1D2E">
      <w:pPr>
        <w:pStyle w:val="ListParagraph"/>
        <w:numPr>
          <w:ilvl w:val="0"/>
          <w:numId w:val="12"/>
        </w:numPr>
        <w:jc w:val="both"/>
        <w:rPr>
          <w:sz w:val="22"/>
        </w:rPr>
      </w:pPr>
      <w:r>
        <w:rPr>
          <w:sz w:val="22"/>
        </w:rPr>
        <w:t>On 06 May 2016: 44.22 USD/Barrel</w:t>
      </w:r>
    </w:p>
    <w:p w:rsidR="003A022A" w:rsidRDefault="003A022A" w:rsidP="006B1D2E">
      <w:pPr>
        <w:pStyle w:val="ListParagraph"/>
        <w:numPr>
          <w:ilvl w:val="0"/>
          <w:numId w:val="12"/>
        </w:numPr>
        <w:jc w:val="both"/>
        <w:rPr>
          <w:sz w:val="22"/>
        </w:rPr>
      </w:pPr>
      <w:r>
        <w:rPr>
          <w:sz w:val="22"/>
        </w:rPr>
        <w:t>On 13 May 2016: 45.44 USD/Barrel</w:t>
      </w:r>
    </w:p>
    <w:p w:rsidR="003A022A" w:rsidRPr="003A022A" w:rsidRDefault="003A022A" w:rsidP="006B1D2E">
      <w:pPr>
        <w:pStyle w:val="ListParagraph"/>
        <w:numPr>
          <w:ilvl w:val="0"/>
          <w:numId w:val="12"/>
        </w:numPr>
        <w:jc w:val="both"/>
        <w:rPr>
          <w:sz w:val="22"/>
        </w:rPr>
      </w:pPr>
      <w:r>
        <w:rPr>
          <w:sz w:val="22"/>
        </w:rPr>
        <w:t>On 20 May 2016: 47.99 USD/Barrel</w:t>
      </w:r>
    </w:p>
    <w:p w:rsidR="003A022A" w:rsidRDefault="003A022A">
      <w:pPr>
        <w:rPr>
          <w:b/>
          <w:bCs/>
          <w:sz w:val="24"/>
          <w:szCs w:val="26"/>
        </w:rPr>
      </w:pPr>
      <w:r>
        <w:rPr>
          <w:sz w:val="24"/>
        </w:rPr>
        <w:br w:type="page"/>
      </w:r>
    </w:p>
    <w:p w:rsidR="002824C0" w:rsidRPr="00CD6887" w:rsidRDefault="00A37D97" w:rsidP="00A52CCF">
      <w:pPr>
        <w:pStyle w:val="Heading2"/>
        <w:jc w:val="both"/>
        <w:rPr>
          <w:sz w:val="24"/>
        </w:rPr>
      </w:pPr>
      <w:r>
        <w:rPr>
          <w:sz w:val="24"/>
        </w:rPr>
        <w:lastRenderedPageBreak/>
        <w:t>Conclusion and f</w:t>
      </w:r>
      <w:r w:rsidR="002824C0" w:rsidRPr="00CD6887">
        <w:rPr>
          <w:sz w:val="24"/>
        </w:rPr>
        <w:t>urther improvements</w:t>
      </w:r>
    </w:p>
    <w:p w:rsidR="008E0CAF" w:rsidRDefault="008E0CAF" w:rsidP="00A52CCF">
      <w:pPr>
        <w:jc w:val="both"/>
        <w:rPr>
          <w:sz w:val="22"/>
        </w:rPr>
      </w:pPr>
      <w:bookmarkStart w:id="6" w:name="_Toc242942529"/>
      <w:bookmarkStart w:id="7" w:name="_Toc342399971"/>
      <w:r w:rsidRPr="008E0CAF">
        <w:rPr>
          <w:sz w:val="22"/>
        </w:rPr>
        <w:t>Oil price as well as gold and stock price</w:t>
      </w:r>
      <w:r>
        <w:rPr>
          <w:sz w:val="22"/>
        </w:rPr>
        <w:t xml:space="preserve"> which are used as an investment instrument, are</w:t>
      </w:r>
      <w:r w:rsidRPr="008E0CAF">
        <w:rPr>
          <w:sz w:val="22"/>
        </w:rPr>
        <w:t xml:space="preserve"> very sensitive</w:t>
      </w:r>
      <w:r>
        <w:rPr>
          <w:sz w:val="22"/>
        </w:rPr>
        <w:t>, wide fluctuated and hard to predict. However, there are some drawing out lesion to improve the results of the forecasting as follow:</w:t>
      </w:r>
    </w:p>
    <w:p w:rsidR="008E0CAF" w:rsidRDefault="008E0CAF" w:rsidP="008E0CAF">
      <w:pPr>
        <w:pStyle w:val="ListParagraph"/>
        <w:numPr>
          <w:ilvl w:val="0"/>
          <w:numId w:val="13"/>
        </w:numPr>
        <w:jc w:val="both"/>
        <w:rPr>
          <w:sz w:val="22"/>
        </w:rPr>
      </w:pPr>
      <w:r>
        <w:rPr>
          <w:sz w:val="22"/>
        </w:rPr>
        <w:t>Select a shorter period to avoid unnecessary fluctuation. In this case, we can drop the period from 1986 to 2009 to avoid the variance in oil price from 2006 to 2010, and the previous trend seems not to be correct anymore.</w:t>
      </w:r>
    </w:p>
    <w:p w:rsidR="008E0CAF" w:rsidRDefault="008E0CAF" w:rsidP="001A1B0B">
      <w:pPr>
        <w:pStyle w:val="ListParagraph"/>
        <w:numPr>
          <w:ilvl w:val="0"/>
          <w:numId w:val="13"/>
        </w:numPr>
        <w:jc w:val="both"/>
        <w:rPr>
          <w:sz w:val="22"/>
        </w:rPr>
      </w:pPr>
      <w:r>
        <w:rPr>
          <w:sz w:val="22"/>
        </w:rPr>
        <w:t xml:space="preserve">Apply a transformation to reduce the variance of data. </w:t>
      </w:r>
      <w:r w:rsidR="00206168">
        <w:rPr>
          <w:sz w:val="22"/>
        </w:rPr>
        <w:t>For</w:t>
      </w:r>
      <w:r>
        <w:rPr>
          <w:sz w:val="22"/>
        </w:rPr>
        <w:t xml:space="preserve"> this case, we can go with </w:t>
      </w:r>
      <w:r w:rsidR="00ED41A6">
        <w:rPr>
          <w:sz w:val="22"/>
        </w:rPr>
        <w:t>logarithm transformation.</w:t>
      </w:r>
      <w:r w:rsidR="000D3BFF">
        <w:rPr>
          <w:sz w:val="22"/>
        </w:rPr>
        <w:t xml:space="preserve"> In the sample below, we can see that the transformation </w:t>
      </w:r>
      <w:r w:rsidR="000079FC">
        <w:rPr>
          <w:sz w:val="22"/>
        </w:rPr>
        <w:t>(blue line)</w:t>
      </w:r>
      <w:r w:rsidR="00206168">
        <w:rPr>
          <w:sz w:val="22"/>
        </w:rPr>
        <w:t xml:space="preserve"> has</w:t>
      </w:r>
      <w:r w:rsidR="000079FC">
        <w:rPr>
          <w:sz w:val="22"/>
        </w:rPr>
        <w:t xml:space="preserve"> </w:t>
      </w:r>
      <w:r w:rsidR="001A1B0B" w:rsidRPr="001A1B0B">
        <w:rPr>
          <w:sz w:val="22"/>
        </w:rPr>
        <w:t xml:space="preserve">shrunk </w:t>
      </w:r>
      <w:r w:rsidR="000D3BFF">
        <w:rPr>
          <w:sz w:val="22"/>
        </w:rPr>
        <w:t xml:space="preserve">the </w:t>
      </w:r>
      <w:r w:rsidR="003677CC">
        <w:rPr>
          <w:sz w:val="22"/>
        </w:rPr>
        <w:t>variance</w:t>
      </w:r>
      <w:r w:rsidR="000D3BFF">
        <w:rPr>
          <w:sz w:val="22"/>
        </w:rPr>
        <w:t xml:space="preserve"> between the period of 1985-2009 and the period of 2010-2016. </w:t>
      </w:r>
    </w:p>
    <w:p w:rsidR="00ED41A6" w:rsidRPr="00ED41A6" w:rsidRDefault="00ED41A6" w:rsidP="00ED41A6">
      <w:pPr>
        <w:jc w:val="both"/>
        <w:rPr>
          <w:sz w:val="22"/>
        </w:rPr>
      </w:pPr>
      <w:r w:rsidRPr="00ED41A6">
        <w:rPr>
          <w:noProof/>
          <w:sz w:val="22"/>
          <w:lang w:eastAsia="en-US"/>
        </w:rPr>
        <w:drawing>
          <wp:inline distT="0" distB="0" distL="0" distR="0">
            <wp:extent cx="5939790" cy="3886200"/>
            <wp:effectExtent l="0" t="0" r="3810" b="0"/>
            <wp:docPr id="12" name="Picture 12" descr="C:\Users\Administrator\Desktop\Forecasting\Final project\oil_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Forecasting\Final project\oil_07.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3886200"/>
                    </a:xfrm>
                    <a:prstGeom prst="rect">
                      <a:avLst/>
                    </a:prstGeom>
                    <a:noFill/>
                    <a:ln>
                      <a:noFill/>
                    </a:ln>
                  </pic:spPr>
                </pic:pic>
              </a:graphicData>
            </a:graphic>
          </wp:inline>
        </w:drawing>
      </w:r>
    </w:p>
    <w:p w:rsidR="00F84B5C" w:rsidRPr="008E0CAF" w:rsidRDefault="00F84B5C" w:rsidP="00A52CCF">
      <w:pPr>
        <w:jc w:val="both"/>
        <w:rPr>
          <w:rFonts w:asciiTheme="majorHAnsi" w:eastAsiaTheme="majorEastAsia" w:hAnsiTheme="majorHAnsi" w:cstheme="majorBidi"/>
          <w:color w:val="F24F4F" w:themeColor="accent1"/>
          <w:sz w:val="38"/>
          <w:szCs w:val="36"/>
        </w:rPr>
      </w:pPr>
      <w:r w:rsidRPr="008E0CAF">
        <w:rPr>
          <w:sz w:val="22"/>
        </w:rPr>
        <w:br w:type="page"/>
      </w:r>
    </w:p>
    <w:p w:rsidR="0062195A" w:rsidRDefault="00F84B5C" w:rsidP="00A52CCF">
      <w:pPr>
        <w:pStyle w:val="Heading1"/>
        <w:spacing w:before="240"/>
        <w:jc w:val="both"/>
      </w:pPr>
      <w:bookmarkStart w:id="8" w:name="_Toc452493110"/>
      <w:bookmarkEnd w:id="6"/>
      <w:bookmarkEnd w:id="7"/>
      <w:r>
        <w:lastRenderedPageBreak/>
        <w:t>Dataset 2</w:t>
      </w:r>
      <w:r w:rsidR="002824C0">
        <w:t xml:space="preserve">: </w:t>
      </w:r>
      <w:r w:rsidR="002824C0" w:rsidRPr="002824C0">
        <w:t xml:space="preserve">Temperature </w:t>
      </w:r>
      <w:r w:rsidR="002824C0">
        <w:t>of</w:t>
      </w:r>
      <w:r w:rsidR="002824C0" w:rsidRPr="002824C0">
        <w:t xml:space="preserve"> Washington DC</w:t>
      </w:r>
      <w:r w:rsidR="002824C0">
        <w:t xml:space="preserve"> 1900-2016</w:t>
      </w:r>
      <w:bookmarkEnd w:id="8"/>
    </w:p>
    <w:p w:rsidR="002824C0" w:rsidRDefault="002824C0" w:rsidP="000E61FA">
      <w:pPr>
        <w:pStyle w:val="Heading2"/>
        <w:jc w:val="both"/>
        <w:rPr>
          <w:sz w:val="24"/>
        </w:rPr>
      </w:pPr>
      <w:r w:rsidRPr="005056BC">
        <w:rPr>
          <w:sz w:val="24"/>
        </w:rPr>
        <w:t>Introduction</w:t>
      </w:r>
    </w:p>
    <w:p w:rsidR="00243EB9" w:rsidRPr="00243EB9" w:rsidRDefault="00243EB9" w:rsidP="000E61FA">
      <w:pPr>
        <w:jc w:val="both"/>
        <w:rPr>
          <w:sz w:val="22"/>
        </w:rPr>
      </w:pPr>
      <w:r>
        <w:rPr>
          <w:sz w:val="22"/>
        </w:rPr>
        <w:t>Global warming and climate change are the primary problems that mankind has to face nowadays. During the recent decade, we can feel the weather becomes hotter and hotter especially in tropical countries</w:t>
      </w:r>
      <w:r w:rsidR="000E61FA">
        <w:rPr>
          <w:sz w:val="22"/>
        </w:rPr>
        <w:t>, e.g. Vietnam</w:t>
      </w:r>
      <w:r>
        <w:rPr>
          <w:sz w:val="22"/>
        </w:rPr>
        <w:t xml:space="preserve">; in some European cites, like Lille, people have not seen snow for nearly 5 years. For </w:t>
      </w:r>
      <w:r w:rsidR="000E61FA">
        <w:rPr>
          <w:sz w:val="22"/>
        </w:rPr>
        <w:t>each</w:t>
      </w:r>
      <w:r>
        <w:rPr>
          <w:sz w:val="22"/>
        </w:rPr>
        <w:t xml:space="preserve"> one degree increa</w:t>
      </w:r>
      <w:r w:rsidR="000E61FA">
        <w:rPr>
          <w:sz w:val="22"/>
        </w:rPr>
        <w:t>sing in temperature, global warming can cause many problems to every aspects of human life from traveling, agriculture</w:t>
      </w:r>
      <w:r w:rsidR="00A72416">
        <w:rPr>
          <w:sz w:val="22"/>
        </w:rPr>
        <w:t>, economics</w:t>
      </w:r>
      <w:r w:rsidR="000E61FA">
        <w:rPr>
          <w:sz w:val="22"/>
        </w:rPr>
        <w:t xml:space="preserve"> to</w:t>
      </w:r>
      <w:r w:rsidR="00A72416" w:rsidRPr="00A72416">
        <w:rPr>
          <w:sz w:val="22"/>
        </w:rPr>
        <w:t xml:space="preserve"> </w:t>
      </w:r>
      <w:r w:rsidR="00A72416">
        <w:rPr>
          <w:sz w:val="22"/>
        </w:rPr>
        <w:t>flood</w:t>
      </w:r>
      <w:r w:rsidR="000E61FA">
        <w:rPr>
          <w:sz w:val="22"/>
        </w:rPr>
        <w:t>, animal extinction, etc. Therefore, it is important to understand and forecast the changing of the weather.</w:t>
      </w:r>
    </w:p>
    <w:p w:rsidR="00932F52" w:rsidRPr="00CD6887" w:rsidRDefault="00932F52" w:rsidP="00932F52">
      <w:pPr>
        <w:pStyle w:val="Heading2"/>
        <w:jc w:val="both"/>
        <w:rPr>
          <w:sz w:val="24"/>
        </w:rPr>
      </w:pPr>
      <w:r w:rsidRPr="00CD6887">
        <w:rPr>
          <w:sz w:val="24"/>
        </w:rPr>
        <w:t>Data description and exploration</w:t>
      </w:r>
    </w:p>
    <w:p w:rsidR="00932F52" w:rsidRDefault="00932F52" w:rsidP="00932F52">
      <w:pPr>
        <w:jc w:val="both"/>
        <w:rPr>
          <w:sz w:val="22"/>
        </w:rPr>
      </w:pPr>
      <w:r>
        <w:rPr>
          <w:sz w:val="22"/>
        </w:rPr>
        <w:t xml:space="preserve">The data was provided by National Weather Service Forecast Office (“NOAA”), on their website: </w:t>
      </w:r>
      <w:hyperlink r:id="rId18" w:history="1">
        <w:r w:rsidRPr="00932F52">
          <w:rPr>
            <w:rStyle w:val="Hyperlink"/>
            <w:sz w:val="22"/>
          </w:rPr>
          <w:t>w2.weather.gov</w:t>
        </w:r>
      </w:hyperlink>
      <w:r>
        <w:rPr>
          <w:sz w:val="22"/>
        </w:rPr>
        <w:t>, the details are as follow:</w:t>
      </w:r>
    </w:p>
    <w:p w:rsidR="00932F52" w:rsidRDefault="00932F52" w:rsidP="00932F52">
      <w:pPr>
        <w:pStyle w:val="ListParagraph"/>
        <w:numPr>
          <w:ilvl w:val="0"/>
          <w:numId w:val="11"/>
        </w:numPr>
        <w:jc w:val="both"/>
        <w:rPr>
          <w:sz w:val="22"/>
        </w:rPr>
      </w:pPr>
      <w:r>
        <w:rPr>
          <w:sz w:val="22"/>
        </w:rPr>
        <w:t xml:space="preserve">Name of dataset: </w:t>
      </w:r>
      <w:r w:rsidR="009A58DD">
        <w:rPr>
          <w:sz w:val="22"/>
        </w:rPr>
        <w:t>Monthly Mean Average</w:t>
      </w:r>
      <w:r w:rsidRPr="00932F52">
        <w:rPr>
          <w:sz w:val="22"/>
        </w:rPr>
        <w:t xml:space="preserve"> Temperature fo</w:t>
      </w:r>
      <w:r>
        <w:rPr>
          <w:sz w:val="22"/>
        </w:rPr>
        <w:t>r Washington Area, DC (</w:t>
      </w:r>
      <w:r w:rsidRPr="00932F52">
        <w:rPr>
          <w:sz w:val="22"/>
        </w:rPr>
        <w:t>Fahrenheit</w:t>
      </w:r>
      <w:r>
        <w:rPr>
          <w:sz w:val="22"/>
        </w:rPr>
        <w:t>)</w:t>
      </w:r>
    </w:p>
    <w:p w:rsidR="00932F52" w:rsidRDefault="00932F52" w:rsidP="00A32234">
      <w:pPr>
        <w:pStyle w:val="ListParagraph"/>
        <w:numPr>
          <w:ilvl w:val="0"/>
          <w:numId w:val="11"/>
        </w:numPr>
        <w:jc w:val="both"/>
        <w:rPr>
          <w:sz w:val="22"/>
        </w:rPr>
      </w:pPr>
      <w:r>
        <w:rPr>
          <w:sz w:val="22"/>
        </w:rPr>
        <w:t>Full period: Jan 1900</w:t>
      </w:r>
      <w:r w:rsidR="00A32234">
        <w:rPr>
          <w:sz w:val="22"/>
        </w:rPr>
        <w:t xml:space="preserve"> – May</w:t>
      </w:r>
      <w:r>
        <w:rPr>
          <w:sz w:val="22"/>
        </w:rPr>
        <w:t xml:space="preserve"> 2016 (</w:t>
      </w:r>
      <w:r w:rsidR="00A32234" w:rsidRPr="00A32234">
        <w:rPr>
          <w:sz w:val="22"/>
        </w:rPr>
        <w:t xml:space="preserve">1397 </w:t>
      </w:r>
      <w:r>
        <w:rPr>
          <w:sz w:val="22"/>
        </w:rPr>
        <w:t>periods, 100%)</w:t>
      </w:r>
    </w:p>
    <w:p w:rsidR="00932F52" w:rsidRDefault="00932F52" w:rsidP="00EC2F61">
      <w:pPr>
        <w:pStyle w:val="ListParagraph"/>
        <w:numPr>
          <w:ilvl w:val="0"/>
          <w:numId w:val="11"/>
        </w:numPr>
        <w:jc w:val="both"/>
        <w:rPr>
          <w:sz w:val="22"/>
        </w:rPr>
      </w:pPr>
      <w:r>
        <w:rPr>
          <w:sz w:val="22"/>
        </w:rPr>
        <w:t>Training set: Jan 19</w:t>
      </w:r>
      <w:r w:rsidR="00EC2F61">
        <w:rPr>
          <w:sz w:val="22"/>
        </w:rPr>
        <w:t>00 – Dec 1</w:t>
      </w:r>
      <w:r>
        <w:rPr>
          <w:sz w:val="22"/>
        </w:rPr>
        <w:t>9</w:t>
      </w:r>
      <w:r w:rsidR="00EC2F61">
        <w:rPr>
          <w:sz w:val="22"/>
        </w:rPr>
        <w:t>89</w:t>
      </w:r>
      <w:r>
        <w:rPr>
          <w:sz w:val="22"/>
        </w:rPr>
        <w:t xml:space="preserve"> (</w:t>
      </w:r>
      <w:r w:rsidR="00EC2F61" w:rsidRPr="00EC2F61">
        <w:rPr>
          <w:sz w:val="22"/>
        </w:rPr>
        <w:t xml:space="preserve">1080 </w:t>
      </w:r>
      <w:r w:rsidR="00EC2F61">
        <w:rPr>
          <w:sz w:val="22"/>
        </w:rPr>
        <w:t>periods, 77</w:t>
      </w:r>
      <w:r>
        <w:rPr>
          <w:sz w:val="22"/>
        </w:rPr>
        <w:t>%)</w:t>
      </w:r>
    </w:p>
    <w:p w:rsidR="00932F52" w:rsidRDefault="00932F52" w:rsidP="00D0270F">
      <w:pPr>
        <w:pStyle w:val="ListParagraph"/>
        <w:numPr>
          <w:ilvl w:val="0"/>
          <w:numId w:val="11"/>
        </w:numPr>
        <w:jc w:val="both"/>
        <w:rPr>
          <w:sz w:val="22"/>
        </w:rPr>
      </w:pPr>
      <w:r>
        <w:rPr>
          <w:sz w:val="22"/>
        </w:rPr>
        <w:t>Testing set</w:t>
      </w:r>
      <w:r w:rsidR="00D0270F">
        <w:rPr>
          <w:sz w:val="22"/>
        </w:rPr>
        <w:t>: Jan 1990</w:t>
      </w:r>
      <w:r>
        <w:rPr>
          <w:sz w:val="22"/>
        </w:rPr>
        <w:t xml:space="preserve"> – </w:t>
      </w:r>
      <w:r w:rsidR="00D0270F">
        <w:rPr>
          <w:sz w:val="22"/>
        </w:rPr>
        <w:t>May</w:t>
      </w:r>
      <w:r>
        <w:rPr>
          <w:sz w:val="22"/>
        </w:rPr>
        <w:t xml:space="preserve"> 2016 (</w:t>
      </w:r>
      <w:r w:rsidR="00D0270F" w:rsidRPr="00D0270F">
        <w:rPr>
          <w:sz w:val="22"/>
        </w:rPr>
        <w:t xml:space="preserve">317 </w:t>
      </w:r>
      <w:r>
        <w:rPr>
          <w:sz w:val="22"/>
        </w:rPr>
        <w:t>periods, 2</w:t>
      </w:r>
      <w:r w:rsidR="00D0270F">
        <w:rPr>
          <w:sz w:val="22"/>
        </w:rPr>
        <w:t>3</w:t>
      </w:r>
      <w:r>
        <w:rPr>
          <w:sz w:val="22"/>
        </w:rPr>
        <w:t>%)</w:t>
      </w:r>
    </w:p>
    <w:p w:rsidR="00932F52" w:rsidRPr="00CD6DDA" w:rsidRDefault="00932F52" w:rsidP="00932F52">
      <w:pPr>
        <w:jc w:val="both"/>
        <w:rPr>
          <w:sz w:val="22"/>
        </w:rPr>
      </w:pPr>
      <w:r>
        <w:rPr>
          <w:sz w:val="22"/>
        </w:rPr>
        <w:t xml:space="preserve">Plotting the original data to get the general idea about the trend and variation. We can </w:t>
      </w:r>
      <w:r w:rsidR="007B1C29">
        <w:rPr>
          <w:sz w:val="22"/>
        </w:rPr>
        <w:t>see that there are lots of differences in temperature between months, however, they are quite stable through years.</w:t>
      </w:r>
    </w:p>
    <w:p w:rsidR="00932F52" w:rsidRDefault="00932F52" w:rsidP="00932F52">
      <w:pPr>
        <w:jc w:val="both"/>
      </w:pPr>
      <w:r w:rsidRPr="00E30AEB">
        <w:rPr>
          <w:noProof/>
          <w:lang w:eastAsia="en-US"/>
        </w:rPr>
        <w:drawing>
          <wp:inline distT="0" distB="0" distL="0" distR="0" wp14:anchorId="6C03FC91" wp14:editId="6FFD441A">
            <wp:extent cx="5939505" cy="3886199"/>
            <wp:effectExtent l="0" t="0" r="444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Forecasting\Final project\plot\oil_01.jpe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39505" cy="3886199"/>
                    </a:xfrm>
                    <a:prstGeom prst="rect">
                      <a:avLst/>
                    </a:prstGeom>
                    <a:noFill/>
                    <a:ln>
                      <a:noFill/>
                    </a:ln>
                  </pic:spPr>
                </pic:pic>
              </a:graphicData>
            </a:graphic>
          </wp:inline>
        </w:drawing>
      </w:r>
    </w:p>
    <w:p w:rsidR="00932F52" w:rsidRDefault="00932F52" w:rsidP="00932F52">
      <w:pPr>
        <w:jc w:val="both"/>
        <w:rPr>
          <w:sz w:val="22"/>
        </w:rPr>
      </w:pPr>
      <w:r w:rsidRPr="008E62A4">
        <w:rPr>
          <w:sz w:val="22"/>
        </w:rPr>
        <w:lastRenderedPageBreak/>
        <w:t xml:space="preserve">To </w:t>
      </w:r>
      <w:r>
        <w:rPr>
          <w:sz w:val="22"/>
        </w:rPr>
        <w:t>get</w:t>
      </w:r>
      <w:r w:rsidRPr="008E62A4">
        <w:rPr>
          <w:sz w:val="22"/>
        </w:rPr>
        <w:t xml:space="preserve"> more </w:t>
      </w:r>
      <w:r>
        <w:rPr>
          <w:sz w:val="22"/>
        </w:rPr>
        <w:t>understanding</w:t>
      </w:r>
      <w:r w:rsidRPr="008E62A4">
        <w:rPr>
          <w:sz w:val="22"/>
        </w:rPr>
        <w:t xml:space="preserve"> about the </w:t>
      </w:r>
      <w:r>
        <w:rPr>
          <w:sz w:val="22"/>
        </w:rPr>
        <w:t xml:space="preserve">components of the data, </w:t>
      </w:r>
      <w:r w:rsidRPr="008E62A4">
        <w:rPr>
          <w:sz w:val="22"/>
        </w:rPr>
        <w:t>w</w:t>
      </w:r>
      <w:r>
        <w:rPr>
          <w:sz w:val="22"/>
        </w:rPr>
        <w:t xml:space="preserve">e used the STL decomposition function and </w:t>
      </w:r>
      <w:r w:rsidR="00CC2101">
        <w:rPr>
          <w:sz w:val="22"/>
        </w:rPr>
        <w:t xml:space="preserve">seasonal </w:t>
      </w:r>
      <w:r>
        <w:rPr>
          <w:sz w:val="22"/>
        </w:rPr>
        <w:t>plo</w:t>
      </w:r>
      <w:r w:rsidR="00CC2101">
        <w:rPr>
          <w:sz w:val="22"/>
        </w:rPr>
        <w:t>t</w:t>
      </w:r>
      <w:r>
        <w:rPr>
          <w:sz w:val="22"/>
        </w:rPr>
        <w:t>t</w:t>
      </w:r>
      <w:r w:rsidR="00CC2101">
        <w:rPr>
          <w:sz w:val="22"/>
        </w:rPr>
        <w:t>ing</w:t>
      </w:r>
      <w:r>
        <w:rPr>
          <w:sz w:val="22"/>
        </w:rPr>
        <w:t xml:space="preserve"> as follow. It is clear that the data cont</w:t>
      </w:r>
      <w:r w:rsidR="00CC2101">
        <w:rPr>
          <w:sz w:val="22"/>
        </w:rPr>
        <w:t>ains a seasonal component and a slightly</w:t>
      </w:r>
      <w:r>
        <w:rPr>
          <w:sz w:val="22"/>
        </w:rPr>
        <w:t xml:space="preserve"> increasing trend over time. </w:t>
      </w:r>
      <w:r w:rsidR="00CC2101">
        <w:rPr>
          <w:sz w:val="22"/>
        </w:rPr>
        <w:t>Then w</w:t>
      </w:r>
      <w:r>
        <w:rPr>
          <w:sz w:val="22"/>
        </w:rPr>
        <w:t>e can apply the ETS framework with all there parameters, i.e. error, trend and seasonal.</w:t>
      </w:r>
    </w:p>
    <w:p w:rsidR="00CC2101" w:rsidRPr="008E62A4" w:rsidRDefault="00CC2101" w:rsidP="00932F52">
      <w:pPr>
        <w:jc w:val="both"/>
        <w:rPr>
          <w:sz w:val="22"/>
        </w:rPr>
      </w:pPr>
      <w:r w:rsidRPr="00CC2101">
        <w:rPr>
          <w:noProof/>
          <w:sz w:val="22"/>
          <w:lang w:eastAsia="en-US"/>
        </w:rPr>
        <w:drawing>
          <wp:inline distT="0" distB="0" distL="0" distR="0">
            <wp:extent cx="5939790" cy="3664916"/>
            <wp:effectExtent l="0" t="0" r="3810" b="0"/>
            <wp:docPr id="19" name="Picture 19" descr="C:\Users\Administrator\Desktop\Forecasting\Final project\temp_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Forecasting\Final project\temp_03.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870" cy="3667433"/>
                    </a:xfrm>
                    <a:prstGeom prst="rect">
                      <a:avLst/>
                    </a:prstGeom>
                    <a:noFill/>
                    <a:ln>
                      <a:noFill/>
                    </a:ln>
                  </pic:spPr>
                </pic:pic>
              </a:graphicData>
            </a:graphic>
          </wp:inline>
        </w:drawing>
      </w:r>
    </w:p>
    <w:p w:rsidR="00932F52" w:rsidRDefault="00932F52" w:rsidP="00932F52">
      <w:pPr>
        <w:jc w:val="both"/>
      </w:pPr>
      <w:r w:rsidRPr="00CD6DDA">
        <w:rPr>
          <w:noProof/>
          <w:lang w:eastAsia="en-US"/>
        </w:rPr>
        <w:drawing>
          <wp:inline distT="0" distB="0" distL="0" distR="0" wp14:anchorId="622A9C58" wp14:editId="17BCC266">
            <wp:extent cx="5939155" cy="3796589"/>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Forecasting\Final project\plot\oil_02.jpe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40776" cy="3797625"/>
                    </a:xfrm>
                    <a:prstGeom prst="rect">
                      <a:avLst/>
                    </a:prstGeom>
                    <a:noFill/>
                    <a:ln>
                      <a:noFill/>
                    </a:ln>
                  </pic:spPr>
                </pic:pic>
              </a:graphicData>
            </a:graphic>
          </wp:inline>
        </w:drawing>
      </w:r>
    </w:p>
    <w:p w:rsidR="00932F52" w:rsidRPr="00CD6887" w:rsidRDefault="00932F52" w:rsidP="00932F52">
      <w:pPr>
        <w:pStyle w:val="Heading2"/>
        <w:jc w:val="both"/>
        <w:rPr>
          <w:sz w:val="24"/>
        </w:rPr>
      </w:pPr>
      <w:r w:rsidRPr="00CD6887">
        <w:rPr>
          <w:sz w:val="24"/>
        </w:rPr>
        <w:lastRenderedPageBreak/>
        <w:t>Choosing forecasting models</w:t>
      </w:r>
    </w:p>
    <w:p w:rsidR="00932F52" w:rsidRDefault="00932F52" w:rsidP="00932F52">
      <w:pPr>
        <w:jc w:val="both"/>
        <w:rPr>
          <w:sz w:val="22"/>
        </w:rPr>
      </w:pPr>
      <w:r>
        <w:rPr>
          <w:sz w:val="22"/>
        </w:rPr>
        <w:t>By applying a set of self-defined functions (the details in Appendix) to scan all 19 ETS possible models and Auto ARIMA model on the training and testing datasets, we have the accuracy measures as follow:</w:t>
      </w:r>
    </w:p>
    <w:tbl>
      <w:tblPr>
        <w:tblStyle w:val="ReportTable"/>
        <w:tblW w:w="10112" w:type="dxa"/>
        <w:jc w:val="center"/>
        <w:tblLayout w:type="fixed"/>
        <w:tblLook w:val="04A0" w:firstRow="1" w:lastRow="0" w:firstColumn="1" w:lastColumn="0" w:noHBand="0" w:noVBand="1"/>
      </w:tblPr>
      <w:tblGrid>
        <w:gridCol w:w="1615"/>
        <w:gridCol w:w="1008"/>
        <w:gridCol w:w="1008"/>
        <w:gridCol w:w="1008"/>
        <w:gridCol w:w="1008"/>
        <w:gridCol w:w="433"/>
        <w:gridCol w:w="1008"/>
        <w:gridCol w:w="1008"/>
        <w:gridCol w:w="1008"/>
        <w:gridCol w:w="1008"/>
      </w:tblGrid>
      <w:tr w:rsidR="00932F52" w:rsidRPr="00CC2A3E" w:rsidTr="00CC210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15" w:type="dxa"/>
            <w:tcBorders>
              <w:bottom w:val="nil"/>
              <w:right w:val="single" w:sz="4" w:space="0" w:color="BCB8AC" w:themeColor="text2" w:themeTint="66"/>
            </w:tcBorders>
            <w:noWrap/>
            <w:hideMark/>
          </w:tcPr>
          <w:p w:rsidR="00932F52" w:rsidRPr="00CC2A3E" w:rsidRDefault="00932F52" w:rsidP="00CC2A3E">
            <w:pPr>
              <w:jc w:val="center"/>
              <w:rPr>
                <w:rFonts w:asciiTheme="minorHAnsi" w:hAnsiTheme="minorHAnsi"/>
                <w:sz w:val="18"/>
                <w:szCs w:val="18"/>
              </w:rPr>
            </w:pPr>
            <w:r w:rsidRPr="00CC2A3E">
              <w:rPr>
                <w:rFonts w:asciiTheme="minorHAnsi" w:hAnsiTheme="minorHAnsi"/>
                <w:sz w:val="18"/>
                <w:szCs w:val="18"/>
              </w:rPr>
              <w:t>Model name</w:t>
            </w:r>
          </w:p>
        </w:tc>
        <w:tc>
          <w:tcPr>
            <w:tcW w:w="1008" w:type="dxa"/>
            <w:tcBorders>
              <w:left w:val="single" w:sz="4" w:space="0" w:color="BCB8AC" w:themeColor="text2" w:themeTint="66"/>
              <w:bottom w:val="nil"/>
              <w:right w:val="single" w:sz="4" w:space="0" w:color="BCB8AC" w:themeColor="text2" w:themeTint="66"/>
            </w:tcBorders>
            <w:noWrap/>
            <w:hideMark/>
          </w:tcPr>
          <w:p w:rsidR="00932F52" w:rsidRPr="00CC2A3E" w:rsidRDefault="00932F52" w:rsidP="00CC210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18"/>
                <w:szCs w:val="18"/>
              </w:rPr>
            </w:pPr>
            <w:r w:rsidRPr="00CC2A3E">
              <w:rPr>
                <w:rFonts w:asciiTheme="minorHAnsi" w:hAnsiTheme="minorHAnsi"/>
                <w:sz w:val="18"/>
                <w:szCs w:val="18"/>
              </w:rPr>
              <w:t>RMSE</w:t>
            </w:r>
          </w:p>
        </w:tc>
        <w:tc>
          <w:tcPr>
            <w:tcW w:w="1008" w:type="dxa"/>
            <w:tcBorders>
              <w:left w:val="single" w:sz="4" w:space="0" w:color="BCB8AC" w:themeColor="text2" w:themeTint="66"/>
              <w:bottom w:val="nil"/>
              <w:right w:val="single" w:sz="4" w:space="0" w:color="BCB8AC" w:themeColor="text2" w:themeTint="66"/>
            </w:tcBorders>
            <w:noWrap/>
            <w:hideMark/>
          </w:tcPr>
          <w:p w:rsidR="00932F52" w:rsidRPr="00CC2A3E" w:rsidRDefault="00932F52" w:rsidP="00CC210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18"/>
                <w:szCs w:val="18"/>
              </w:rPr>
            </w:pPr>
            <w:r w:rsidRPr="00CC2A3E">
              <w:rPr>
                <w:rFonts w:asciiTheme="minorHAnsi" w:hAnsiTheme="minorHAnsi"/>
                <w:sz w:val="18"/>
                <w:szCs w:val="18"/>
              </w:rPr>
              <w:t>MAE</w:t>
            </w:r>
          </w:p>
        </w:tc>
        <w:tc>
          <w:tcPr>
            <w:tcW w:w="1008" w:type="dxa"/>
            <w:tcBorders>
              <w:left w:val="single" w:sz="4" w:space="0" w:color="BCB8AC" w:themeColor="text2" w:themeTint="66"/>
              <w:bottom w:val="nil"/>
              <w:right w:val="single" w:sz="4" w:space="0" w:color="BCB8AC" w:themeColor="text2" w:themeTint="66"/>
            </w:tcBorders>
            <w:noWrap/>
            <w:hideMark/>
          </w:tcPr>
          <w:p w:rsidR="00932F52" w:rsidRPr="00CC2A3E" w:rsidRDefault="00932F52" w:rsidP="00CC210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18"/>
                <w:szCs w:val="18"/>
              </w:rPr>
            </w:pPr>
            <w:r w:rsidRPr="00CC2A3E">
              <w:rPr>
                <w:rFonts w:asciiTheme="minorHAnsi" w:hAnsiTheme="minorHAnsi"/>
                <w:sz w:val="18"/>
                <w:szCs w:val="18"/>
              </w:rPr>
              <w:t>MAPE</w:t>
            </w:r>
          </w:p>
        </w:tc>
        <w:tc>
          <w:tcPr>
            <w:tcW w:w="1008" w:type="dxa"/>
            <w:tcBorders>
              <w:left w:val="single" w:sz="4" w:space="0" w:color="BCB8AC" w:themeColor="text2" w:themeTint="66"/>
              <w:bottom w:val="nil"/>
              <w:right w:val="single" w:sz="4" w:space="0" w:color="BCB8AC" w:themeColor="text2" w:themeTint="66"/>
            </w:tcBorders>
            <w:noWrap/>
            <w:hideMark/>
          </w:tcPr>
          <w:p w:rsidR="00932F52" w:rsidRPr="00CC2A3E" w:rsidRDefault="00932F52" w:rsidP="00CC210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18"/>
                <w:szCs w:val="18"/>
              </w:rPr>
            </w:pPr>
            <w:r w:rsidRPr="00CC2A3E">
              <w:rPr>
                <w:rFonts w:asciiTheme="minorHAnsi" w:hAnsiTheme="minorHAnsi"/>
                <w:sz w:val="18"/>
                <w:szCs w:val="18"/>
              </w:rPr>
              <w:t>MASE</w:t>
            </w:r>
          </w:p>
        </w:tc>
        <w:tc>
          <w:tcPr>
            <w:tcW w:w="433" w:type="dxa"/>
            <w:tcBorders>
              <w:top w:val="nil"/>
              <w:left w:val="single" w:sz="4" w:space="0" w:color="BCB8AC" w:themeColor="text2" w:themeTint="66"/>
              <w:bottom w:val="nil"/>
              <w:right w:val="single" w:sz="4" w:space="0" w:color="BCB8AC" w:themeColor="text2" w:themeTint="66"/>
            </w:tcBorders>
            <w:shd w:val="clear" w:color="auto" w:fill="auto"/>
          </w:tcPr>
          <w:p w:rsidR="00932F52" w:rsidRPr="00CC2A3E" w:rsidRDefault="00932F52" w:rsidP="00CC2101">
            <w:pPr>
              <w:jc w:val="center"/>
              <w:cnfStyle w:val="100000000000" w:firstRow="1" w:lastRow="0" w:firstColumn="0" w:lastColumn="0" w:oddVBand="0" w:evenVBand="0" w:oddHBand="0" w:evenHBand="0" w:firstRowFirstColumn="0" w:firstRowLastColumn="0" w:lastRowFirstColumn="0" w:lastRowLastColumn="0"/>
              <w:rPr>
                <w:sz w:val="18"/>
                <w:szCs w:val="18"/>
              </w:rPr>
            </w:pPr>
          </w:p>
        </w:tc>
        <w:tc>
          <w:tcPr>
            <w:tcW w:w="1008" w:type="dxa"/>
            <w:tcBorders>
              <w:left w:val="single" w:sz="4" w:space="0" w:color="BCB8AC" w:themeColor="text2" w:themeTint="66"/>
              <w:bottom w:val="nil"/>
              <w:right w:val="single" w:sz="4" w:space="0" w:color="BCB8AC" w:themeColor="text2" w:themeTint="66"/>
            </w:tcBorders>
          </w:tcPr>
          <w:p w:rsidR="00932F52" w:rsidRPr="00CC2A3E" w:rsidRDefault="00932F52" w:rsidP="00CC210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18"/>
                <w:szCs w:val="18"/>
              </w:rPr>
            </w:pPr>
            <w:r w:rsidRPr="00CC2A3E">
              <w:rPr>
                <w:rFonts w:asciiTheme="minorHAnsi" w:hAnsiTheme="minorHAnsi"/>
                <w:sz w:val="18"/>
                <w:szCs w:val="18"/>
              </w:rPr>
              <w:t>RMSE</w:t>
            </w:r>
          </w:p>
        </w:tc>
        <w:tc>
          <w:tcPr>
            <w:tcW w:w="1008" w:type="dxa"/>
            <w:tcBorders>
              <w:left w:val="single" w:sz="4" w:space="0" w:color="BCB8AC" w:themeColor="text2" w:themeTint="66"/>
              <w:bottom w:val="nil"/>
              <w:right w:val="single" w:sz="4" w:space="0" w:color="BCB8AC" w:themeColor="text2" w:themeTint="66"/>
            </w:tcBorders>
          </w:tcPr>
          <w:p w:rsidR="00932F52" w:rsidRPr="00CC2A3E" w:rsidRDefault="00932F52" w:rsidP="00CC210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18"/>
                <w:szCs w:val="18"/>
              </w:rPr>
            </w:pPr>
            <w:r w:rsidRPr="00CC2A3E">
              <w:rPr>
                <w:rFonts w:asciiTheme="minorHAnsi" w:hAnsiTheme="minorHAnsi"/>
                <w:sz w:val="18"/>
                <w:szCs w:val="18"/>
              </w:rPr>
              <w:t>MAE</w:t>
            </w:r>
          </w:p>
        </w:tc>
        <w:tc>
          <w:tcPr>
            <w:tcW w:w="1008" w:type="dxa"/>
            <w:tcBorders>
              <w:left w:val="single" w:sz="4" w:space="0" w:color="BCB8AC" w:themeColor="text2" w:themeTint="66"/>
              <w:bottom w:val="nil"/>
              <w:right w:val="single" w:sz="4" w:space="0" w:color="BCB8AC" w:themeColor="text2" w:themeTint="66"/>
            </w:tcBorders>
          </w:tcPr>
          <w:p w:rsidR="00932F52" w:rsidRPr="00CC2A3E" w:rsidRDefault="00932F52" w:rsidP="00CC210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18"/>
                <w:szCs w:val="18"/>
              </w:rPr>
            </w:pPr>
            <w:r w:rsidRPr="00CC2A3E">
              <w:rPr>
                <w:rFonts w:asciiTheme="minorHAnsi" w:hAnsiTheme="minorHAnsi"/>
                <w:sz w:val="18"/>
                <w:szCs w:val="18"/>
              </w:rPr>
              <w:t>MAPE</w:t>
            </w:r>
          </w:p>
        </w:tc>
        <w:tc>
          <w:tcPr>
            <w:tcW w:w="1008" w:type="dxa"/>
            <w:tcBorders>
              <w:left w:val="single" w:sz="4" w:space="0" w:color="BCB8AC" w:themeColor="text2" w:themeTint="66"/>
              <w:bottom w:val="nil"/>
            </w:tcBorders>
          </w:tcPr>
          <w:p w:rsidR="00932F52" w:rsidRPr="00CC2A3E" w:rsidRDefault="00932F52" w:rsidP="00CC210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18"/>
                <w:szCs w:val="18"/>
              </w:rPr>
            </w:pPr>
            <w:r w:rsidRPr="00CC2A3E">
              <w:rPr>
                <w:rFonts w:asciiTheme="minorHAnsi" w:hAnsiTheme="minorHAnsi"/>
                <w:sz w:val="18"/>
                <w:szCs w:val="18"/>
              </w:rPr>
              <w:t>MASE</w:t>
            </w:r>
          </w:p>
        </w:tc>
      </w:tr>
      <w:tr w:rsidR="00CC2101" w:rsidRPr="00CC2A3E" w:rsidTr="00CC2101">
        <w:trPr>
          <w:trHeight w:val="300"/>
          <w:jc w:val="center"/>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right w:val="single" w:sz="4" w:space="0" w:color="BCB8AC" w:themeColor="text2" w:themeTint="66"/>
            </w:tcBorders>
            <w:noWrap/>
          </w:tcPr>
          <w:p w:rsidR="00CC2101" w:rsidRPr="00CC2A3E" w:rsidRDefault="00CC2101" w:rsidP="00CC2101">
            <w:pPr>
              <w:jc w:val="both"/>
              <w:rPr>
                <w:sz w:val="18"/>
                <w:szCs w:val="18"/>
              </w:rPr>
            </w:pPr>
          </w:p>
        </w:tc>
        <w:tc>
          <w:tcPr>
            <w:tcW w:w="4032" w:type="dxa"/>
            <w:gridSpan w:val="4"/>
            <w:tcBorders>
              <w:top w:val="nil"/>
              <w:left w:val="single" w:sz="4" w:space="0" w:color="BCB8AC" w:themeColor="text2" w:themeTint="66"/>
              <w:bottom w:val="nil"/>
              <w:right w:val="single" w:sz="4" w:space="0" w:color="BCB8AC" w:themeColor="text2" w:themeTint="66"/>
            </w:tcBorders>
            <w:noWrap/>
          </w:tcPr>
          <w:p w:rsidR="00CC2101" w:rsidRPr="00CC2A3E" w:rsidRDefault="00CC2101" w:rsidP="00CC2101">
            <w:pPr>
              <w:jc w:val="center"/>
              <w:cnfStyle w:val="000000000000" w:firstRow="0" w:lastRow="0" w:firstColumn="0" w:lastColumn="0" w:oddVBand="0" w:evenVBand="0" w:oddHBand="0" w:evenHBand="0" w:firstRowFirstColumn="0" w:firstRowLastColumn="0" w:lastRowFirstColumn="0" w:lastRowLastColumn="0"/>
              <w:rPr>
                <w:b/>
                <w:i/>
                <w:sz w:val="18"/>
                <w:szCs w:val="18"/>
              </w:rPr>
            </w:pPr>
            <w:r w:rsidRPr="00CC2A3E">
              <w:rPr>
                <w:b/>
                <w:i/>
                <w:sz w:val="18"/>
                <w:szCs w:val="18"/>
              </w:rPr>
              <w:t>Training set</w:t>
            </w:r>
          </w:p>
        </w:tc>
        <w:tc>
          <w:tcPr>
            <w:tcW w:w="433" w:type="dxa"/>
            <w:tcBorders>
              <w:top w:val="nil"/>
              <w:left w:val="single" w:sz="4" w:space="0" w:color="BCB8AC" w:themeColor="text2" w:themeTint="66"/>
              <w:bottom w:val="nil"/>
              <w:right w:val="single" w:sz="4" w:space="0" w:color="BCB8AC" w:themeColor="text2" w:themeTint="66"/>
            </w:tcBorders>
            <w:shd w:val="clear" w:color="auto" w:fill="auto"/>
          </w:tcPr>
          <w:p w:rsidR="00CC2101" w:rsidRPr="00CC2A3E" w:rsidRDefault="00CC2101" w:rsidP="00CC2101">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4032" w:type="dxa"/>
            <w:gridSpan w:val="4"/>
            <w:tcBorders>
              <w:top w:val="nil"/>
              <w:left w:val="single" w:sz="4" w:space="0" w:color="BCB8AC" w:themeColor="text2" w:themeTint="66"/>
              <w:bottom w:val="nil"/>
            </w:tcBorders>
          </w:tcPr>
          <w:p w:rsidR="00CC2101" w:rsidRPr="00CC2A3E" w:rsidRDefault="00CC2101" w:rsidP="00CC2101">
            <w:pPr>
              <w:jc w:val="center"/>
              <w:cnfStyle w:val="000000000000" w:firstRow="0" w:lastRow="0" w:firstColumn="0" w:lastColumn="0" w:oddVBand="0" w:evenVBand="0" w:oddHBand="0" w:evenHBand="0" w:firstRowFirstColumn="0" w:firstRowLastColumn="0" w:lastRowFirstColumn="0" w:lastRowLastColumn="0"/>
              <w:rPr>
                <w:b/>
                <w:i/>
                <w:sz w:val="18"/>
                <w:szCs w:val="18"/>
              </w:rPr>
            </w:pPr>
            <w:r w:rsidRPr="00CC2A3E">
              <w:rPr>
                <w:b/>
                <w:i/>
                <w:sz w:val="18"/>
                <w:szCs w:val="18"/>
              </w:rPr>
              <w:t>Testing set</w:t>
            </w:r>
          </w:p>
        </w:tc>
      </w:tr>
      <w:tr w:rsidR="00CC2101" w:rsidRPr="00CC2A3E" w:rsidTr="00CC2101">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right w:val="single" w:sz="4" w:space="0" w:color="BCB8AC" w:themeColor="text2" w:themeTint="66"/>
            </w:tcBorders>
            <w:noWrap/>
            <w:hideMark/>
          </w:tcPr>
          <w:p w:rsidR="00CC2101" w:rsidRPr="00CC2A3E" w:rsidRDefault="00CC2101" w:rsidP="00CC2101">
            <w:pPr>
              <w:jc w:val="both"/>
              <w:rPr>
                <w:rFonts w:asciiTheme="minorHAnsi" w:hAnsiTheme="minorHAnsi"/>
                <w:sz w:val="18"/>
                <w:szCs w:val="18"/>
              </w:rPr>
            </w:pPr>
            <w:r w:rsidRPr="00CC2A3E">
              <w:rPr>
                <w:rFonts w:asciiTheme="minorHAnsi" w:hAnsiTheme="minorHAnsi"/>
                <w:sz w:val="18"/>
                <w:szCs w:val="18"/>
              </w:rPr>
              <w:t>ANN</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8.900</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7.603</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14.744</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2.302</w:t>
            </w:r>
          </w:p>
        </w:tc>
        <w:tc>
          <w:tcPr>
            <w:tcW w:w="433" w:type="dxa"/>
            <w:tcBorders>
              <w:top w:val="nil"/>
              <w:left w:val="single" w:sz="4" w:space="0" w:color="BCB8AC" w:themeColor="text2" w:themeTint="66"/>
              <w:bottom w:val="nil"/>
              <w:right w:val="single" w:sz="4" w:space="0" w:color="BCB8AC" w:themeColor="text2" w:themeTint="66"/>
            </w:tcBorders>
            <w:shd w:val="clear" w:color="auto" w:fill="auto"/>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34.253</w:t>
            </w: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30.581</w:t>
            </w: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48.462</w:t>
            </w:r>
          </w:p>
        </w:tc>
        <w:tc>
          <w:tcPr>
            <w:tcW w:w="1008" w:type="dxa"/>
            <w:tcBorders>
              <w:top w:val="nil"/>
              <w:left w:val="single" w:sz="4" w:space="0" w:color="BCB8AC" w:themeColor="text2" w:themeTint="66"/>
              <w:bottom w:val="nil"/>
            </w:tcBorders>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9.260</w:t>
            </w:r>
          </w:p>
        </w:tc>
      </w:tr>
      <w:tr w:rsidR="00CC2101" w:rsidRPr="00CC2A3E" w:rsidTr="00CC2101">
        <w:trPr>
          <w:trHeight w:val="300"/>
          <w:jc w:val="center"/>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right w:val="single" w:sz="4" w:space="0" w:color="BCB8AC" w:themeColor="text2" w:themeTint="66"/>
            </w:tcBorders>
            <w:noWrap/>
            <w:hideMark/>
          </w:tcPr>
          <w:p w:rsidR="00CC2101" w:rsidRPr="00CC2A3E" w:rsidRDefault="00CC2101" w:rsidP="00CC2101">
            <w:pPr>
              <w:jc w:val="both"/>
              <w:rPr>
                <w:rFonts w:asciiTheme="minorHAnsi" w:hAnsiTheme="minorHAnsi"/>
                <w:sz w:val="18"/>
                <w:szCs w:val="18"/>
              </w:rPr>
            </w:pPr>
            <w:r w:rsidRPr="00CC2A3E">
              <w:rPr>
                <w:rFonts w:asciiTheme="minorHAnsi" w:hAnsiTheme="minorHAnsi"/>
                <w:sz w:val="18"/>
                <w:szCs w:val="18"/>
              </w:rPr>
              <w:t>ANA</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3.081</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2.359</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4.952</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0.714</w:t>
            </w:r>
          </w:p>
        </w:tc>
        <w:tc>
          <w:tcPr>
            <w:tcW w:w="433" w:type="dxa"/>
            <w:tcBorders>
              <w:top w:val="nil"/>
              <w:left w:val="single" w:sz="4" w:space="0" w:color="BCB8AC" w:themeColor="text2" w:themeTint="66"/>
              <w:bottom w:val="nil"/>
              <w:right w:val="single" w:sz="4" w:space="0" w:color="BCB8AC" w:themeColor="text2" w:themeTint="66"/>
            </w:tcBorders>
            <w:shd w:val="clear" w:color="auto" w:fill="auto"/>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3.339</w:t>
            </w: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2.653</w:t>
            </w: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5.115</w:t>
            </w:r>
          </w:p>
        </w:tc>
        <w:tc>
          <w:tcPr>
            <w:tcW w:w="1008" w:type="dxa"/>
            <w:tcBorders>
              <w:top w:val="nil"/>
              <w:left w:val="single" w:sz="4" w:space="0" w:color="BCB8AC" w:themeColor="text2" w:themeTint="66"/>
              <w:bottom w:val="nil"/>
            </w:tcBorders>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0.803</w:t>
            </w:r>
          </w:p>
        </w:tc>
      </w:tr>
      <w:tr w:rsidR="00CC2101" w:rsidRPr="00CC2A3E" w:rsidTr="00CC2101">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right w:val="single" w:sz="4" w:space="0" w:color="BCB8AC" w:themeColor="text2" w:themeTint="66"/>
            </w:tcBorders>
            <w:noWrap/>
            <w:hideMark/>
          </w:tcPr>
          <w:p w:rsidR="00CC2101" w:rsidRPr="00CC2A3E" w:rsidRDefault="00CC2101" w:rsidP="00CC2101">
            <w:pPr>
              <w:jc w:val="both"/>
              <w:rPr>
                <w:rFonts w:asciiTheme="minorHAnsi" w:hAnsiTheme="minorHAnsi"/>
                <w:sz w:val="18"/>
                <w:szCs w:val="18"/>
              </w:rPr>
            </w:pPr>
            <w:r w:rsidRPr="00CC2A3E">
              <w:rPr>
                <w:rFonts w:asciiTheme="minorHAnsi" w:hAnsiTheme="minorHAnsi"/>
                <w:sz w:val="18"/>
                <w:szCs w:val="18"/>
              </w:rPr>
              <w:t>AAN</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7.158</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5.730</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11.310</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1.735</w:t>
            </w:r>
          </w:p>
        </w:tc>
        <w:tc>
          <w:tcPr>
            <w:tcW w:w="433" w:type="dxa"/>
            <w:tcBorders>
              <w:top w:val="nil"/>
              <w:left w:val="single" w:sz="4" w:space="0" w:color="BCB8AC" w:themeColor="text2" w:themeTint="66"/>
              <w:bottom w:val="nil"/>
              <w:right w:val="single" w:sz="4" w:space="0" w:color="BCB8AC" w:themeColor="text2" w:themeTint="66"/>
            </w:tcBorders>
            <w:shd w:val="clear" w:color="auto" w:fill="auto"/>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107.203</w:t>
            </w: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105.904</w:t>
            </w: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187.551</w:t>
            </w:r>
          </w:p>
        </w:tc>
        <w:tc>
          <w:tcPr>
            <w:tcW w:w="1008" w:type="dxa"/>
            <w:tcBorders>
              <w:top w:val="nil"/>
              <w:left w:val="single" w:sz="4" w:space="0" w:color="BCB8AC" w:themeColor="text2" w:themeTint="66"/>
              <w:bottom w:val="nil"/>
            </w:tcBorders>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32.069</w:t>
            </w:r>
          </w:p>
        </w:tc>
      </w:tr>
      <w:tr w:rsidR="00CC2101" w:rsidRPr="00CC2A3E" w:rsidTr="00CC2101">
        <w:trPr>
          <w:trHeight w:val="300"/>
          <w:jc w:val="center"/>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right w:val="single" w:sz="4" w:space="0" w:color="BCB8AC" w:themeColor="text2" w:themeTint="66"/>
            </w:tcBorders>
            <w:noWrap/>
            <w:hideMark/>
          </w:tcPr>
          <w:p w:rsidR="00CC2101" w:rsidRPr="00CC2A3E" w:rsidRDefault="00CC2101" w:rsidP="00CC2101">
            <w:pPr>
              <w:jc w:val="both"/>
              <w:rPr>
                <w:rFonts w:asciiTheme="minorHAnsi" w:hAnsiTheme="minorHAnsi"/>
                <w:sz w:val="18"/>
                <w:szCs w:val="18"/>
              </w:rPr>
            </w:pPr>
            <w:r w:rsidRPr="00CC2A3E">
              <w:rPr>
                <w:rFonts w:asciiTheme="minorHAnsi" w:hAnsiTheme="minorHAnsi"/>
                <w:sz w:val="18"/>
                <w:szCs w:val="18"/>
              </w:rPr>
              <w:t>AAN + Damped</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7.158</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5.730</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11.310</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1.735</w:t>
            </w:r>
          </w:p>
        </w:tc>
        <w:tc>
          <w:tcPr>
            <w:tcW w:w="433" w:type="dxa"/>
            <w:tcBorders>
              <w:top w:val="nil"/>
              <w:left w:val="single" w:sz="4" w:space="0" w:color="BCB8AC" w:themeColor="text2" w:themeTint="66"/>
              <w:bottom w:val="nil"/>
              <w:right w:val="single" w:sz="4" w:space="0" w:color="BCB8AC" w:themeColor="text2" w:themeTint="66"/>
            </w:tcBorders>
            <w:shd w:val="clear" w:color="auto" w:fill="auto"/>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107.203</w:t>
            </w: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105.904</w:t>
            </w: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187.551</w:t>
            </w:r>
          </w:p>
        </w:tc>
        <w:tc>
          <w:tcPr>
            <w:tcW w:w="1008" w:type="dxa"/>
            <w:tcBorders>
              <w:top w:val="nil"/>
              <w:left w:val="single" w:sz="4" w:space="0" w:color="BCB8AC" w:themeColor="text2" w:themeTint="66"/>
              <w:bottom w:val="nil"/>
            </w:tcBorders>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32.069</w:t>
            </w:r>
          </w:p>
        </w:tc>
      </w:tr>
      <w:tr w:rsidR="00CC2101" w:rsidRPr="00CC2A3E" w:rsidTr="00CC2101">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right w:val="single" w:sz="4" w:space="0" w:color="BCB8AC" w:themeColor="text2" w:themeTint="66"/>
            </w:tcBorders>
            <w:noWrap/>
            <w:hideMark/>
          </w:tcPr>
          <w:p w:rsidR="00CC2101" w:rsidRPr="00CC2A3E" w:rsidRDefault="00CC2101" w:rsidP="00CC2101">
            <w:pPr>
              <w:jc w:val="both"/>
              <w:rPr>
                <w:rFonts w:asciiTheme="minorHAnsi" w:hAnsiTheme="minorHAnsi"/>
                <w:sz w:val="18"/>
                <w:szCs w:val="18"/>
              </w:rPr>
            </w:pPr>
            <w:r w:rsidRPr="00CC2A3E">
              <w:rPr>
                <w:rFonts w:asciiTheme="minorHAnsi" w:hAnsiTheme="minorHAnsi"/>
                <w:sz w:val="18"/>
                <w:szCs w:val="18"/>
              </w:rPr>
              <w:t>AAA</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3.078</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2.356</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4.941</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0.713</w:t>
            </w:r>
          </w:p>
        </w:tc>
        <w:tc>
          <w:tcPr>
            <w:tcW w:w="433" w:type="dxa"/>
            <w:tcBorders>
              <w:top w:val="nil"/>
              <w:left w:val="single" w:sz="4" w:space="0" w:color="BCB8AC" w:themeColor="text2" w:themeTint="66"/>
              <w:bottom w:val="nil"/>
              <w:right w:val="single" w:sz="4" w:space="0" w:color="BCB8AC" w:themeColor="text2" w:themeTint="66"/>
            </w:tcBorders>
            <w:shd w:val="clear" w:color="auto" w:fill="auto"/>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color w:val="FF0000"/>
                <w:sz w:val="18"/>
                <w:szCs w:val="18"/>
                <w:u w:val="single"/>
              </w:rPr>
            </w:pPr>
            <w:r w:rsidRPr="00CC2A3E">
              <w:rPr>
                <w:color w:val="FF0000"/>
                <w:sz w:val="18"/>
                <w:szCs w:val="18"/>
                <w:u w:val="single"/>
              </w:rPr>
              <w:t>3.305</w:t>
            </w: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2.626</w:t>
            </w: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5.077</w:t>
            </w:r>
          </w:p>
        </w:tc>
        <w:tc>
          <w:tcPr>
            <w:tcW w:w="1008" w:type="dxa"/>
            <w:tcBorders>
              <w:top w:val="nil"/>
              <w:left w:val="single" w:sz="4" w:space="0" w:color="BCB8AC" w:themeColor="text2" w:themeTint="66"/>
              <w:bottom w:val="nil"/>
            </w:tcBorders>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color w:val="FF0000"/>
                <w:sz w:val="18"/>
                <w:szCs w:val="18"/>
                <w:u w:val="single"/>
              </w:rPr>
            </w:pPr>
            <w:r w:rsidRPr="00CC2A3E">
              <w:rPr>
                <w:color w:val="FF0000"/>
                <w:sz w:val="18"/>
                <w:szCs w:val="18"/>
                <w:u w:val="single"/>
              </w:rPr>
              <w:t>0.795</w:t>
            </w:r>
          </w:p>
        </w:tc>
      </w:tr>
      <w:tr w:rsidR="00CC2101" w:rsidRPr="00CC2A3E" w:rsidTr="00CC2101">
        <w:trPr>
          <w:trHeight w:val="300"/>
          <w:jc w:val="center"/>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right w:val="single" w:sz="4" w:space="0" w:color="BCB8AC" w:themeColor="text2" w:themeTint="66"/>
            </w:tcBorders>
            <w:noWrap/>
            <w:hideMark/>
          </w:tcPr>
          <w:p w:rsidR="00CC2101" w:rsidRPr="00CC2A3E" w:rsidRDefault="00CC2101" w:rsidP="00CC2101">
            <w:pPr>
              <w:jc w:val="both"/>
              <w:rPr>
                <w:rFonts w:asciiTheme="minorHAnsi" w:hAnsiTheme="minorHAnsi"/>
                <w:sz w:val="18"/>
                <w:szCs w:val="18"/>
              </w:rPr>
            </w:pPr>
            <w:r w:rsidRPr="00CC2A3E">
              <w:rPr>
                <w:rFonts w:asciiTheme="minorHAnsi" w:hAnsiTheme="minorHAnsi"/>
                <w:sz w:val="18"/>
                <w:szCs w:val="18"/>
              </w:rPr>
              <w:t>AAA + Damped</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3.078</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2.356</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4.941</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0.713</w:t>
            </w:r>
          </w:p>
        </w:tc>
        <w:tc>
          <w:tcPr>
            <w:tcW w:w="433" w:type="dxa"/>
            <w:tcBorders>
              <w:top w:val="nil"/>
              <w:left w:val="single" w:sz="4" w:space="0" w:color="BCB8AC" w:themeColor="text2" w:themeTint="66"/>
              <w:bottom w:val="nil"/>
              <w:right w:val="single" w:sz="4" w:space="0" w:color="BCB8AC" w:themeColor="text2" w:themeTint="66"/>
            </w:tcBorders>
            <w:shd w:val="clear" w:color="auto" w:fill="auto"/>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color w:val="FF0000"/>
                <w:sz w:val="18"/>
                <w:szCs w:val="18"/>
                <w:u w:val="single"/>
              </w:rPr>
            </w:pPr>
            <w:r w:rsidRPr="00CC2A3E">
              <w:rPr>
                <w:color w:val="FF0000"/>
                <w:sz w:val="18"/>
                <w:szCs w:val="18"/>
                <w:u w:val="single"/>
              </w:rPr>
              <w:t>3.305</w:t>
            </w: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2.626</w:t>
            </w: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5.077</w:t>
            </w:r>
          </w:p>
        </w:tc>
        <w:tc>
          <w:tcPr>
            <w:tcW w:w="1008" w:type="dxa"/>
            <w:tcBorders>
              <w:top w:val="nil"/>
              <w:left w:val="single" w:sz="4" w:space="0" w:color="BCB8AC" w:themeColor="text2" w:themeTint="66"/>
              <w:bottom w:val="nil"/>
            </w:tcBorders>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color w:val="FF0000"/>
                <w:sz w:val="18"/>
                <w:szCs w:val="18"/>
                <w:u w:val="single"/>
              </w:rPr>
            </w:pPr>
            <w:r w:rsidRPr="00CC2A3E">
              <w:rPr>
                <w:color w:val="FF0000"/>
                <w:sz w:val="18"/>
                <w:szCs w:val="18"/>
                <w:u w:val="single"/>
              </w:rPr>
              <w:t>0.795</w:t>
            </w:r>
          </w:p>
        </w:tc>
      </w:tr>
      <w:tr w:rsidR="00CC2101" w:rsidRPr="00CC2A3E" w:rsidTr="00CC2101">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right w:val="single" w:sz="4" w:space="0" w:color="BCB8AC" w:themeColor="text2" w:themeTint="66"/>
            </w:tcBorders>
            <w:noWrap/>
            <w:hideMark/>
          </w:tcPr>
          <w:p w:rsidR="00CC2101" w:rsidRPr="00CC2A3E" w:rsidRDefault="00CC2101" w:rsidP="00CC2101">
            <w:pPr>
              <w:jc w:val="both"/>
              <w:rPr>
                <w:rFonts w:asciiTheme="minorHAnsi" w:hAnsiTheme="minorHAnsi"/>
                <w:sz w:val="18"/>
                <w:szCs w:val="18"/>
              </w:rPr>
            </w:pPr>
            <w:r w:rsidRPr="00CC2A3E">
              <w:rPr>
                <w:rFonts w:asciiTheme="minorHAnsi" w:hAnsiTheme="minorHAnsi"/>
                <w:sz w:val="18"/>
                <w:szCs w:val="18"/>
              </w:rPr>
              <w:t>MNN</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8.900</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7.604</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14.746</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2.303</w:t>
            </w:r>
          </w:p>
        </w:tc>
        <w:tc>
          <w:tcPr>
            <w:tcW w:w="433" w:type="dxa"/>
            <w:tcBorders>
              <w:top w:val="nil"/>
              <w:left w:val="single" w:sz="4" w:space="0" w:color="BCB8AC" w:themeColor="text2" w:themeTint="66"/>
              <w:bottom w:val="nil"/>
              <w:right w:val="single" w:sz="4" w:space="0" w:color="BCB8AC" w:themeColor="text2" w:themeTint="66"/>
            </w:tcBorders>
            <w:shd w:val="clear" w:color="auto" w:fill="auto"/>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34.253</w:t>
            </w: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30.581</w:t>
            </w: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48.462</w:t>
            </w:r>
          </w:p>
        </w:tc>
        <w:tc>
          <w:tcPr>
            <w:tcW w:w="1008" w:type="dxa"/>
            <w:tcBorders>
              <w:top w:val="nil"/>
              <w:left w:val="single" w:sz="4" w:space="0" w:color="BCB8AC" w:themeColor="text2" w:themeTint="66"/>
              <w:bottom w:val="nil"/>
            </w:tcBorders>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9.260</w:t>
            </w:r>
          </w:p>
        </w:tc>
      </w:tr>
      <w:tr w:rsidR="00CC2101" w:rsidRPr="00CC2A3E" w:rsidTr="00CC2101">
        <w:trPr>
          <w:trHeight w:val="300"/>
          <w:jc w:val="center"/>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right w:val="single" w:sz="4" w:space="0" w:color="BCB8AC" w:themeColor="text2" w:themeTint="66"/>
            </w:tcBorders>
            <w:noWrap/>
            <w:hideMark/>
          </w:tcPr>
          <w:p w:rsidR="00CC2101" w:rsidRPr="00CC2A3E" w:rsidRDefault="00CC2101" w:rsidP="00CC2101">
            <w:pPr>
              <w:jc w:val="both"/>
              <w:rPr>
                <w:rFonts w:asciiTheme="minorHAnsi" w:hAnsiTheme="minorHAnsi"/>
                <w:sz w:val="18"/>
                <w:szCs w:val="18"/>
              </w:rPr>
            </w:pPr>
            <w:r w:rsidRPr="00CC2A3E">
              <w:rPr>
                <w:rFonts w:asciiTheme="minorHAnsi" w:hAnsiTheme="minorHAnsi"/>
                <w:sz w:val="18"/>
                <w:szCs w:val="18"/>
              </w:rPr>
              <w:t>MNA</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3.095</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2.372</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4.978</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0.718</w:t>
            </w:r>
          </w:p>
        </w:tc>
        <w:tc>
          <w:tcPr>
            <w:tcW w:w="433" w:type="dxa"/>
            <w:tcBorders>
              <w:top w:val="nil"/>
              <w:left w:val="single" w:sz="4" w:space="0" w:color="BCB8AC" w:themeColor="text2" w:themeTint="66"/>
              <w:bottom w:val="nil"/>
              <w:right w:val="single" w:sz="4" w:space="0" w:color="BCB8AC" w:themeColor="text2" w:themeTint="66"/>
            </w:tcBorders>
            <w:shd w:val="clear" w:color="auto" w:fill="auto"/>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3.403</w:t>
            </w: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2.728</w:t>
            </w: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5.215</w:t>
            </w:r>
          </w:p>
        </w:tc>
        <w:tc>
          <w:tcPr>
            <w:tcW w:w="1008" w:type="dxa"/>
            <w:tcBorders>
              <w:top w:val="nil"/>
              <w:left w:val="single" w:sz="4" w:space="0" w:color="BCB8AC" w:themeColor="text2" w:themeTint="66"/>
              <w:bottom w:val="nil"/>
            </w:tcBorders>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0.826</w:t>
            </w:r>
          </w:p>
        </w:tc>
      </w:tr>
      <w:tr w:rsidR="00CC2101" w:rsidRPr="00CC2A3E" w:rsidTr="00CC2101">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right w:val="single" w:sz="4" w:space="0" w:color="BCB8AC" w:themeColor="text2" w:themeTint="66"/>
            </w:tcBorders>
            <w:noWrap/>
            <w:hideMark/>
          </w:tcPr>
          <w:p w:rsidR="00CC2101" w:rsidRPr="00CC2A3E" w:rsidRDefault="00CC2101" w:rsidP="00CC2101">
            <w:pPr>
              <w:jc w:val="both"/>
              <w:rPr>
                <w:rFonts w:asciiTheme="minorHAnsi" w:hAnsiTheme="minorHAnsi"/>
                <w:sz w:val="18"/>
                <w:szCs w:val="18"/>
              </w:rPr>
            </w:pPr>
            <w:r w:rsidRPr="00CC2A3E">
              <w:rPr>
                <w:rFonts w:asciiTheme="minorHAnsi" w:hAnsiTheme="minorHAnsi"/>
                <w:sz w:val="18"/>
                <w:szCs w:val="18"/>
              </w:rPr>
              <w:t>MNM</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3.136</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2.414</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5.044</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0.731</w:t>
            </w:r>
          </w:p>
        </w:tc>
        <w:tc>
          <w:tcPr>
            <w:tcW w:w="433" w:type="dxa"/>
            <w:tcBorders>
              <w:top w:val="nil"/>
              <w:left w:val="single" w:sz="4" w:space="0" w:color="BCB8AC" w:themeColor="text2" w:themeTint="66"/>
              <w:bottom w:val="nil"/>
              <w:right w:val="single" w:sz="4" w:space="0" w:color="BCB8AC" w:themeColor="text2" w:themeTint="66"/>
            </w:tcBorders>
            <w:shd w:val="clear" w:color="auto" w:fill="auto"/>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3.425</w:t>
            </w: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2.732</w:t>
            </w: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5.232</w:t>
            </w:r>
          </w:p>
        </w:tc>
        <w:tc>
          <w:tcPr>
            <w:tcW w:w="1008" w:type="dxa"/>
            <w:tcBorders>
              <w:top w:val="nil"/>
              <w:left w:val="single" w:sz="4" w:space="0" w:color="BCB8AC" w:themeColor="text2" w:themeTint="66"/>
              <w:bottom w:val="nil"/>
            </w:tcBorders>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0.827</w:t>
            </w:r>
          </w:p>
        </w:tc>
      </w:tr>
      <w:tr w:rsidR="00CC2101" w:rsidRPr="00CC2A3E" w:rsidTr="00CC2101">
        <w:trPr>
          <w:trHeight w:val="300"/>
          <w:jc w:val="center"/>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right w:val="single" w:sz="4" w:space="0" w:color="BCB8AC" w:themeColor="text2" w:themeTint="66"/>
            </w:tcBorders>
            <w:noWrap/>
            <w:hideMark/>
          </w:tcPr>
          <w:p w:rsidR="00CC2101" w:rsidRPr="00CC2A3E" w:rsidRDefault="00CC2101" w:rsidP="00CC2101">
            <w:pPr>
              <w:jc w:val="both"/>
              <w:rPr>
                <w:rFonts w:asciiTheme="minorHAnsi" w:hAnsiTheme="minorHAnsi"/>
                <w:sz w:val="18"/>
                <w:szCs w:val="18"/>
              </w:rPr>
            </w:pPr>
            <w:r w:rsidRPr="00CC2A3E">
              <w:rPr>
                <w:rFonts w:asciiTheme="minorHAnsi" w:hAnsiTheme="minorHAnsi"/>
                <w:sz w:val="18"/>
                <w:szCs w:val="18"/>
              </w:rPr>
              <w:t>MAN</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9.099</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7.690</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15.227</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2.329</w:t>
            </w:r>
          </w:p>
        </w:tc>
        <w:tc>
          <w:tcPr>
            <w:tcW w:w="433" w:type="dxa"/>
            <w:tcBorders>
              <w:top w:val="nil"/>
              <w:left w:val="single" w:sz="4" w:space="0" w:color="BCB8AC" w:themeColor="text2" w:themeTint="66"/>
              <w:bottom w:val="nil"/>
              <w:right w:val="single" w:sz="4" w:space="0" w:color="BCB8AC" w:themeColor="text2" w:themeTint="66"/>
            </w:tcBorders>
            <w:shd w:val="clear" w:color="auto" w:fill="auto"/>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284.397</w:t>
            </w: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240.447</w:t>
            </w: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451.054</w:t>
            </w:r>
          </w:p>
        </w:tc>
        <w:tc>
          <w:tcPr>
            <w:tcW w:w="1008" w:type="dxa"/>
            <w:tcBorders>
              <w:top w:val="nil"/>
              <w:left w:val="single" w:sz="4" w:space="0" w:color="BCB8AC" w:themeColor="text2" w:themeTint="66"/>
              <w:bottom w:val="nil"/>
            </w:tcBorders>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72.811</w:t>
            </w:r>
          </w:p>
        </w:tc>
      </w:tr>
      <w:tr w:rsidR="00CC2101" w:rsidRPr="00CC2A3E" w:rsidTr="00CC2101">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right w:val="single" w:sz="4" w:space="0" w:color="BCB8AC" w:themeColor="text2" w:themeTint="66"/>
            </w:tcBorders>
            <w:noWrap/>
            <w:hideMark/>
          </w:tcPr>
          <w:p w:rsidR="00CC2101" w:rsidRPr="00CC2A3E" w:rsidRDefault="00CC2101" w:rsidP="00CC2101">
            <w:pPr>
              <w:jc w:val="both"/>
              <w:rPr>
                <w:rFonts w:asciiTheme="minorHAnsi" w:hAnsiTheme="minorHAnsi"/>
                <w:sz w:val="18"/>
                <w:szCs w:val="18"/>
              </w:rPr>
            </w:pPr>
            <w:r w:rsidRPr="00CC2A3E">
              <w:rPr>
                <w:rFonts w:asciiTheme="minorHAnsi" w:hAnsiTheme="minorHAnsi"/>
                <w:sz w:val="18"/>
                <w:szCs w:val="18"/>
              </w:rPr>
              <w:t>MAN + Damped</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8.924</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7.622</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14.838</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2.308</w:t>
            </w:r>
          </w:p>
        </w:tc>
        <w:tc>
          <w:tcPr>
            <w:tcW w:w="433" w:type="dxa"/>
            <w:tcBorders>
              <w:top w:val="nil"/>
              <w:left w:val="single" w:sz="4" w:space="0" w:color="BCB8AC" w:themeColor="text2" w:themeTint="66"/>
              <w:bottom w:val="nil"/>
              <w:right w:val="single" w:sz="4" w:space="0" w:color="BCB8AC" w:themeColor="text2" w:themeTint="66"/>
            </w:tcBorders>
            <w:shd w:val="clear" w:color="auto" w:fill="auto"/>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34.357</w:t>
            </w: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30.697</w:t>
            </w: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48.677</w:t>
            </w:r>
          </w:p>
        </w:tc>
        <w:tc>
          <w:tcPr>
            <w:tcW w:w="1008" w:type="dxa"/>
            <w:tcBorders>
              <w:top w:val="nil"/>
              <w:left w:val="single" w:sz="4" w:space="0" w:color="BCB8AC" w:themeColor="text2" w:themeTint="66"/>
              <w:bottom w:val="nil"/>
            </w:tcBorders>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9.296</w:t>
            </w:r>
          </w:p>
        </w:tc>
      </w:tr>
      <w:tr w:rsidR="00CC2101" w:rsidRPr="00CC2A3E" w:rsidTr="00CC2101">
        <w:trPr>
          <w:trHeight w:val="300"/>
          <w:jc w:val="center"/>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right w:val="single" w:sz="4" w:space="0" w:color="BCB8AC" w:themeColor="text2" w:themeTint="66"/>
            </w:tcBorders>
            <w:noWrap/>
            <w:hideMark/>
          </w:tcPr>
          <w:p w:rsidR="00CC2101" w:rsidRPr="00CC2A3E" w:rsidRDefault="00CC2101" w:rsidP="00CC2101">
            <w:pPr>
              <w:jc w:val="both"/>
              <w:rPr>
                <w:rFonts w:asciiTheme="minorHAnsi" w:hAnsiTheme="minorHAnsi"/>
                <w:sz w:val="18"/>
                <w:szCs w:val="18"/>
              </w:rPr>
            </w:pPr>
            <w:r w:rsidRPr="00CC2A3E">
              <w:rPr>
                <w:rFonts w:asciiTheme="minorHAnsi" w:hAnsiTheme="minorHAnsi"/>
                <w:sz w:val="18"/>
                <w:szCs w:val="18"/>
              </w:rPr>
              <w:t>MAA</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3.090</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2.363</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4.958</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0.715</w:t>
            </w:r>
          </w:p>
        </w:tc>
        <w:tc>
          <w:tcPr>
            <w:tcW w:w="433" w:type="dxa"/>
            <w:tcBorders>
              <w:top w:val="nil"/>
              <w:left w:val="single" w:sz="4" w:space="0" w:color="BCB8AC" w:themeColor="text2" w:themeTint="66"/>
              <w:bottom w:val="nil"/>
              <w:right w:val="single" w:sz="4" w:space="0" w:color="BCB8AC" w:themeColor="text2" w:themeTint="66"/>
            </w:tcBorders>
            <w:shd w:val="clear" w:color="auto" w:fill="auto"/>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3.434</w:t>
            </w: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2.744</w:t>
            </w: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5.237</w:t>
            </w:r>
          </w:p>
        </w:tc>
        <w:tc>
          <w:tcPr>
            <w:tcW w:w="1008" w:type="dxa"/>
            <w:tcBorders>
              <w:top w:val="nil"/>
              <w:left w:val="single" w:sz="4" w:space="0" w:color="BCB8AC" w:themeColor="text2" w:themeTint="66"/>
              <w:bottom w:val="nil"/>
            </w:tcBorders>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0.831</w:t>
            </w:r>
          </w:p>
        </w:tc>
      </w:tr>
      <w:tr w:rsidR="00CC2101" w:rsidRPr="00CC2A3E" w:rsidTr="00CC2101">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right w:val="single" w:sz="4" w:space="0" w:color="BCB8AC" w:themeColor="text2" w:themeTint="66"/>
            </w:tcBorders>
            <w:noWrap/>
            <w:hideMark/>
          </w:tcPr>
          <w:p w:rsidR="00CC2101" w:rsidRPr="00CC2A3E" w:rsidRDefault="00CC2101" w:rsidP="00CC2101">
            <w:pPr>
              <w:jc w:val="both"/>
              <w:rPr>
                <w:rFonts w:asciiTheme="minorHAnsi" w:hAnsiTheme="minorHAnsi"/>
                <w:sz w:val="18"/>
                <w:szCs w:val="18"/>
              </w:rPr>
            </w:pPr>
            <w:r w:rsidRPr="00CC2A3E">
              <w:rPr>
                <w:rFonts w:asciiTheme="minorHAnsi" w:hAnsiTheme="minorHAnsi"/>
                <w:sz w:val="18"/>
                <w:szCs w:val="18"/>
              </w:rPr>
              <w:t>MAA + Damped</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3.090</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2.363</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4.958</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0.715</w:t>
            </w:r>
          </w:p>
        </w:tc>
        <w:tc>
          <w:tcPr>
            <w:tcW w:w="433" w:type="dxa"/>
            <w:tcBorders>
              <w:top w:val="nil"/>
              <w:left w:val="single" w:sz="4" w:space="0" w:color="BCB8AC" w:themeColor="text2" w:themeTint="66"/>
              <w:bottom w:val="nil"/>
              <w:right w:val="single" w:sz="4" w:space="0" w:color="BCB8AC" w:themeColor="text2" w:themeTint="66"/>
            </w:tcBorders>
            <w:shd w:val="clear" w:color="auto" w:fill="auto"/>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3.434</w:t>
            </w: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2.744</w:t>
            </w: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5.237</w:t>
            </w:r>
          </w:p>
        </w:tc>
        <w:tc>
          <w:tcPr>
            <w:tcW w:w="1008" w:type="dxa"/>
            <w:tcBorders>
              <w:top w:val="nil"/>
              <w:left w:val="single" w:sz="4" w:space="0" w:color="BCB8AC" w:themeColor="text2" w:themeTint="66"/>
              <w:bottom w:val="nil"/>
            </w:tcBorders>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0.831</w:t>
            </w:r>
          </w:p>
        </w:tc>
      </w:tr>
      <w:tr w:rsidR="00CC2101" w:rsidRPr="00CC2A3E" w:rsidTr="00CC2101">
        <w:trPr>
          <w:trHeight w:val="300"/>
          <w:jc w:val="center"/>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right w:val="single" w:sz="4" w:space="0" w:color="BCB8AC" w:themeColor="text2" w:themeTint="66"/>
            </w:tcBorders>
            <w:noWrap/>
            <w:hideMark/>
          </w:tcPr>
          <w:p w:rsidR="00CC2101" w:rsidRPr="00CC2A3E" w:rsidRDefault="00CC2101" w:rsidP="00CC2101">
            <w:pPr>
              <w:jc w:val="both"/>
              <w:rPr>
                <w:rFonts w:asciiTheme="minorHAnsi" w:hAnsiTheme="minorHAnsi"/>
                <w:sz w:val="18"/>
                <w:szCs w:val="18"/>
              </w:rPr>
            </w:pPr>
            <w:r w:rsidRPr="00CC2A3E">
              <w:rPr>
                <w:rFonts w:asciiTheme="minorHAnsi" w:hAnsiTheme="minorHAnsi"/>
                <w:sz w:val="18"/>
                <w:szCs w:val="18"/>
              </w:rPr>
              <w:t>MAM</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3.144</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2.433</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5.068</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0.737</w:t>
            </w:r>
          </w:p>
        </w:tc>
        <w:tc>
          <w:tcPr>
            <w:tcW w:w="433" w:type="dxa"/>
            <w:tcBorders>
              <w:top w:val="nil"/>
              <w:left w:val="single" w:sz="4" w:space="0" w:color="BCB8AC" w:themeColor="text2" w:themeTint="66"/>
              <w:bottom w:val="nil"/>
              <w:right w:val="single" w:sz="4" w:space="0" w:color="BCB8AC" w:themeColor="text2" w:themeTint="66"/>
            </w:tcBorders>
            <w:shd w:val="clear" w:color="auto" w:fill="auto"/>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3.476</w:t>
            </w: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2.792</w:t>
            </w: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5.310</w:t>
            </w:r>
          </w:p>
        </w:tc>
        <w:tc>
          <w:tcPr>
            <w:tcW w:w="1008" w:type="dxa"/>
            <w:tcBorders>
              <w:top w:val="nil"/>
              <w:left w:val="single" w:sz="4" w:space="0" w:color="BCB8AC" w:themeColor="text2" w:themeTint="66"/>
              <w:bottom w:val="nil"/>
            </w:tcBorders>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0.845</w:t>
            </w:r>
          </w:p>
        </w:tc>
      </w:tr>
      <w:tr w:rsidR="00CC2101" w:rsidRPr="00CC2A3E" w:rsidTr="00CC2101">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right w:val="single" w:sz="4" w:space="0" w:color="BCB8AC" w:themeColor="text2" w:themeTint="66"/>
            </w:tcBorders>
            <w:noWrap/>
            <w:hideMark/>
          </w:tcPr>
          <w:p w:rsidR="00CC2101" w:rsidRPr="00CC2A3E" w:rsidRDefault="00CC2101" w:rsidP="00CC2101">
            <w:pPr>
              <w:jc w:val="both"/>
              <w:rPr>
                <w:rFonts w:asciiTheme="minorHAnsi" w:hAnsiTheme="minorHAnsi"/>
                <w:sz w:val="18"/>
                <w:szCs w:val="18"/>
              </w:rPr>
            </w:pPr>
            <w:r w:rsidRPr="00CC2A3E">
              <w:rPr>
                <w:rFonts w:asciiTheme="minorHAnsi" w:hAnsiTheme="minorHAnsi"/>
                <w:sz w:val="18"/>
                <w:szCs w:val="18"/>
              </w:rPr>
              <w:t>MAM + Damped</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3.144</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2.433</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5.068</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0.737</w:t>
            </w:r>
          </w:p>
        </w:tc>
        <w:tc>
          <w:tcPr>
            <w:tcW w:w="433" w:type="dxa"/>
            <w:tcBorders>
              <w:top w:val="nil"/>
              <w:left w:val="single" w:sz="4" w:space="0" w:color="BCB8AC" w:themeColor="text2" w:themeTint="66"/>
              <w:bottom w:val="nil"/>
              <w:right w:val="single" w:sz="4" w:space="0" w:color="BCB8AC" w:themeColor="text2" w:themeTint="66"/>
            </w:tcBorders>
            <w:shd w:val="clear" w:color="auto" w:fill="auto"/>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3.476</w:t>
            </w: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2.792</w:t>
            </w: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5.310</w:t>
            </w:r>
          </w:p>
        </w:tc>
        <w:tc>
          <w:tcPr>
            <w:tcW w:w="1008" w:type="dxa"/>
            <w:tcBorders>
              <w:top w:val="nil"/>
              <w:left w:val="single" w:sz="4" w:space="0" w:color="BCB8AC" w:themeColor="text2" w:themeTint="66"/>
              <w:bottom w:val="nil"/>
            </w:tcBorders>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0.845</w:t>
            </w:r>
          </w:p>
        </w:tc>
      </w:tr>
      <w:tr w:rsidR="00CC2101" w:rsidRPr="00CC2A3E" w:rsidTr="00CC2101">
        <w:trPr>
          <w:trHeight w:val="300"/>
          <w:jc w:val="center"/>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right w:val="single" w:sz="4" w:space="0" w:color="BCB8AC" w:themeColor="text2" w:themeTint="66"/>
            </w:tcBorders>
            <w:noWrap/>
            <w:hideMark/>
          </w:tcPr>
          <w:p w:rsidR="00CC2101" w:rsidRPr="00CC2A3E" w:rsidRDefault="00CC2101" w:rsidP="00CC2101">
            <w:pPr>
              <w:jc w:val="both"/>
              <w:rPr>
                <w:rFonts w:asciiTheme="minorHAnsi" w:hAnsiTheme="minorHAnsi"/>
                <w:sz w:val="18"/>
                <w:szCs w:val="18"/>
              </w:rPr>
            </w:pPr>
            <w:r w:rsidRPr="00CC2A3E">
              <w:rPr>
                <w:rFonts w:asciiTheme="minorHAnsi" w:hAnsiTheme="minorHAnsi"/>
                <w:sz w:val="18"/>
                <w:szCs w:val="18"/>
              </w:rPr>
              <w:t>MMN</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9.020</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7.683</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15.014</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2.327</w:t>
            </w:r>
          </w:p>
        </w:tc>
        <w:tc>
          <w:tcPr>
            <w:tcW w:w="433" w:type="dxa"/>
            <w:tcBorders>
              <w:top w:val="nil"/>
              <w:left w:val="single" w:sz="4" w:space="0" w:color="BCB8AC" w:themeColor="text2" w:themeTint="66"/>
              <w:bottom w:val="nil"/>
              <w:right w:val="single" w:sz="4" w:space="0" w:color="BCB8AC" w:themeColor="text2" w:themeTint="66"/>
            </w:tcBorders>
            <w:shd w:val="clear" w:color="auto" w:fill="auto"/>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1,265.515</w:t>
            </w: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766.155</w:t>
            </w: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1,419.359</w:t>
            </w:r>
          </w:p>
        </w:tc>
        <w:tc>
          <w:tcPr>
            <w:tcW w:w="1008" w:type="dxa"/>
            <w:tcBorders>
              <w:top w:val="nil"/>
              <w:left w:val="single" w:sz="4" w:space="0" w:color="BCB8AC" w:themeColor="text2" w:themeTint="66"/>
              <w:bottom w:val="nil"/>
            </w:tcBorders>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232.004</w:t>
            </w:r>
          </w:p>
        </w:tc>
      </w:tr>
      <w:tr w:rsidR="00CC2101" w:rsidRPr="00CC2A3E" w:rsidTr="00CC2101">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right w:val="single" w:sz="4" w:space="0" w:color="BCB8AC" w:themeColor="text2" w:themeTint="66"/>
            </w:tcBorders>
            <w:noWrap/>
            <w:hideMark/>
          </w:tcPr>
          <w:p w:rsidR="00CC2101" w:rsidRPr="00CC2A3E" w:rsidRDefault="00CC2101" w:rsidP="00CC2101">
            <w:pPr>
              <w:jc w:val="both"/>
              <w:rPr>
                <w:rFonts w:asciiTheme="minorHAnsi" w:hAnsiTheme="minorHAnsi"/>
                <w:sz w:val="18"/>
                <w:szCs w:val="18"/>
              </w:rPr>
            </w:pPr>
            <w:r w:rsidRPr="00CC2A3E">
              <w:rPr>
                <w:rFonts w:asciiTheme="minorHAnsi" w:hAnsiTheme="minorHAnsi"/>
                <w:sz w:val="18"/>
                <w:szCs w:val="18"/>
              </w:rPr>
              <w:t>MMN + Damped</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8.895</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7.601</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14.750</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2.302</w:t>
            </w:r>
          </w:p>
        </w:tc>
        <w:tc>
          <w:tcPr>
            <w:tcW w:w="433" w:type="dxa"/>
            <w:tcBorders>
              <w:top w:val="nil"/>
              <w:left w:val="single" w:sz="4" w:space="0" w:color="BCB8AC" w:themeColor="text2" w:themeTint="66"/>
              <w:bottom w:val="nil"/>
              <w:right w:val="single" w:sz="4" w:space="0" w:color="BCB8AC" w:themeColor="text2" w:themeTint="66"/>
            </w:tcBorders>
            <w:shd w:val="clear" w:color="auto" w:fill="auto"/>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34.260</w:t>
            </w: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30.589</w:t>
            </w: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48.477</w:t>
            </w:r>
          </w:p>
        </w:tc>
        <w:tc>
          <w:tcPr>
            <w:tcW w:w="1008" w:type="dxa"/>
            <w:tcBorders>
              <w:top w:val="nil"/>
              <w:left w:val="single" w:sz="4" w:space="0" w:color="BCB8AC" w:themeColor="text2" w:themeTint="66"/>
              <w:bottom w:val="nil"/>
            </w:tcBorders>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9.263</w:t>
            </w:r>
          </w:p>
        </w:tc>
      </w:tr>
      <w:tr w:rsidR="00CC2101" w:rsidRPr="00CC2A3E" w:rsidTr="00CC2101">
        <w:trPr>
          <w:trHeight w:val="300"/>
          <w:jc w:val="center"/>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right w:val="single" w:sz="4" w:space="0" w:color="BCB8AC" w:themeColor="text2" w:themeTint="66"/>
            </w:tcBorders>
            <w:noWrap/>
            <w:hideMark/>
          </w:tcPr>
          <w:p w:rsidR="00CC2101" w:rsidRPr="00CC2A3E" w:rsidRDefault="00CC2101" w:rsidP="00CC2101">
            <w:pPr>
              <w:jc w:val="both"/>
              <w:rPr>
                <w:rFonts w:asciiTheme="minorHAnsi" w:hAnsiTheme="minorHAnsi"/>
                <w:sz w:val="18"/>
                <w:szCs w:val="18"/>
              </w:rPr>
            </w:pPr>
            <w:r w:rsidRPr="00CC2A3E">
              <w:rPr>
                <w:rFonts w:asciiTheme="minorHAnsi" w:hAnsiTheme="minorHAnsi"/>
                <w:sz w:val="18"/>
                <w:szCs w:val="18"/>
              </w:rPr>
              <w:t>MMM</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3.164</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2.444</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5.108</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0.740</w:t>
            </w:r>
          </w:p>
        </w:tc>
        <w:tc>
          <w:tcPr>
            <w:tcW w:w="433" w:type="dxa"/>
            <w:tcBorders>
              <w:top w:val="nil"/>
              <w:left w:val="single" w:sz="4" w:space="0" w:color="BCB8AC" w:themeColor="text2" w:themeTint="66"/>
              <w:bottom w:val="nil"/>
              <w:right w:val="single" w:sz="4" w:space="0" w:color="BCB8AC" w:themeColor="text2" w:themeTint="66"/>
            </w:tcBorders>
            <w:shd w:val="clear" w:color="auto" w:fill="auto"/>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3.471</w:t>
            </w: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2.766</w:t>
            </w: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5.288</w:t>
            </w:r>
          </w:p>
        </w:tc>
        <w:tc>
          <w:tcPr>
            <w:tcW w:w="1008" w:type="dxa"/>
            <w:tcBorders>
              <w:top w:val="nil"/>
              <w:left w:val="single" w:sz="4" w:space="0" w:color="BCB8AC" w:themeColor="text2" w:themeTint="66"/>
              <w:bottom w:val="nil"/>
            </w:tcBorders>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0.837</w:t>
            </w:r>
          </w:p>
        </w:tc>
      </w:tr>
      <w:tr w:rsidR="00CC2101" w:rsidRPr="00CC2A3E" w:rsidTr="00CC2101">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right w:val="single" w:sz="4" w:space="0" w:color="BCB8AC" w:themeColor="text2" w:themeTint="66"/>
            </w:tcBorders>
            <w:noWrap/>
            <w:hideMark/>
          </w:tcPr>
          <w:p w:rsidR="00CC2101" w:rsidRPr="00CC2A3E" w:rsidRDefault="00CC2101" w:rsidP="00CC2101">
            <w:pPr>
              <w:jc w:val="both"/>
              <w:rPr>
                <w:rFonts w:asciiTheme="minorHAnsi" w:hAnsiTheme="minorHAnsi"/>
                <w:sz w:val="18"/>
                <w:szCs w:val="18"/>
              </w:rPr>
            </w:pPr>
            <w:r w:rsidRPr="00CC2A3E">
              <w:rPr>
                <w:rFonts w:asciiTheme="minorHAnsi" w:hAnsiTheme="minorHAnsi"/>
                <w:sz w:val="18"/>
                <w:szCs w:val="18"/>
              </w:rPr>
              <w:t>MMM + Damped</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3.160</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2.436</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5.082</w:t>
            </w:r>
          </w:p>
        </w:tc>
        <w:tc>
          <w:tcPr>
            <w:tcW w:w="1008" w:type="dxa"/>
            <w:tcBorders>
              <w:top w:val="nil"/>
              <w:left w:val="single" w:sz="4" w:space="0" w:color="BCB8AC" w:themeColor="text2" w:themeTint="66"/>
              <w:bottom w:val="nil"/>
              <w:right w:val="single" w:sz="4" w:space="0" w:color="BCB8AC" w:themeColor="text2" w:themeTint="66"/>
            </w:tcBorders>
            <w:noWrap/>
            <w:hideMark/>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0.738</w:t>
            </w:r>
          </w:p>
        </w:tc>
        <w:tc>
          <w:tcPr>
            <w:tcW w:w="433" w:type="dxa"/>
            <w:tcBorders>
              <w:top w:val="nil"/>
              <w:left w:val="single" w:sz="4" w:space="0" w:color="BCB8AC" w:themeColor="text2" w:themeTint="66"/>
              <w:bottom w:val="nil"/>
              <w:right w:val="single" w:sz="4" w:space="0" w:color="BCB8AC" w:themeColor="text2" w:themeTint="66"/>
            </w:tcBorders>
            <w:shd w:val="clear" w:color="auto" w:fill="auto"/>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3.438</w:t>
            </w: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2.730</w:t>
            </w:r>
          </w:p>
        </w:tc>
        <w:tc>
          <w:tcPr>
            <w:tcW w:w="1008" w:type="dxa"/>
            <w:tcBorders>
              <w:top w:val="nil"/>
              <w:left w:val="single" w:sz="4" w:space="0" w:color="BCB8AC" w:themeColor="text2" w:themeTint="66"/>
              <w:bottom w:val="nil"/>
              <w:right w:val="single" w:sz="4" w:space="0" w:color="BCB8AC" w:themeColor="text2" w:themeTint="66"/>
            </w:tcBorders>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5.243</w:t>
            </w:r>
          </w:p>
        </w:tc>
        <w:tc>
          <w:tcPr>
            <w:tcW w:w="1008" w:type="dxa"/>
            <w:tcBorders>
              <w:top w:val="nil"/>
              <w:left w:val="single" w:sz="4" w:space="0" w:color="BCB8AC" w:themeColor="text2" w:themeTint="66"/>
              <w:bottom w:val="nil"/>
            </w:tcBorders>
          </w:tcPr>
          <w:p w:rsidR="00CC2101" w:rsidRPr="00CC2A3E" w:rsidRDefault="00CC2101" w:rsidP="00CC2101">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0.827</w:t>
            </w:r>
          </w:p>
        </w:tc>
      </w:tr>
      <w:tr w:rsidR="00CC2101" w:rsidRPr="00CC2A3E" w:rsidTr="00CC2101">
        <w:trPr>
          <w:trHeight w:val="300"/>
          <w:jc w:val="center"/>
        </w:trPr>
        <w:tc>
          <w:tcPr>
            <w:cnfStyle w:val="001000000000" w:firstRow="0" w:lastRow="0" w:firstColumn="1" w:lastColumn="0" w:oddVBand="0" w:evenVBand="0" w:oddHBand="0" w:evenHBand="0" w:firstRowFirstColumn="0" w:firstRowLastColumn="0" w:lastRowFirstColumn="0" w:lastRowLastColumn="0"/>
            <w:tcW w:w="1615" w:type="dxa"/>
            <w:tcBorders>
              <w:top w:val="nil"/>
              <w:right w:val="single" w:sz="4" w:space="0" w:color="BCB8AC" w:themeColor="text2" w:themeTint="66"/>
            </w:tcBorders>
            <w:noWrap/>
            <w:hideMark/>
          </w:tcPr>
          <w:p w:rsidR="00CC2101" w:rsidRPr="00CC2A3E" w:rsidRDefault="00CC2101" w:rsidP="00CC2101">
            <w:pPr>
              <w:jc w:val="both"/>
              <w:rPr>
                <w:rFonts w:asciiTheme="minorHAnsi" w:hAnsiTheme="minorHAnsi"/>
                <w:sz w:val="18"/>
                <w:szCs w:val="18"/>
              </w:rPr>
            </w:pPr>
            <w:r w:rsidRPr="00CC2A3E">
              <w:rPr>
                <w:rFonts w:asciiTheme="minorHAnsi" w:hAnsiTheme="minorHAnsi"/>
                <w:sz w:val="18"/>
                <w:szCs w:val="18"/>
              </w:rPr>
              <w:t>Auto ARIMA</w:t>
            </w:r>
          </w:p>
        </w:tc>
        <w:tc>
          <w:tcPr>
            <w:tcW w:w="1008" w:type="dxa"/>
            <w:tcBorders>
              <w:top w:val="nil"/>
              <w:left w:val="single" w:sz="4" w:space="0" w:color="BCB8AC" w:themeColor="text2" w:themeTint="66"/>
              <w:right w:val="single" w:sz="4" w:space="0" w:color="BCB8AC" w:themeColor="text2" w:themeTint="66"/>
            </w:tcBorders>
            <w:noWrap/>
            <w:hideMark/>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5.022</w:t>
            </w:r>
          </w:p>
        </w:tc>
        <w:tc>
          <w:tcPr>
            <w:tcW w:w="1008" w:type="dxa"/>
            <w:tcBorders>
              <w:top w:val="nil"/>
              <w:left w:val="single" w:sz="4" w:space="0" w:color="BCB8AC" w:themeColor="text2" w:themeTint="66"/>
              <w:right w:val="single" w:sz="4" w:space="0" w:color="BCB8AC" w:themeColor="text2" w:themeTint="66"/>
            </w:tcBorders>
            <w:noWrap/>
            <w:hideMark/>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3.980</w:t>
            </w:r>
          </w:p>
        </w:tc>
        <w:tc>
          <w:tcPr>
            <w:tcW w:w="1008" w:type="dxa"/>
            <w:tcBorders>
              <w:top w:val="nil"/>
              <w:left w:val="single" w:sz="4" w:space="0" w:color="BCB8AC" w:themeColor="text2" w:themeTint="66"/>
              <w:right w:val="single" w:sz="4" w:space="0" w:color="BCB8AC" w:themeColor="text2" w:themeTint="66"/>
            </w:tcBorders>
            <w:noWrap/>
            <w:hideMark/>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8.105</w:t>
            </w:r>
          </w:p>
        </w:tc>
        <w:tc>
          <w:tcPr>
            <w:tcW w:w="1008" w:type="dxa"/>
            <w:tcBorders>
              <w:top w:val="nil"/>
              <w:left w:val="single" w:sz="4" w:space="0" w:color="BCB8AC" w:themeColor="text2" w:themeTint="66"/>
              <w:right w:val="single" w:sz="4" w:space="0" w:color="BCB8AC" w:themeColor="text2" w:themeTint="66"/>
            </w:tcBorders>
            <w:noWrap/>
            <w:hideMark/>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1.205</w:t>
            </w:r>
          </w:p>
        </w:tc>
        <w:tc>
          <w:tcPr>
            <w:tcW w:w="433" w:type="dxa"/>
            <w:tcBorders>
              <w:top w:val="nil"/>
              <w:left w:val="single" w:sz="4" w:space="0" w:color="BCB8AC" w:themeColor="text2" w:themeTint="66"/>
              <w:bottom w:val="nil"/>
              <w:right w:val="single" w:sz="4" w:space="0" w:color="BCB8AC" w:themeColor="text2" w:themeTint="66"/>
            </w:tcBorders>
            <w:shd w:val="clear" w:color="auto" w:fill="auto"/>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1008" w:type="dxa"/>
            <w:tcBorders>
              <w:top w:val="nil"/>
              <w:left w:val="single" w:sz="4" w:space="0" w:color="BCB8AC" w:themeColor="text2" w:themeTint="66"/>
              <w:right w:val="single" w:sz="4" w:space="0" w:color="BCB8AC" w:themeColor="text2" w:themeTint="66"/>
            </w:tcBorders>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15.179</w:t>
            </w:r>
          </w:p>
        </w:tc>
        <w:tc>
          <w:tcPr>
            <w:tcW w:w="1008" w:type="dxa"/>
            <w:tcBorders>
              <w:top w:val="nil"/>
              <w:left w:val="single" w:sz="4" w:space="0" w:color="BCB8AC" w:themeColor="text2" w:themeTint="66"/>
              <w:right w:val="single" w:sz="4" w:space="0" w:color="BCB8AC" w:themeColor="text2" w:themeTint="66"/>
            </w:tcBorders>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13.113</w:t>
            </w:r>
          </w:p>
        </w:tc>
        <w:tc>
          <w:tcPr>
            <w:tcW w:w="1008" w:type="dxa"/>
            <w:tcBorders>
              <w:top w:val="nil"/>
              <w:left w:val="single" w:sz="4" w:space="0" w:color="BCB8AC" w:themeColor="text2" w:themeTint="66"/>
              <w:right w:val="single" w:sz="4" w:space="0" w:color="BCB8AC" w:themeColor="text2" w:themeTint="66"/>
            </w:tcBorders>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24.396</w:t>
            </w:r>
          </w:p>
        </w:tc>
        <w:tc>
          <w:tcPr>
            <w:tcW w:w="1008" w:type="dxa"/>
            <w:tcBorders>
              <w:top w:val="nil"/>
              <w:left w:val="single" w:sz="4" w:space="0" w:color="BCB8AC" w:themeColor="text2" w:themeTint="66"/>
            </w:tcBorders>
          </w:tcPr>
          <w:p w:rsidR="00CC2101" w:rsidRPr="00CC2A3E" w:rsidRDefault="00CC2101" w:rsidP="00CC2101">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3.971</w:t>
            </w:r>
          </w:p>
        </w:tc>
      </w:tr>
    </w:tbl>
    <w:p w:rsidR="00932F52" w:rsidRDefault="00932F52" w:rsidP="00932F52">
      <w:pPr>
        <w:jc w:val="both"/>
        <w:rPr>
          <w:sz w:val="22"/>
        </w:rPr>
      </w:pPr>
    </w:p>
    <w:p w:rsidR="00CB6DFD" w:rsidRDefault="00CB6DFD">
      <w:pPr>
        <w:rPr>
          <w:sz w:val="22"/>
        </w:rPr>
      </w:pPr>
      <w:r>
        <w:rPr>
          <w:sz w:val="22"/>
        </w:rPr>
        <w:br w:type="page"/>
      </w:r>
    </w:p>
    <w:p w:rsidR="00932F52" w:rsidRDefault="00932F52" w:rsidP="00932F52">
      <w:pPr>
        <w:jc w:val="both"/>
        <w:rPr>
          <w:sz w:val="22"/>
        </w:rPr>
      </w:pPr>
      <w:r>
        <w:rPr>
          <w:sz w:val="22"/>
        </w:rPr>
        <w:lastRenderedPageBreak/>
        <w:t>Plotting the results of 19 ETS models and 1 Auto ARIMA model:</w:t>
      </w:r>
    </w:p>
    <w:p w:rsidR="00932F52" w:rsidRPr="006A2002" w:rsidRDefault="00932F52" w:rsidP="00932F52">
      <w:pPr>
        <w:jc w:val="both"/>
      </w:pPr>
      <w:r w:rsidRPr="006A2002">
        <w:rPr>
          <w:noProof/>
          <w:lang w:eastAsia="en-US"/>
        </w:rPr>
        <w:drawing>
          <wp:inline distT="0" distB="0" distL="0" distR="0" wp14:anchorId="3F7A8225" wp14:editId="59DF9D08">
            <wp:extent cx="5939505" cy="3886199"/>
            <wp:effectExtent l="0" t="0" r="444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Forecasting\Final project\plot\oil_04.jpe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39505" cy="3886199"/>
                    </a:xfrm>
                    <a:prstGeom prst="rect">
                      <a:avLst/>
                    </a:prstGeom>
                    <a:noFill/>
                    <a:ln>
                      <a:noFill/>
                    </a:ln>
                  </pic:spPr>
                </pic:pic>
              </a:graphicData>
            </a:graphic>
          </wp:inline>
        </w:drawing>
      </w:r>
    </w:p>
    <w:p w:rsidR="00CB6DFD" w:rsidRDefault="00CB6DFD" w:rsidP="00932F52">
      <w:pPr>
        <w:jc w:val="both"/>
        <w:rPr>
          <w:sz w:val="22"/>
        </w:rPr>
      </w:pPr>
      <w:r>
        <w:rPr>
          <w:sz w:val="22"/>
        </w:rPr>
        <w:t>In overall, most of models work very well in this forecasting</w:t>
      </w:r>
      <w:r w:rsidR="007D2E69">
        <w:rPr>
          <w:sz w:val="22"/>
        </w:rPr>
        <w:t>, but there are some few models performed very badly</w:t>
      </w:r>
      <w:r w:rsidR="00AE6A7B">
        <w:rPr>
          <w:sz w:val="22"/>
        </w:rPr>
        <w:t>,</w:t>
      </w:r>
      <w:r w:rsidR="007D2E69">
        <w:rPr>
          <w:sz w:val="22"/>
        </w:rPr>
        <w:t xml:space="preserve"> e.g. ETS(</w:t>
      </w:r>
      <w:r w:rsidR="007D2E69" w:rsidRPr="007D2E69">
        <w:rPr>
          <w:sz w:val="22"/>
        </w:rPr>
        <w:t>A</w:t>
      </w:r>
      <w:r w:rsidR="007D2E69">
        <w:rPr>
          <w:sz w:val="22"/>
        </w:rPr>
        <w:t>,</w:t>
      </w:r>
      <w:r w:rsidR="007D2E69" w:rsidRPr="007D2E69">
        <w:rPr>
          <w:sz w:val="22"/>
        </w:rPr>
        <w:t>A</w:t>
      </w:r>
      <w:r w:rsidR="007D2E69">
        <w:rPr>
          <w:sz w:val="22"/>
        </w:rPr>
        <w:t>,</w:t>
      </w:r>
      <w:r w:rsidR="007D2E69" w:rsidRPr="007D2E69">
        <w:rPr>
          <w:sz w:val="22"/>
        </w:rPr>
        <w:t>N</w:t>
      </w:r>
      <w:r w:rsidR="007D2E69">
        <w:rPr>
          <w:sz w:val="22"/>
        </w:rPr>
        <w:t>), ETS(</w:t>
      </w:r>
      <w:proofErr w:type="spellStart"/>
      <w:r w:rsidR="007D2E69">
        <w:rPr>
          <w:sz w:val="22"/>
        </w:rPr>
        <w:t>A,Ad,N</w:t>
      </w:r>
      <w:proofErr w:type="spellEnd"/>
      <w:r w:rsidR="007D2E69">
        <w:rPr>
          <w:sz w:val="22"/>
        </w:rPr>
        <w:t>), ETS(M,A,N), ETS(</w:t>
      </w:r>
      <w:proofErr w:type="spellStart"/>
      <w:r w:rsidR="007D2E69">
        <w:rPr>
          <w:sz w:val="22"/>
        </w:rPr>
        <w:t>M,Ad,N</w:t>
      </w:r>
      <w:proofErr w:type="spellEnd"/>
      <w:r w:rsidR="007D2E69">
        <w:rPr>
          <w:sz w:val="22"/>
        </w:rPr>
        <w:t>) and ETS(M,N,N)</w:t>
      </w:r>
      <w:r>
        <w:rPr>
          <w:sz w:val="22"/>
        </w:rPr>
        <w:t>. In term of RMSE and MASE</w:t>
      </w:r>
      <w:r w:rsidR="00115542">
        <w:rPr>
          <w:sz w:val="22"/>
        </w:rPr>
        <w:t xml:space="preserve"> measurements</w:t>
      </w:r>
      <w:r>
        <w:rPr>
          <w:sz w:val="22"/>
        </w:rPr>
        <w:t xml:space="preserve">, it is crystal clear that </w:t>
      </w:r>
      <w:proofErr w:type="gramStart"/>
      <w:r>
        <w:rPr>
          <w:sz w:val="22"/>
        </w:rPr>
        <w:t>ETS(</w:t>
      </w:r>
      <w:proofErr w:type="gramEnd"/>
      <w:r>
        <w:rPr>
          <w:sz w:val="22"/>
        </w:rPr>
        <w:t>A,A,A) and ETS(</w:t>
      </w:r>
      <w:proofErr w:type="spellStart"/>
      <w:r>
        <w:rPr>
          <w:sz w:val="22"/>
        </w:rPr>
        <w:t>A,Ad,A</w:t>
      </w:r>
      <w:proofErr w:type="spellEnd"/>
      <w:r>
        <w:rPr>
          <w:sz w:val="22"/>
        </w:rPr>
        <w:t xml:space="preserve">) are best models with a very good accuracy result. We select </w:t>
      </w:r>
      <w:proofErr w:type="gramStart"/>
      <w:r>
        <w:rPr>
          <w:sz w:val="22"/>
        </w:rPr>
        <w:t>ETS(</w:t>
      </w:r>
      <w:proofErr w:type="spellStart"/>
      <w:proofErr w:type="gramEnd"/>
      <w:r>
        <w:rPr>
          <w:sz w:val="22"/>
        </w:rPr>
        <w:t>A,Ad,A</w:t>
      </w:r>
      <w:proofErr w:type="spellEnd"/>
      <w:r>
        <w:rPr>
          <w:sz w:val="22"/>
        </w:rPr>
        <w:t xml:space="preserve">) as the final model to forecast the weather of </w:t>
      </w:r>
      <w:r w:rsidR="00F01CC7">
        <w:rPr>
          <w:sz w:val="22"/>
        </w:rPr>
        <w:t xml:space="preserve">the </w:t>
      </w:r>
      <w:r>
        <w:rPr>
          <w:sz w:val="22"/>
        </w:rPr>
        <w:t>next</w:t>
      </w:r>
      <w:r w:rsidR="00F01CC7">
        <w:rPr>
          <w:sz w:val="22"/>
        </w:rPr>
        <w:t xml:space="preserve"> few</w:t>
      </w:r>
      <w:r>
        <w:rPr>
          <w:sz w:val="22"/>
        </w:rPr>
        <w:t xml:space="preserve"> months.</w:t>
      </w:r>
    </w:p>
    <w:p w:rsidR="000231D6" w:rsidRPr="000231D6" w:rsidRDefault="000231D6" w:rsidP="00932F52">
      <w:pPr>
        <w:jc w:val="both"/>
        <w:rPr>
          <w:b/>
          <w:sz w:val="22"/>
        </w:rPr>
      </w:pPr>
      <w:r>
        <w:rPr>
          <w:b/>
          <w:noProof/>
          <w:sz w:val="22"/>
          <w:lang w:eastAsia="en-US"/>
        </w:rPr>
        <mc:AlternateContent>
          <mc:Choice Requires="wps">
            <w:drawing>
              <wp:anchor distT="0" distB="0" distL="114300" distR="114300" simplePos="0" relativeHeight="251662336" behindDoc="1" locked="0" layoutInCell="1" allowOverlap="1" wp14:anchorId="13CE18B4" wp14:editId="649663BE">
                <wp:simplePos x="0" y="0"/>
                <wp:positionH relativeFrom="column">
                  <wp:posOffset>329184</wp:posOffset>
                </wp:positionH>
                <wp:positionV relativeFrom="paragraph">
                  <wp:posOffset>318948</wp:posOffset>
                </wp:positionV>
                <wp:extent cx="4469562" cy="321869"/>
                <wp:effectExtent l="0" t="0" r="26670" b="21590"/>
                <wp:wrapNone/>
                <wp:docPr id="7" name="Rectangle 7"/>
                <wp:cNvGraphicFramePr/>
                <a:graphic xmlns:a="http://schemas.openxmlformats.org/drawingml/2006/main">
                  <a:graphicData uri="http://schemas.microsoft.com/office/word/2010/wordprocessingShape">
                    <wps:wsp>
                      <wps:cNvSpPr/>
                      <wps:spPr>
                        <a:xfrm>
                          <a:off x="0" y="0"/>
                          <a:ext cx="4469562" cy="32186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4C8671" id="Rectangle 7" o:spid="_x0000_s1026" style="position:absolute;margin-left:25.9pt;margin-top:25.1pt;width:351.95pt;height:25.3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" fillcolor="white [3201]" strokecolor="#f8943f [3209]" strokeweight="1pt"/>
            </w:pict>
          </mc:Fallback>
        </mc:AlternateContent>
      </w:r>
      <w:r w:rsidRPr="000231D6">
        <w:rPr>
          <w:b/>
          <w:sz w:val="22"/>
        </w:rPr>
        <w:t>Model summary:</w:t>
      </w:r>
      <w:bookmarkStart w:id="9" w:name="_GoBack"/>
      <w:bookmarkEnd w:id="9"/>
    </w:p>
    <w:p w:rsidR="000231D6" w:rsidRDefault="000231D6" w:rsidP="00932F52">
      <w:pPr>
        <w:jc w:val="both"/>
        <w:rPr>
          <w:sz w:val="22"/>
        </w:rPr>
      </w:pPr>
      <w:r>
        <w:rPr>
          <w:sz w:val="22"/>
        </w:rPr>
        <w:tab/>
      </w:r>
      <w:proofErr w:type="gramStart"/>
      <w:r w:rsidRPr="000231D6">
        <w:rPr>
          <w:sz w:val="22"/>
        </w:rPr>
        <w:t>ETS(</w:t>
      </w:r>
      <w:proofErr w:type="spellStart"/>
      <w:proofErr w:type="gramEnd"/>
      <w:r w:rsidRPr="000231D6">
        <w:rPr>
          <w:sz w:val="22"/>
        </w:rPr>
        <w:t>A,Ad,A</w:t>
      </w:r>
      <w:proofErr w:type="spellEnd"/>
      <w:r w:rsidRPr="000231D6">
        <w:rPr>
          <w:sz w:val="22"/>
        </w:rPr>
        <w:t>)</w:t>
      </w:r>
      <w:r>
        <w:rPr>
          <w:sz w:val="22"/>
        </w:rPr>
        <w:t xml:space="preserve">, </w:t>
      </w:r>
      <w:r w:rsidRPr="000231D6">
        <w:rPr>
          <w:sz w:val="22"/>
        </w:rPr>
        <w:t>alpha = 0.0273</w:t>
      </w:r>
      <w:r>
        <w:rPr>
          <w:sz w:val="22"/>
        </w:rPr>
        <w:t xml:space="preserve">, </w:t>
      </w:r>
      <w:r w:rsidRPr="000231D6">
        <w:rPr>
          <w:sz w:val="22"/>
        </w:rPr>
        <w:t>beta  = 1e-04</w:t>
      </w:r>
      <w:r>
        <w:rPr>
          <w:sz w:val="22"/>
        </w:rPr>
        <w:t xml:space="preserve">, </w:t>
      </w:r>
      <w:r w:rsidRPr="000231D6">
        <w:rPr>
          <w:sz w:val="22"/>
        </w:rPr>
        <w:t>gamma = 1e-04</w:t>
      </w:r>
      <w:r>
        <w:rPr>
          <w:sz w:val="22"/>
        </w:rPr>
        <w:t xml:space="preserve">, </w:t>
      </w:r>
      <w:r w:rsidRPr="000231D6">
        <w:rPr>
          <w:sz w:val="22"/>
        </w:rPr>
        <w:t>phi   = 0.9621</w:t>
      </w:r>
    </w:p>
    <w:p w:rsidR="00932F52" w:rsidRPr="002E5CB1" w:rsidRDefault="00932F52" w:rsidP="00932F52">
      <w:pPr>
        <w:jc w:val="both"/>
        <w:rPr>
          <w:sz w:val="22"/>
        </w:rPr>
      </w:pPr>
    </w:p>
    <w:p w:rsidR="00932F52" w:rsidRPr="00CD6887" w:rsidRDefault="00C04E30" w:rsidP="00932F52">
      <w:pPr>
        <w:pStyle w:val="Heading2"/>
        <w:jc w:val="both"/>
        <w:rPr>
          <w:sz w:val="24"/>
        </w:rPr>
      </w:pPr>
      <w:r>
        <w:rPr>
          <w:sz w:val="24"/>
        </w:rPr>
        <w:lastRenderedPageBreak/>
        <w:t xml:space="preserve">Using forecasting model: </w:t>
      </w:r>
      <w:proofErr w:type="gramStart"/>
      <w:r>
        <w:rPr>
          <w:sz w:val="24"/>
        </w:rPr>
        <w:t>ETS(</w:t>
      </w:r>
      <w:proofErr w:type="spellStart"/>
      <w:proofErr w:type="gramEnd"/>
      <w:r>
        <w:rPr>
          <w:sz w:val="24"/>
        </w:rPr>
        <w:t>A</w:t>
      </w:r>
      <w:r w:rsidR="00932F52" w:rsidRPr="00CD6887">
        <w:rPr>
          <w:sz w:val="24"/>
        </w:rPr>
        <w:t>,</w:t>
      </w:r>
      <w:r>
        <w:rPr>
          <w:sz w:val="24"/>
        </w:rPr>
        <w:t>A</w:t>
      </w:r>
      <w:r w:rsidR="00932F52" w:rsidRPr="00CD6887">
        <w:rPr>
          <w:sz w:val="24"/>
        </w:rPr>
        <w:t>d,</w:t>
      </w:r>
      <w:r>
        <w:rPr>
          <w:sz w:val="24"/>
        </w:rPr>
        <w:t>A</w:t>
      </w:r>
      <w:proofErr w:type="spellEnd"/>
      <w:r w:rsidR="00932F52" w:rsidRPr="00CD6887">
        <w:rPr>
          <w:sz w:val="24"/>
        </w:rPr>
        <w:t>)</w:t>
      </w:r>
    </w:p>
    <w:p w:rsidR="00932F52" w:rsidRDefault="00932F52" w:rsidP="00932F52">
      <w:pPr>
        <w:jc w:val="both"/>
      </w:pPr>
      <w:r w:rsidRPr="00A52CCF">
        <w:rPr>
          <w:noProof/>
          <w:lang w:eastAsia="en-US"/>
        </w:rPr>
        <w:drawing>
          <wp:inline distT="0" distB="0" distL="0" distR="0" wp14:anchorId="729822B5" wp14:editId="51785BAF">
            <wp:extent cx="5939505" cy="388620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Forecasting\Final project\oil_06.jpe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39505" cy="3886200"/>
                    </a:xfrm>
                    <a:prstGeom prst="rect">
                      <a:avLst/>
                    </a:prstGeom>
                    <a:noFill/>
                    <a:ln>
                      <a:noFill/>
                    </a:ln>
                  </pic:spPr>
                </pic:pic>
              </a:graphicData>
            </a:graphic>
          </wp:inline>
        </w:drawing>
      </w:r>
    </w:p>
    <w:p w:rsidR="00932F52" w:rsidRPr="0019034E" w:rsidRDefault="000B64FD" w:rsidP="00932F52">
      <w:pPr>
        <w:jc w:val="both"/>
        <w:rPr>
          <w:sz w:val="22"/>
        </w:rPr>
      </w:pPr>
      <w:r>
        <w:rPr>
          <w:sz w:val="22"/>
        </w:rPr>
        <w:t>Forecast Monthly Average</w:t>
      </w:r>
      <w:r w:rsidRPr="000B64FD">
        <w:rPr>
          <w:sz w:val="22"/>
        </w:rPr>
        <w:t xml:space="preserve"> Temperature for Washington Area, DC </w:t>
      </w:r>
      <w:r>
        <w:rPr>
          <w:sz w:val="22"/>
        </w:rPr>
        <w:t>for the next 7 months of 2016:</w:t>
      </w:r>
    </w:p>
    <w:tbl>
      <w:tblPr>
        <w:tblStyle w:val="ReportTable"/>
        <w:tblW w:w="7825" w:type="dxa"/>
        <w:jc w:val="center"/>
        <w:tblLook w:val="04A0" w:firstRow="1" w:lastRow="0" w:firstColumn="1" w:lastColumn="0" w:noHBand="0" w:noVBand="1"/>
      </w:tblPr>
      <w:tblGrid>
        <w:gridCol w:w="1345"/>
        <w:gridCol w:w="1296"/>
        <w:gridCol w:w="1296"/>
        <w:gridCol w:w="1296"/>
        <w:gridCol w:w="1296"/>
        <w:gridCol w:w="1296"/>
      </w:tblGrid>
      <w:tr w:rsidR="00932F52" w:rsidRPr="00CC2A3E" w:rsidTr="00CC2A3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45" w:type="dxa"/>
            <w:noWrap/>
            <w:hideMark/>
          </w:tcPr>
          <w:p w:rsidR="00932F52" w:rsidRPr="00CC2A3E" w:rsidRDefault="00CC2A3E" w:rsidP="00CC2A3E">
            <w:pPr>
              <w:spacing w:after="0"/>
              <w:jc w:val="center"/>
              <w:rPr>
                <w:rFonts w:asciiTheme="minorHAnsi" w:eastAsia="Times New Roman" w:hAnsiTheme="minorHAnsi" w:cs="Times New Roman"/>
                <w:color w:val="auto"/>
                <w:sz w:val="18"/>
                <w:szCs w:val="18"/>
                <w:lang w:eastAsia="en-US"/>
              </w:rPr>
            </w:pPr>
            <w:r w:rsidRPr="00CC2A3E">
              <w:rPr>
                <w:rFonts w:asciiTheme="minorHAnsi" w:eastAsia="Times New Roman" w:hAnsiTheme="minorHAnsi" w:cs="Times New Roman"/>
                <w:sz w:val="18"/>
                <w:szCs w:val="18"/>
                <w:lang w:eastAsia="en-US"/>
              </w:rPr>
              <w:t>Month</w:t>
            </w:r>
          </w:p>
        </w:tc>
        <w:tc>
          <w:tcPr>
            <w:tcW w:w="1296" w:type="dxa"/>
            <w:noWrap/>
            <w:hideMark/>
          </w:tcPr>
          <w:p w:rsidR="00932F52" w:rsidRPr="00CC2A3E" w:rsidRDefault="00932F52" w:rsidP="00CC2101">
            <w:pPr>
              <w:spacing w:after="0"/>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lang w:eastAsia="en-US"/>
              </w:rPr>
            </w:pPr>
            <w:proofErr w:type="spellStart"/>
            <w:r w:rsidRPr="00CC2A3E">
              <w:rPr>
                <w:rFonts w:asciiTheme="minorHAnsi" w:eastAsia="Times New Roman" w:hAnsiTheme="minorHAnsi" w:cs="Times New Roman"/>
                <w:sz w:val="18"/>
                <w:szCs w:val="18"/>
                <w:lang w:eastAsia="en-US"/>
              </w:rPr>
              <w:t>Point.Forecast</w:t>
            </w:r>
            <w:proofErr w:type="spellEnd"/>
          </w:p>
        </w:tc>
        <w:tc>
          <w:tcPr>
            <w:tcW w:w="1296" w:type="dxa"/>
            <w:noWrap/>
            <w:hideMark/>
          </w:tcPr>
          <w:p w:rsidR="00932F52" w:rsidRPr="00CC2A3E" w:rsidRDefault="00932F52" w:rsidP="00CC2101">
            <w:pPr>
              <w:spacing w:after="0"/>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lang w:eastAsia="en-US"/>
              </w:rPr>
            </w:pPr>
            <w:r w:rsidRPr="00CC2A3E">
              <w:rPr>
                <w:rFonts w:asciiTheme="minorHAnsi" w:eastAsia="Times New Roman" w:hAnsiTheme="minorHAnsi" w:cs="Times New Roman"/>
                <w:sz w:val="18"/>
                <w:szCs w:val="18"/>
                <w:lang w:eastAsia="en-US"/>
              </w:rPr>
              <w:t>Lo.80</w:t>
            </w:r>
          </w:p>
        </w:tc>
        <w:tc>
          <w:tcPr>
            <w:tcW w:w="1296" w:type="dxa"/>
            <w:noWrap/>
            <w:hideMark/>
          </w:tcPr>
          <w:p w:rsidR="00932F52" w:rsidRPr="00CC2A3E" w:rsidRDefault="00932F52" w:rsidP="00CC2101">
            <w:pPr>
              <w:spacing w:after="0"/>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lang w:eastAsia="en-US"/>
              </w:rPr>
            </w:pPr>
            <w:r w:rsidRPr="00CC2A3E">
              <w:rPr>
                <w:rFonts w:asciiTheme="minorHAnsi" w:eastAsia="Times New Roman" w:hAnsiTheme="minorHAnsi" w:cs="Times New Roman"/>
                <w:sz w:val="18"/>
                <w:szCs w:val="18"/>
                <w:lang w:eastAsia="en-US"/>
              </w:rPr>
              <w:t>Hi.80</w:t>
            </w:r>
          </w:p>
        </w:tc>
        <w:tc>
          <w:tcPr>
            <w:tcW w:w="1296" w:type="dxa"/>
            <w:noWrap/>
            <w:hideMark/>
          </w:tcPr>
          <w:p w:rsidR="00932F52" w:rsidRPr="00CC2A3E" w:rsidRDefault="00932F52" w:rsidP="00CC2101">
            <w:pPr>
              <w:spacing w:after="0"/>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lang w:eastAsia="en-US"/>
              </w:rPr>
            </w:pPr>
            <w:r w:rsidRPr="00CC2A3E">
              <w:rPr>
                <w:rFonts w:asciiTheme="minorHAnsi" w:eastAsia="Times New Roman" w:hAnsiTheme="minorHAnsi" w:cs="Times New Roman"/>
                <w:sz w:val="18"/>
                <w:szCs w:val="18"/>
                <w:lang w:eastAsia="en-US"/>
              </w:rPr>
              <w:t>Lo.95</w:t>
            </w:r>
          </w:p>
        </w:tc>
        <w:tc>
          <w:tcPr>
            <w:tcW w:w="1296" w:type="dxa"/>
            <w:noWrap/>
            <w:hideMark/>
          </w:tcPr>
          <w:p w:rsidR="00932F52" w:rsidRPr="00CC2A3E" w:rsidRDefault="00932F52" w:rsidP="00CC2101">
            <w:pPr>
              <w:spacing w:after="0"/>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lang w:eastAsia="en-US"/>
              </w:rPr>
            </w:pPr>
            <w:r w:rsidRPr="00CC2A3E">
              <w:rPr>
                <w:rFonts w:asciiTheme="minorHAnsi" w:eastAsia="Times New Roman" w:hAnsiTheme="minorHAnsi" w:cs="Times New Roman"/>
                <w:sz w:val="18"/>
                <w:szCs w:val="18"/>
                <w:lang w:eastAsia="en-US"/>
              </w:rPr>
              <w:t>Hi.95</w:t>
            </w:r>
          </w:p>
        </w:tc>
      </w:tr>
      <w:tr w:rsidR="00CC2A3E" w:rsidRPr="00CC2A3E" w:rsidTr="00CC2A3E">
        <w:trPr>
          <w:trHeight w:val="300"/>
          <w:jc w:val="center"/>
        </w:trPr>
        <w:tc>
          <w:tcPr>
            <w:cnfStyle w:val="001000000000" w:firstRow="0" w:lastRow="0" w:firstColumn="1" w:lastColumn="0" w:oddVBand="0" w:evenVBand="0" w:oddHBand="0" w:evenHBand="0" w:firstRowFirstColumn="0" w:firstRowLastColumn="0" w:lastRowFirstColumn="0" w:lastRowLastColumn="0"/>
            <w:tcW w:w="1345" w:type="dxa"/>
            <w:noWrap/>
            <w:hideMark/>
          </w:tcPr>
          <w:p w:rsidR="00CC2A3E" w:rsidRPr="00CC2A3E" w:rsidRDefault="00CC2A3E" w:rsidP="00CC2A3E">
            <w:pPr>
              <w:jc w:val="center"/>
              <w:rPr>
                <w:rFonts w:asciiTheme="minorHAnsi" w:hAnsiTheme="minorHAnsi"/>
                <w:sz w:val="18"/>
                <w:szCs w:val="18"/>
              </w:rPr>
            </w:pPr>
            <w:r w:rsidRPr="00CC2A3E">
              <w:rPr>
                <w:rFonts w:asciiTheme="minorHAnsi" w:hAnsiTheme="minorHAnsi"/>
                <w:sz w:val="18"/>
                <w:szCs w:val="18"/>
              </w:rPr>
              <w:t>Jun-16</w:t>
            </w:r>
          </w:p>
        </w:tc>
        <w:tc>
          <w:tcPr>
            <w:tcW w:w="1296" w:type="dxa"/>
            <w:noWrap/>
            <w:hideMark/>
          </w:tcPr>
          <w:p w:rsidR="00CC2A3E" w:rsidRPr="00CC2A3E" w:rsidRDefault="00CC2A3E" w:rsidP="00CC2A3E">
            <w:pPr>
              <w:jc w:val="right"/>
              <w:cnfStyle w:val="000000000000" w:firstRow="0" w:lastRow="0" w:firstColumn="0" w:lastColumn="0" w:oddVBand="0" w:evenVBand="0" w:oddHBand="0" w:evenHBand="0" w:firstRowFirstColumn="0" w:firstRowLastColumn="0" w:lastRowFirstColumn="0" w:lastRowLastColumn="0"/>
              <w:rPr>
                <w:sz w:val="18"/>
                <w:szCs w:val="18"/>
                <w:u w:val="single"/>
              </w:rPr>
            </w:pPr>
            <w:r w:rsidRPr="00CC2A3E">
              <w:rPr>
                <w:sz w:val="18"/>
                <w:szCs w:val="18"/>
              </w:rPr>
              <w:t xml:space="preserve"> </w:t>
            </w:r>
            <w:r w:rsidRPr="00CC2A3E">
              <w:rPr>
                <w:color w:val="FF0000"/>
                <w:sz w:val="18"/>
                <w:szCs w:val="18"/>
                <w:u w:val="single"/>
              </w:rPr>
              <w:t>76.43</w:t>
            </w:r>
            <w:r w:rsidRPr="00CC2A3E">
              <w:rPr>
                <w:sz w:val="18"/>
                <w:szCs w:val="18"/>
                <w:u w:val="single"/>
              </w:rPr>
              <w:t xml:space="preserve"> </w:t>
            </w:r>
          </w:p>
        </w:tc>
        <w:tc>
          <w:tcPr>
            <w:tcW w:w="1296" w:type="dxa"/>
            <w:noWrap/>
            <w:hideMark/>
          </w:tcPr>
          <w:p w:rsidR="00CC2A3E" w:rsidRPr="00CC2A3E" w:rsidRDefault="00CC2A3E" w:rsidP="00CC2A3E">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 xml:space="preserve"> 72.49 </w:t>
            </w:r>
          </w:p>
        </w:tc>
        <w:tc>
          <w:tcPr>
            <w:tcW w:w="1296" w:type="dxa"/>
            <w:noWrap/>
            <w:hideMark/>
          </w:tcPr>
          <w:p w:rsidR="00CC2A3E" w:rsidRPr="00CC2A3E" w:rsidRDefault="00CC2A3E" w:rsidP="00CC2A3E">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 xml:space="preserve"> 80.38 </w:t>
            </w:r>
          </w:p>
        </w:tc>
        <w:tc>
          <w:tcPr>
            <w:tcW w:w="1296" w:type="dxa"/>
            <w:noWrap/>
            <w:hideMark/>
          </w:tcPr>
          <w:p w:rsidR="00CC2A3E" w:rsidRPr="00CC2A3E" w:rsidRDefault="00CC2A3E" w:rsidP="00CC2A3E">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 xml:space="preserve"> 70.40 </w:t>
            </w:r>
          </w:p>
        </w:tc>
        <w:tc>
          <w:tcPr>
            <w:tcW w:w="1296" w:type="dxa"/>
            <w:noWrap/>
            <w:hideMark/>
          </w:tcPr>
          <w:p w:rsidR="00CC2A3E" w:rsidRPr="00CC2A3E" w:rsidRDefault="00CC2A3E" w:rsidP="00CC2A3E">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 xml:space="preserve"> 82.47 </w:t>
            </w:r>
          </w:p>
        </w:tc>
      </w:tr>
      <w:tr w:rsidR="00CC2A3E" w:rsidRPr="00CC2A3E" w:rsidTr="00CC2A3E">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45" w:type="dxa"/>
            <w:noWrap/>
            <w:hideMark/>
          </w:tcPr>
          <w:p w:rsidR="00CC2A3E" w:rsidRPr="00CC2A3E" w:rsidRDefault="00CC2A3E" w:rsidP="00CC2A3E">
            <w:pPr>
              <w:jc w:val="center"/>
              <w:rPr>
                <w:rFonts w:asciiTheme="minorHAnsi" w:hAnsiTheme="minorHAnsi"/>
                <w:sz w:val="18"/>
                <w:szCs w:val="18"/>
              </w:rPr>
            </w:pPr>
            <w:r w:rsidRPr="00CC2A3E">
              <w:rPr>
                <w:rFonts w:asciiTheme="minorHAnsi" w:hAnsiTheme="minorHAnsi"/>
                <w:sz w:val="18"/>
                <w:szCs w:val="18"/>
              </w:rPr>
              <w:t>Jul-16</w:t>
            </w:r>
          </w:p>
        </w:tc>
        <w:tc>
          <w:tcPr>
            <w:tcW w:w="1296" w:type="dxa"/>
            <w:noWrap/>
            <w:hideMark/>
          </w:tcPr>
          <w:p w:rsidR="00CC2A3E" w:rsidRPr="00CC2A3E" w:rsidRDefault="00CC2A3E" w:rsidP="00CC2A3E">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 xml:space="preserve"> 80.87 </w:t>
            </w:r>
          </w:p>
        </w:tc>
        <w:tc>
          <w:tcPr>
            <w:tcW w:w="1296" w:type="dxa"/>
            <w:noWrap/>
            <w:hideMark/>
          </w:tcPr>
          <w:p w:rsidR="00CC2A3E" w:rsidRPr="00CC2A3E" w:rsidRDefault="00CC2A3E" w:rsidP="00CC2A3E">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 xml:space="preserve"> 76.92 </w:t>
            </w:r>
          </w:p>
        </w:tc>
        <w:tc>
          <w:tcPr>
            <w:tcW w:w="1296" w:type="dxa"/>
            <w:noWrap/>
            <w:hideMark/>
          </w:tcPr>
          <w:p w:rsidR="00CC2A3E" w:rsidRPr="00CC2A3E" w:rsidRDefault="00CC2A3E" w:rsidP="00CC2A3E">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 xml:space="preserve"> 84.82 </w:t>
            </w:r>
          </w:p>
        </w:tc>
        <w:tc>
          <w:tcPr>
            <w:tcW w:w="1296" w:type="dxa"/>
            <w:noWrap/>
            <w:hideMark/>
          </w:tcPr>
          <w:p w:rsidR="00CC2A3E" w:rsidRPr="00CC2A3E" w:rsidRDefault="00CC2A3E" w:rsidP="00CC2A3E">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 xml:space="preserve"> 74.83 </w:t>
            </w:r>
          </w:p>
        </w:tc>
        <w:tc>
          <w:tcPr>
            <w:tcW w:w="1296" w:type="dxa"/>
            <w:noWrap/>
            <w:hideMark/>
          </w:tcPr>
          <w:p w:rsidR="00CC2A3E" w:rsidRPr="00CC2A3E" w:rsidRDefault="00CC2A3E" w:rsidP="00CC2A3E">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 xml:space="preserve"> 86.90 </w:t>
            </w:r>
          </w:p>
        </w:tc>
      </w:tr>
      <w:tr w:rsidR="00CC2A3E" w:rsidRPr="00CC2A3E" w:rsidTr="00CC2A3E">
        <w:trPr>
          <w:trHeight w:val="300"/>
          <w:jc w:val="center"/>
        </w:trPr>
        <w:tc>
          <w:tcPr>
            <w:cnfStyle w:val="001000000000" w:firstRow="0" w:lastRow="0" w:firstColumn="1" w:lastColumn="0" w:oddVBand="0" w:evenVBand="0" w:oddHBand="0" w:evenHBand="0" w:firstRowFirstColumn="0" w:firstRowLastColumn="0" w:lastRowFirstColumn="0" w:lastRowLastColumn="0"/>
            <w:tcW w:w="1345" w:type="dxa"/>
            <w:noWrap/>
            <w:hideMark/>
          </w:tcPr>
          <w:p w:rsidR="00CC2A3E" w:rsidRPr="00CC2A3E" w:rsidRDefault="00CC2A3E" w:rsidP="00CC2A3E">
            <w:pPr>
              <w:jc w:val="center"/>
              <w:rPr>
                <w:rFonts w:asciiTheme="minorHAnsi" w:hAnsiTheme="minorHAnsi"/>
                <w:sz w:val="18"/>
                <w:szCs w:val="18"/>
              </w:rPr>
            </w:pPr>
            <w:r w:rsidRPr="00CC2A3E">
              <w:rPr>
                <w:rFonts w:asciiTheme="minorHAnsi" w:hAnsiTheme="minorHAnsi"/>
                <w:sz w:val="18"/>
                <w:szCs w:val="18"/>
              </w:rPr>
              <w:t>Aug-16</w:t>
            </w:r>
          </w:p>
        </w:tc>
        <w:tc>
          <w:tcPr>
            <w:tcW w:w="1296" w:type="dxa"/>
            <w:noWrap/>
            <w:hideMark/>
          </w:tcPr>
          <w:p w:rsidR="00CC2A3E" w:rsidRPr="00CC2A3E" w:rsidRDefault="00CC2A3E" w:rsidP="00CC2A3E">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 xml:space="preserve"> 79.04 </w:t>
            </w:r>
          </w:p>
        </w:tc>
        <w:tc>
          <w:tcPr>
            <w:tcW w:w="1296" w:type="dxa"/>
            <w:noWrap/>
            <w:hideMark/>
          </w:tcPr>
          <w:p w:rsidR="00CC2A3E" w:rsidRPr="00CC2A3E" w:rsidRDefault="00CC2A3E" w:rsidP="00CC2A3E">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 xml:space="preserve"> 75.10 </w:t>
            </w:r>
          </w:p>
        </w:tc>
        <w:tc>
          <w:tcPr>
            <w:tcW w:w="1296" w:type="dxa"/>
            <w:noWrap/>
            <w:hideMark/>
          </w:tcPr>
          <w:p w:rsidR="00CC2A3E" w:rsidRPr="00CC2A3E" w:rsidRDefault="00CC2A3E" w:rsidP="00CC2A3E">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 xml:space="preserve"> 82.99 </w:t>
            </w:r>
          </w:p>
        </w:tc>
        <w:tc>
          <w:tcPr>
            <w:tcW w:w="1296" w:type="dxa"/>
            <w:noWrap/>
            <w:hideMark/>
          </w:tcPr>
          <w:p w:rsidR="00CC2A3E" w:rsidRPr="00CC2A3E" w:rsidRDefault="00CC2A3E" w:rsidP="00CC2A3E">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 xml:space="preserve"> 73.01 </w:t>
            </w:r>
          </w:p>
        </w:tc>
        <w:tc>
          <w:tcPr>
            <w:tcW w:w="1296" w:type="dxa"/>
            <w:noWrap/>
            <w:hideMark/>
          </w:tcPr>
          <w:p w:rsidR="00CC2A3E" w:rsidRPr="00CC2A3E" w:rsidRDefault="00CC2A3E" w:rsidP="00CC2A3E">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 xml:space="preserve"> 85.08 </w:t>
            </w:r>
          </w:p>
        </w:tc>
      </w:tr>
      <w:tr w:rsidR="00CC2A3E" w:rsidRPr="00CC2A3E" w:rsidTr="00CC2A3E">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45" w:type="dxa"/>
            <w:noWrap/>
            <w:hideMark/>
          </w:tcPr>
          <w:p w:rsidR="00CC2A3E" w:rsidRPr="00CC2A3E" w:rsidRDefault="00CC2A3E" w:rsidP="00CC2A3E">
            <w:pPr>
              <w:jc w:val="center"/>
              <w:rPr>
                <w:rFonts w:asciiTheme="minorHAnsi" w:hAnsiTheme="minorHAnsi"/>
                <w:sz w:val="18"/>
                <w:szCs w:val="18"/>
              </w:rPr>
            </w:pPr>
            <w:r w:rsidRPr="00CC2A3E">
              <w:rPr>
                <w:rFonts w:asciiTheme="minorHAnsi" w:hAnsiTheme="minorHAnsi"/>
                <w:sz w:val="18"/>
                <w:szCs w:val="18"/>
              </w:rPr>
              <w:t>Sep-16</w:t>
            </w:r>
          </w:p>
        </w:tc>
        <w:tc>
          <w:tcPr>
            <w:tcW w:w="1296" w:type="dxa"/>
            <w:noWrap/>
            <w:hideMark/>
          </w:tcPr>
          <w:p w:rsidR="00CC2A3E" w:rsidRPr="00CC2A3E" w:rsidRDefault="00CC2A3E" w:rsidP="00CC2A3E">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 xml:space="preserve"> 72.70 </w:t>
            </w:r>
          </w:p>
        </w:tc>
        <w:tc>
          <w:tcPr>
            <w:tcW w:w="1296" w:type="dxa"/>
            <w:noWrap/>
            <w:hideMark/>
          </w:tcPr>
          <w:p w:rsidR="00CC2A3E" w:rsidRPr="00CC2A3E" w:rsidRDefault="00CC2A3E" w:rsidP="00CC2A3E">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 xml:space="preserve"> 68.75 </w:t>
            </w:r>
          </w:p>
        </w:tc>
        <w:tc>
          <w:tcPr>
            <w:tcW w:w="1296" w:type="dxa"/>
            <w:noWrap/>
            <w:hideMark/>
          </w:tcPr>
          <w:p w:rsidR="00CC2A3E" w:rsidRPr="00CC2A3E" w:rsidRDefault="00CC2A3E" w:rsidP="00CC2A3E">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 xml:space="preserve"> 76.65 </w:t>
            </w:r>
          </w:p>
        </w:tc>
        <w:tc>
          <w:tcPr>
            <w:tcW w:w="1296" w:type="dxa"/>
            <w:noWrap/>
            <w:hideMark/>
          </w:tcPr>
          <w:p w:rsidR="00CC2A3E" w:rsidRPr="00CC2A3E" w:rsidRDefault="00CC2A3E" w:rsidP="00CC2A3E">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 xml:space="preserve"> 66.66 </w:t>
            </w:r>
          </w:p>
        </w:tc>
        <w:tc>
          <w:tcPr>
            <w:tcW w:w="1296" w:type="dxa"/>
            <w:noWrap/>
            <w:hideMark/>
          </w:tcPr>
          <w:p w:rsidR="00CC2A3E" w:rsidRPr="00CC2A3E" w:rsidRDefault="00CC2A3E" w:rsidP="00CC2A3E">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 xml:space="preserve"> 78.75 </w:t>
            </w:r>
          </w:p>
        </w:tc>
      </w:tr>
      <w:tr w:rsidR="00CC2A3E" w:rsidRPr="00CC2A3E" w:rsidTr="00CC2A3E">
        <w:trPr>
          <w:trHeight w:val="300"/>
          <w:jc w:val="center"/>
        </w:trPr>
        <w:tc>
          <w:tcPr>
            <w:cnfStyle w:val="001000000000" w:firstRow="0" w:lastRow="0" w:firstColumn="1" w:lastColumn="0" w:oddVBand="0" w:evenVBand="0" w:oddHBand="0" w:evenHBand="0" w:firstRowFirstColumn="0" w:firstRowLastColumn="0" w:lastRowFirstColumn="0" w:lastRowLastColumn="0"/>
            <w:tcW w:w="1345" w:type="dxa"/>
            <w:noWrap/>
            <w:hideMark/>
          </w:tcPr>
          <w:p w:rsidR="00CC2A3E" w:rsidRPr="00CC2A3E" w:rsidRDefault="00CC2A3E" w:rsidP="00CC2A3E">
            <w:pPr>
              <w:jc w:val="center"/>
              <w:rPr>
                <w:rFonts w:asciiTheme="minorHAnsi" w:hAnsiTheme="minorHAnsi"/>
                <w:sz w:val="18"/>
                <w:szCs w:val="18"/>
              </w:rPr>
            </w:pPr>
            <w:r w:rsidRPr="00CC2A3E">
              <w:rPr>
                <w:rFonts w:asciiTheme="minorHAnsi" w:hAnsiTheme="minorHAnsi"/>
                <w:sz w:val="18"/>
                <w:szCs w:val="18"/>
              </w:rPr>
              <w:t>Oct-16</w:t>
            </w:r>
          </w:p>
        </w:tc>
        <w:tc>
          <w:tcPr>
            <w:tcW w:w="1296" w:type="dxa"/>
            <w:noWrap/>
            <w:hideMark/>
          </w:tcPr>
          <w:p w:rsidR="00CC2A3E" w:rsidRPr="00CC2A3E" w:rsidRDefault="00CC2A3E" w:rsidP="00CC2A3E">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 xml:space="preserve"> 61.18 </w:t>
            </w:r>
          </w:p>
        </w:tc>
        <w:tc>
          <w:tcPr>
            <w:tcW w:w="1296" w:type="dxa"/>
            <w:noWrap/>
            <w:hideMark/>
          </w:tcPr>
          <w:p w:rsidR="00CC2A3E" w:rsidRPr="00CC2A3E" w:rsidRDefault="00CC2A3E" w:rsidP="00CC2A3E">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 xml:space="preserve"> 57.23 </w:t>
            </w:r>
          </w:p>
        </w:tc>
        <w:tc>
          <w:tcPr>
            <w:tcW w:w="1296" w:type="dxa"/>
            <w:noWrap/>
            <w:hideMark/>
          </w:tcPr>
          <w:p w:rsidR="00CC2A3E" w:rsidRPr="00CC2A3E" w:rsidRDefault="00CC2A3E" w:rsidP="00CC2A3E">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 xml:space="preserve"> 65.13 </w:t>
            </w:r>
          </w:p>
        </w:tc>
        <w:tc>
          <w:tcPr>
            <w:tcW w:w="1296" w:type="dxa"/>
            <w:noWrap/>
            <w:hideMark/>
          </w:tcPr>
          <w:p w:rsidR="00CC2A3E" w:rsidRPr="00CC2A3E" w:rsidRDefault="00CC2A3E" w:rsidP="00CC2A3E">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 xml:space="preserve"> 55.13 </w:t>
            </w:r>
          </w:p>
        </w:tc>
        <w:tc>
          <w:tcPr>
            <w:tcW w:w="1296" w:type="dxa"/>
            <w:noWrap/>
            <w:hideMark/>
          </w:tcPr>
          <w:p w:rsidR="00CC2A3E" w:rsidRPr="00CC2A3E" w:rsidRDefault="00CC2A3E" w:rsidP="00CC2A3E">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 xml:space="preserve"> 67.22 </w:t>
            </w:r>
          </w:p>
        </w:tc>
      </w:tr>
      <w:tr w:rsidR="00CC2A3E" w:rsidRPr="00CC2A3E" w:rsidTr="00CC2A3E">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45" w:type="dxa"/>
            <w:noWrap/>
            <w:hideMark/>
          </w:tcPr>
          <w:p w:rsidR="00CC2A3E" w:rsidRPr="00CC2A3E" w:rsidRDefault="00CC2A3E" w:rsidP="00CC2A3E">
            <w:pPr>
              <w:jc w:val="center"/>
              <w:rPr>
                <w:rFonts w:asciiTheme="minorHAnsi" w:hAnsiTheme="minorHAnsi"/>
                <w:sz w:val="18"/>
                <w:szCs w:val="18"/>
              </w:rPr>
            </w:pPr>
            <w:r w:rsidRPr="00CC2A3E">
              <w:rPr>
                <w:rFonts w:asciiTheme="minorHAnsi" w:hAnsiTheme="minorHAnsi"/>
                <w:sz w:val="18"/>
                <w:szCs w:val="18"/>
              </w:rPr>
              <w:t>Nov-16</w:t>
            </w:r>
          </w:p>
        </w:tc>
        <w:tc>
          <w:tcPr>
            <w:tcW w:w="1296" w:type="dxa"/>
            <w:noWrap/>
            <w:hideMark/>
          </w:tcPr>
          <w:p w:rsidR="00CC2A3E" w:rsidRPr="00CC2A3E" w:rsidRDefault="00CC2A3E" w:rsidP="00CC2A3E">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 xml:space="preserve"> 50.57 </w:t>
            </w:r>
          </w:p>
        </w:tc>
        <w:tc>
          <w:tcPr>
            <w:tcW w:w="1296" w:type="dxa"/>
            <w:noWrap/>
            <w:hideMark/>
          </w:tcPr>
          <w:p w:rsidR="00CC2A3E" w:rsidRPr="00CC2A3E" w:rsidRDefault="00CC2A3E" w:rsidP="00CC2A3E">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 xml:space="preserve"> 46.62 </w:t>
            </w:r>
          </w:p>
        </w:tc>
        <w:tc>
          <w:tcPr>
            <w:tcW w:w="1296" w:type="dxa"/>
            <w:noWrap/>
            <w:hideMark/>
          </w:tcPr>
          <w:p w:rsidR="00CC2A3E" w:rsidRPr="00CC2A3E" w:rsidRDefault="00CC2A3E" w:rsidP="00CC2A3E">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 xml:space="preserve"> 54.52 </w:t>
            </w:r>
          </w:p>
        </w:tc>
        <w:tc>
          <w:tcPr>
            <w:tcW w:w="1296" w:type="dxa"/>
            <w:noWrap/>
            <w:hideMark/>
          </w:tcPr>
          <w:p w:rsidR="00CC2A3E" w:rsidRPr="00CC2A3E" w:rsidRDefault="00CC2A3E" w:rsidP="00CC2A3E">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 xml:space="preserve"> 44.53 </w:t>
            </w:r>
          </w:p>
        </w:tc>
        <w:tc>
          <w:tcPr>
            <w:tcW w:w="1296" w:type="dxa"/>
            <w:noWrap/>
            <w:hideMark/>
          </w:tcPr>
          <w:p w:rsidR="00CC2A3E" w:rsidRPr="00CC2A3E" w:rsidRDefault="00CC2A3E" w:rsidP="00CC2A3E">
            <w:pPr>
              <w:jc w:val="right"/>
              <w:cnfStyle w:val="000000010000" w:firstRow="0" w:lastRow="0" w:firstColumn="0" w:lastColumn="0" w:oddVBand="0" w:evenVBand="0" w:oddHBand="0" w:evenHBand="1" w:firstRowFirstColumn="0" w:firstRowLastColumn="0" w:lastRowFirstColumn="0" w:lastRowLastColumn="0"/>
              <w:rPr>
                <w:sz w:val="18"/>
                <w:szCs w:val="18"/>
              </w:rPr>
            </w:pPr>
            <w:r w:rsidRPr="00CC2A3E">
              <w:rPr>
                <w:sz w:val="18"/>
                <w:szCs w:val="18"/>
              </w:rPr>
              <w:t xml:space="preserve"> 56.62 </w:t>
            </w:r>
          </w:p>
        </w:tc>
      </w:tr>
      <w:tr w:rsidR="00CC2A3E" w:rsidRPr="00CC2A3E" w:rsidTr="00CC2A3E">
        <w:trPr>
          <w:trHeight w:val="300"/>
          <w:jc w:val="center"/>
        </w:trPr>
        <w:tc>
          <w:tcPr>
            <w:cnfStyle w:val="001000000000" w:firstRow="0" w:lastRow="0" w:firstColumn="1" w:lastColumn="0" w:oddVBand="0" w:evenVBand="0" w:oddHBand="0" w:evenHBand="0" w:firstRowFirstColumn="0" w:firstRowLastColumn="0" w:lastRowFirstColumn="0" w:lastRowLastColumn="0"/>
            <w:tcW w:w="1345" w:type="dxa"/>
            <w:noWrap/>
            <w:hideMark/>
          </w:tcPr>
          <w:p w:rsidR="00CC2A3E" w:rsidRPr="00CC2A3E" w:rsidRDefault="00CC2A3E" w:rsidP="00CC2A3E">
            <w:pPr>
              <w:jc w:val="center"/>
              <w:rPr>
                <w:rFonts w:asciiTheme="minorHAnsi" w:hAnsiTheme="minorHAnsi"/>
                <w:sz w:val="18"/>
                <w:szCs w:val="18"/>
              </w:rPr>
            </w:pPr>
            <w:r w:rsidRPr="00CC2A3E">
              <w:rPr>
                <w:rFonts w:asciiTheme="minorHAnsi" w:hAnsiTheme="minorHAnsi"/>
                <w:sz w:val="18"/>
                <w:szCs w:val="18"/>
              </w:rPr>
              <w:t>Dec-16</w:t>
            </w:r>
          </w:p>
        </w:tc>
        <w:tc>
          <w:tcPr>
            <w:tcW w:w="1296" w:type="dxa"/>
            <w:noWrap/>
            <w:hideMark/>
          </w:tcPr>
          <w:p w:rsidR="00CC2A3E" w:rsidRPr="00CC2A3E" w:rsidRDefault="00CC2A3E" w:rsidP="00CC2A3E">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 xml:space="preserve"> 40.84 </w:t>
            </w:r>
          </w:p>
        </w:tc>
        <w:tc>
          <w:tcPr>
            <w:tcW w:w="1296" w:type="dxa"/>
            <w:noWrap/>
            <w:hideMark/>
          </w:tcPr>
          <w:p w:rsidR="00CC2A3E" w:rsidRPr="00CC2A3E" w:rsidRDefault="00CC2A3E" w:rsidP="00CC2A3E">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 xml:space="preserve"> 36.88 </w:t>
            </w:r>
          </w:p>
        </w:tc>
        <w:tc>
          <w:tcPr>
            <w:tcW w:w="1296" w:type="dxa"/>
            <w:noWrap/>
            <w:hideMark/>
          </w:tcPr>
          <w:p w:rsidR="00CC2A3E" w:rsidRPr="00CC2A3E" w:rsidRDefault="00CC2A3E" w:rsidP="00CC2A3E">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 xml:space="preserve"> 44.79 </w:t>
            </w:r>
          </w:p>
        </w:tc>
        <w:tc>
          <w:tcPr>
            <w:tcW w:w="1296" w:type="dxa"/>
            <w:noWrap/>
            <w:hideMark/>
          </w:tcPr>
          <w:p w:rsidR="00CC2A3E" w:rsidRPr="00CC2A3E" w:rsidRDefault="00CC2A3E" w:rsidP="00CC2A3E">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 xml:space="preserve"> 34.79 </w:t>
            </w:r>
          </w:p>
        </w:tc>
        <w:tc>
          <w:tcPr>
            <w:tcW w:w="1296" w:type="dxa"/>
            <w:noWrap/>
            <w:hideMark/>
          </w:tcPr>
          <w:p w:rsidR="00CC2A3E" w:rsidRPr="00CC2A3E" w:rsidRDefault="00CC2A3E" w:rsidP="00CC2A3E">
            <w:pPr>
              <w:jc w:val="right"/>
              <w:cnfStyle w:val="000000000000" w:firstRow="0" w:lastRow="0" w:firstColumn="0" w:lastColumn="0" w:oddVBand="0" w:evenVBand="0" w:oddHBand="0" w:evenHBand="0" w:firstRowFirstColumn="0" w:firstRowLastColumn="0" w:lastRowFirstColumn="0" w:lastRowLastColumn="0"/>
              <w:rPr>
                <w:sz w:val="18"/>
                <w:szCs w:val="18"/>
              </w:rPr>
            </w:pPr>
            <w:r w:rsidRPr="00CC2A3E">
              <w:rPr>
                <w:sz w:val="18"/>
                <w:szCs w:val="18"/>
              </w:rPr>
              <w:t xml:space="preserve"> 46.89 </w:t>
            </w:r>
          </w:p>
        </w:tc>
      </w:tr>
    </w:tbl>
    <w:p w:rsidR="00932F52" w:rsidRDefault="00932F52" w:rsidP="00932F52">
      <w:pPr>
        <w:pStyle w:val="Heading2"/>
        <w:jc w:val="both"/>
      </w:pPr>
    </w:p>
    <w:p w:rsidR="00932F52" w:rsidRPr="00CD6887" w:rsidRDefault="00932F52" w:rsidP="00932F52">
      <w:pPr>
        <w:pStyle w:val="Heading2"/>
        <w:jc w:val="both"/>
        <w:rPr>
          <w:sz w:val="24"/>
        </w:rPr>
      </w:pPr>
      <w:r>
        <w:rPr>
          <w:sz w:val="24"/>
        </w:rPr>
        <w:t>Conclusion and f</w:t>
      </w:r>
      <w:r w:rsidRPr="00CD6887">
        <w:rPr>
          <w:sz w:val="24"/>
        </w:rPr>
        <w:t>urther improvements</w:t>
      </w:r>
    </w:p>
    <w:p w:rsidR="00932F52" w:rsidRPr="00001809" w:rsidRDefault="00001809" w:rsidP="00001809">
      <w:pPr>
        <w:jc w:val="both"/>
        <w:rPr>
          <w:sz w:val="22"/>
        </w:rPr>
      </w:pPr>
      <w:r>
        <w:rPr>
          <w:sz w:val="22"/>
        </w:rPr>
        <w:t>Not like oil, gold or stock price, weather temperature time series data in Washington DC is very stable and easy to forecast with high accuracy.</w:t>
      </w:r>
      <w:r w:rsidR="00932F52">
        <w:rPr>
          <w:sz w:val="22"/>
        </w:rPr>
        <w:t xml:space="preserve"> </w:t>
      </w:r>
      <w:r>
        <w:rPr>
          <w:sz w:val="22"/>
        </w:rPr>
        <w:t>There is only one improvement for this analysis is to select a shorter period that will make the plotting easier to be observed (currently is 1397 periods).</w:t>
      </w:r>
    </w:p>
    <w:p w:rsidR="00932F52" w:rsidRPr="008E0CAF" w:rsidRDefault="00932F52" w:rsidP="00932F52">
      <w:pPr>
        <w:jc w:val="both"/>
        <w:rPr>
          <w:rFonts w:asciiTheme="majorHAnsi" w:eastAsiaTheme="majorEastAsia" w:hAnsiTheme="majorHAnsi" w:cstheme="majorBidi"/>
          <w:color w:val="F24F4F" w:themeColor="accent1"/>
          <w:sz w:val="38"/>
          <w:szCs w:val="36"/>
        </w:rPr>
      </w:pPr>
      <w:r w:rsidRPr="008E0CAF">
        <w:rPr>
          <w:sz w:val="22"/>
        </w:rPr>
        <w:br w:type="page"/>
      </w:r>
    </w:p>
    <w:p w:rsidR="0062195A" w:rsidRDefault="00F84B5C" w:rsidP="00A52CCF">
      <w:pPr>
        <w:pStyle w:val="Heading1"/>
        <w:jc w:val="both"/>
      </w:pPr>
      <w:bookmarkStart w:id="10" w:name="_Toc452493111"/>
      <w:r>
        <w:lastRenderedPageBreak/>
        <w:t>Appendix</w:t>
      </w:r>
      <w:bookmarkEnd w:id="10"/>
    </w:p>
    <w:p w:rsidR="0062195A" w:rsidRDefault="00B5655A" w:rsidP="00A52CCF">
      <w:pPr>
        <w:jc w:val="both"/>
        <w:rPr>
          <w:sz w:val="22"/>
        </w:rPr>
      </w:pPr>
      <w:r w:rsidRPr="001E404E">
        <w:rPr>
          <w:sz w:val="22"/>
        </w:rPr>
        <w:t>The</w:t>
      </w:r>
      <w:r w:rsidR="001730B9">
        <w:rPr>
          <w:sz w:val="22"/>
        </w:rPr>
        <w:t xml:space="preserve"> set of</w:t>
      </w:r>
      <w:r w:rsidRPr="001E404E">
        <w:rPr>
          <w:sz w:val="22"/>
        </w:rPr>
        <w:t xml:space="preserve"> </w:t>
      </w:r>
      <w:r w:rsidR="00674D22">
        <w:rPr>
          <w:sz w:val="22"/>
        </w:rPr>
        <w:t xml:space="preserve">self-defined </w:t>
      </w:r>
      <w:r w:rsidRPr="001E404E">
        <w:rPr>
          <w:sz w:val="22"/>
        </w:rPr>
        <w:t>forecasting functions</w:t>
      </w:r>
      <w:r w:rsidR="00674D22">
        <w:rPr>
          <w:sz w:val="22"/>
        </w:rPr>
        <w:t>:</w:t>
      </w:r>
    </w:p>
    <w:tbl>
      <w:tblPr>
        <w:tblStyle w:val="ReportTable"/>
        <w:tblW w:w="9445" w:type="dxa"/>
        <w:tblLook w:val="04A0" w:firstRow="1" w:lastRow="0" w:firstColumn="1" w:lastColumn="0" w:noHBand="0" w:noVBand="1"/>
      </w:tblPr>
      <w:tblGrid>
        <w:gridCol w:w="3685"/>
        <w:gridCol w:w="5760"/>
      </w:tblGrid>
      <w:tr w:rsidR="006E29B9" w:rsidRPr="006E29B9" w:rsidTr="00E51C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rsidR="006E29B9" w:rsidRPr="006E29B9" w:rsidRDefault="006E29B9" w:rsidP="00A52CCF">
            <w:pPr>
              <w:jc w:val="both"/>
              <w:rPr>
                <w:rFonts w:asciiTheme="minorHAnsi" w:hAnsiTheme="minorHAnsi"/>
                <w:sz w:val="22"/>
              </w:rPr>
            </w:pPr>
            <w:r w:rsidRPr="006E29B9">
              <w:rPr>
                <w:rFonts w:asciiTheme="minorHAnsi" w:hAnsiTheme="minorHAnsi"/>
                <w:sz w:val="22"/>
              </w:rPr>
              <w:t>Name/Syntax</w:t>
            </w:r>
          </w:p>
        </w:tc>
        <w:tc>
          <w:tcPr>
            <w:tcW w:w="5760" w:type="dxa"/>
          </w:tcPr>
          <w:p w:rsidR="006E29B9" w:rsidRPr="006E29B9" w:rsidRDefault="006E29B9" w:rsidP="00A52CCF">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2"/>
              </w:rPr>
            </w:pPr>
            <w:r w:rsidRPr="006E29B9">
              <w:rPr>
                <w:rFonts w:asciiTheme="minorHAnsi" w:hAnsiTheme="minorHAnsi"/>
                <w:sz w:val="22"/>
              </w:rPr>
              <w:t>Function</w:t>
            </w:r>
          </w:p>
        </w:tc>
      </w:tr>
      <w:tr w:rsidR="006E29B9" w:rsidRPr="006E29B9" w:rsidTr="00E51CAE">
        <w:tc>
          <w:tcPr>
            <w:cnfStyle w:val="001000000000" w:firstRow="0" w:lastRow="0" w:firstColumn="1" w:lastColumn="0" w:oddVBand="0" w:evenVBand="0" w:oddHBand="0" w:evenHBand="0" w:firstRowFirstColumn="0" w:firstRowLastColumn="0" w:lastRowFirstColumn="0" w:lastRowLastColumn="0"/>
            <w:tcW w:w="3685" w:type="dxa"/>
          </w:tcPr>
          <w:p w:rsidR="006E29B9" w:rsidRPr="006E29B9" w:rsidRDefault="00E51CAE" w:rsidP="00A52CCF">
            <w:pPr>
              <w:jc w:val="both"/>
              <w:rPr>
                <w:rFonts w:asciiTheme="minorHAnsi" w:hAnsiTheme="minorHAnsi"/>
                <w:sz w:val="22"/>
              </w:rPr>
            </w:pPr>
            <w:proofErr w:type="spellStart"/>
            <w:r w:rsidRPr="00E51CAE">
              <w:rPr>
                <w:rFonts w:asciiTheme="minorHAnsi" w:hAnsiTheme="minorHAnsi"/>
                <w:sz w:val="22"/>
              </w:rPr>
              <w:t>ETS.all</w:t>
            </w:r>
            <w:proofErr w:type="spellEnd"/>
            <w:r>
              <w:t xml:space="preserve"> </w:t>
            </w:r>
            <w:r w:rsidRPr="00E51CAE">
              <w:rPr>
                <w:rFonts w:asciiTheme="minorHAnsi" w:hAnsiTheme="minorHAnsi"/>
                <w:sz w:val="22"/>
              </w:rPr>
              <w:t>(</w:t>
            </w:r>
            <w:proofErr w:type="spellStart"/>
            <w:r w:rsidRPr="00E51CAE">
              <w:rPr>
                <w:rFonts w:asciiTheme="minorHAnsi" w:hAnsiTheme="minorHAnsi"/>
                <w:sz w:val="22"/>
              </w:rPr>
              <w:t>data.ts</w:t>
            </w:r>
            <w:proofErr w:type="spellEnd"/>
            <w:r w:rsidRPr="00E51CAE">
              <w:rPr>
                <w:rFonts w:asciiTheme="minorHAnsi" w:hAnsiTheme="minorHAnsi"/>
                <w:sz w:val="22"/>
              </w:rPr>
              <w:t>,</w:t>
            </w:r>
            <w:r w:rsidR="00E8594F">
              <w:rPr>
                <w:rFonts w:asciiTheme="minorHAnsi" w:hAnsiTheme="minorHAnsi"/>
                <w:sz w:val="22"/>
              </w:rPr>
              <w:t xml:space="preserve"> </w:t>
            </w:r>
            <w:r w:rsidRPr="00E51CAE">
              <w:rPr>
                <w:rFonts w:asciiTheme="minorHAnsi" w:hAnsiTheme="minorHAnsi"/>
                <w:sz w:val="22"/>
              </w:rPr>
              <w:t>error,</w:t>
            </w:r>
            <w:r w:rsidR="00E8594F">
              <w:rPr>
                <w:rFonts w:asciiTheme="minorHAnsi" w:hAnsiTheme="minorHAnsi"/>
                <w:sz w:val="22"/>
              </w:rPr>
              <w:t xml:space="preserve"> </w:t>
            </w:r>
            <w:r w:rsidRPr="00E51CAE">
              <w:rPr>
                <w:rFonts w:asciiTheme="minorHAnsi" w:hAnsiTheme="minorHAnsi"/>
                <w:sz w:val="22"/>
              </w:rPr>
              <w:t>trend,</w:t>
            </w:r>
            <w:r w:rsidR="00E8594F">
              <w:rPr>
                <w:rFonts w:asciiTheme="minorHAnsi" w:hAnsiTheme="minorHAnsi"/>
                <w:sz w:val="22"/>
              </w:rPr>
              <w:t xml:space="preserve"> </w:t>
            </w:r>
            <w:r w:rsidRPr="00E51CAE">
              <w:rPr>
                <w:rFonts w:asciiTheme="minorHAnsi" w:hAnsiTheme="minorHAnsi"/>
                <w:sz w:val="22"/>
              </w:rPr>
              <w:t>season)</w:t>
            </w:r>
          </w:p>
        </w:tc>
        <w:tc>
          <w:tcPr>
            <w:tcW w:w="5760" w:type="dxa"/>
          </w:tcPr>
          <w:p w:rsidR="006E29B9" w:rsidRPr="006E29B9" w:rsidRDefault="00E51CAE" w:rsidP="00A52CCF">
            <w:pPr>
              <w:jc w:val="both"/>
              <w:cnfStyle w:val="000000000000" w:firstRow="0" w:lastRow="0" w:firstColumn="0" w:lastColumn="0" w:oddVBand="0" w:evenVBand="0" w:oddHBand="0" w:evenHBand="0" w:firstRowFirstColumn="0" w:firstRowLastColumn="0" w:lastRowFirstColumn="0" w:lastRowLastColumn="0"/>
              <w:rPr>
                <w:sz w:val="22"/>
              </w:rPr>
            </w:pPr>
            <w:r>
              <w:rPr>
                <w:sz w:val="22"/>
              </w:rPr>
              <w:t>S</w:t>
            </w:r>
            <w:r w:rsidRPr="00E51CAE">
              <w:rPr>
                <w:sz w:val="22"/>
              </w:rPr>
              <w:t>can all possible ETS methods, return a list of</w:t>
            </w:r>
            <w:r>
              <w:rPr>
                <w:sz w:val="22"/>
              </w:rPr>
              <w:t xml:space="preserve"> </w:t>
            </w:r>
            <w:r w:rsidRPr="00E51CAE">
              <w:rPr>
                <w:sz w:val="22"/>
              </w:rPr>
              <w:t>trained ETS models</w:t>
            </w:r>
          </w:p>
        </w:tc>
      </w:tr>
      <w:tr w:rsidR="006E29B9" w:rsidRPr="006E29B9" w:rsidTr="00E51C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rsidR="006E29B9" w:rsidRPr="006E29B9" w:rsidRDefault="00E51CAE" w:rsidP="00A52CCF">
            <w:pPr>
              <w:jc w:val="both"/>
              <w:rPr>
                <w:rFonts w:asciiTheme="minorHAnsi" w:hAnsiTheme="minorHAnsi"/>
                <w:sz w:val="22"/>
              </w:rPr>
            </w:pPr>
            <w:proofErr w:type="spellStart"/>
            <w:r w:rsidRPr="00E51CAE">
              <w:rPr>
                <w:rFonts w:asciiTheme="minorHAnsi" w:hAnsiTheme="minorHAnsi"/>
                <w:sz w:val="22"/>
              </w:rPr>
              <w:t>model.all</w:t>
            </w:r>
            <w:proofErr w:type="spellEnd"/>
            <w:r>
              <w:t xml:space="preserve"> </w:t>
            </w:r>
            <w:r w:rsidRPr="00E51CAE">
              <w:rPr>
                <w:rFonts w:asciiTheme="minorHAnsi" w:hAnsiTheme="minorHAnsi"/>
                <w:sz w:val="22"/>
              </w:rPr>
              <w:t>(</w:t>
            </w:r>
            <w:proofErr w:type="spellStart"/>
            <w:r w:rsidRPr="00E51CAE">
              <w:rPr>
                <w:rFonts w:asciiTheme="minorHAnsi" w:hAnsiTheme="minorHAnsi"/>
                <w:sz w:val="22"/>
              </w:rPr>
              <w:t>data.ts</w:t>
            </w:r>
            <w:proofErr w:type="spellEnd"/>
            <w:r w:rsidRPr="00E51CAE">
              <w:rPr>
                <w:rFonts w:asciiTheme="minorHAnsi" w:hAnsiTheme="minorHAnsi"/>
                <w:sz w:val="22"/>
              </w:rPr>
              <w:t>,</w:t>
            </w:r>
            <w:r w:rsidR="00E8594F">
              <w:rPr>
                <w:rFonts w:asciiTheme="minorHAnsi" w:hAnsiTheme="minorHAnsi"/>
                <w:sz w:val="22"/>
              </w:rPr>
              <w:t xml:space="preserve"> </w:t>
            </w:r>
            <w:r w:rsidRPr="00E51CAE">
              <w:rPr>
                <w:rFonts w:asciiTheme="minorHAnsi" w:hAnsiTheme="minorHAnsi"/>
                <w:sz w:val="22"/>
              </w:rPr>
              <w:t>error,</w:t>
            </w:r>
            <w:r w:rsidR="00E8594F">
              <w:rPr>
                <w:rFonts w:asciiTheme="minorHAnsi" w:hAnsiTheme="minorHAnsi"/>
                <w:sz w:val="22"/>
              </w:rPr>
              <w:t xml:space="preserve"> </w:t>
            </w:r>
            <w:r w:rsidRPr="00E51CAE">
              <w:rPr>
                <w:rFonts w:asciiTheme="minorHAnsi" w:hAnsiTheme="minorHAnsi"/>
                <w:sz w:val="22"/>
              </w:rPr>
              <w:t>trend,</w:t>
            </w:r>
            <w:r w:rsidR="00E8594F">
              <w:rPr>
                <w:rFonts w:asciiTheme="minorHAnsi" w:hAnsiTheme="minorHAnsi"/>
                <w:sz w:val="22"/>
              </w:rPr>
              <w:t xml:space="preserve"> </w:t>
            </w:r>
            <w:r w:rsidRPr="00E51CAE">
              <w:rPr>
                <w:rFonts w:asciiTheme="minorHAnsi" w:hAnsiTheme="minorHAnsi"/>
                <w:sz w:val="22"/>
              </w:rPr>
              <w:t>season)</w:t>
            </w:r>
          </w:p>
        </w:tc>
        <w:tc>
          <w:tcPr>
            <w:tcW w:w="5760" w:type="dxa"/>
          </w:tcPr>
          <w:p w:rsidR="006E29B9" w:rsidRPr="006E29B9" w:rsidRDefault="00E51CAE" w:rsidP="00A52CCF">
            <w:pPr>
              <w:jc w:val="both"/>
              <w:cnfStyle w:val="000000010000" w:firstRow="0" w:lastRow="0" w:firstColumn="0" w:lastColumn="0" w:oddVBand="0" w:evenVBand="0" w:oddHBand="0" w:evenHBand="1" w:firstRowFirstColumn="0" w:firstRowLastColumn="0" w:lastRowFirstColumn="0" w:lastRowLastColumn="0"/>
              <w:rPr>
                <w:sz w:val="22"/>
              </w:rPr>
            </w:pPr>
            <w:r>
              <w:rPr>
                <w:sz w:val="22"/>
              </w:rPr>
              <w:t>C</w:t>
            </w:r>
            <w:r w:rsidRPr="00E51CAE">
              <w:rPr>
                <w:sz w:val="22"/>
              </w:rPr>
              <w:t xml:space="preserve">ombine </w:t>
            </w:r>
            <w:proofErr w:type="spellStart"/>
            <w:r w:rsidRPr="00E51CAE">
              <w:rPr>
                <w:sz w:val="22"/>
              </w:rPr>
              <w:t>ETS.all</w:t>
            </w:r>
            <w:proofErr w:type="spellEnd"/>
            <w:r w:rsidRPr="00E51CAE">
              <w:rPr>
                <w:sz w:val="22"/>
              </w:rPr>
              <w:t>(...) and Auto ARIMA, return a</w:t>
            </w:r>
            <w:r>
              <w:rPr>
                <w:sz w:val="22"/>
              </w:rPr>
              <w:t xml:space="preserve"> </w:t>
            </w:r>
            <w:r w:rsidRPr="00E51CAE">
              <w:rPr>
                <w:sz w:val="22"/>
              </w:rPr>
              <w:t>list of trained models</w:t>
            </w:r>
          </w:p>
        </w:tc>
      </w:tr>
      <w:tr w:rsidR="006E29B9" w:rsidRPr="006E29B9" w:rsidTr="00E51CAE">
        <w:tc>
          <w:tcPr>
            <w:cnfStyle w:val="001000000000" w:firstRow="0" w:lastRow="0" w:firstColumn="1" w:lastColumn="0" w:oddVBand="0" w:evenVBand="0" w:oddHBand="0" w:evenHBand="0" w:firstRowFirstColumn="0" w:firstRowLastColumn="0" w:lastRowFirstColumn="0" w:lastRowLastColumn="0"/>
            <w:tcW w:w="3685" w:type="dxa"/>
          </w:tcPr>
          <w:p w:rsidR="006E29B9" w:rsidRPr="006E29B9" w:rsidRDefault="00E51CAE" w:rsidP="00A52CCF">
            <w:pPr>
              <w:jc w:val="both"/>
              <w:rPr>
                <w:rFonts w:asciiTheme="minorHAnsi" w:hAnsiTheme="minorHAnsi"/>
                <w:sz w:val="22"/>
              </w:rPr>
            </w:pPr>
            <w:proofErr w:type="spellStart"/>
            <w:r w:rsidRPr="00E51CAE">
              <w:rPr>
                <w:rFonts w:asciiTheme="minorHAnsi" w:hAnsiTheme="minorHAnsi"/>
                <w:sz w:val="22"/>
              </w:rPr>
              <w:t>forecast.all</w:t>
            </w:r>
            <w:proofErr w:type="spellEnd"/>
            <w:r>
              <w:t xml:space="preserve"> </w:t>
            </w:r>
            <w:r w:rsidRPr="00E51CAE">
              <w:rPr>
                <w:rFonts w:asciiTheme="minorHAnsi" w:hAnsiTheme="minorHAnsi"/>
                <w:sz w:val="22"/>
              </w:rPr>
              <w:t>(</w:t>
            </w:r>
            <w:proofErr w:type="spellStart"/>
            <w:r w:rsidRPr="00E51CAE">
              <w:rPr>
                <w:rFonts w:asciiTheme="minorHAnsi" w:hAnsiTheme="minorHAnsi"/>
                <w:sz w:val="22"/>
              </w:rPr>
              <w:t>model.list</w:t>
            </w:r>
            <w:proofErr w:type="spellEnd"/>
            <w:r w:rsidRPr="00E51CAE">
              <w:rPr>
                <w:rFonts w:asciiTheme="minorHAnsi" w:hAnsiTheme="minorHAnsi"/>
                <w:sz w:val="22"/>
              </w:rPr>
              <w:t>,</w:t>
            </w:r>
            <w:r w:rsidR="00E8594F">
              <w:rPr>
                <w:rFonts w:asciiTheme="minorHAnsi" w:hAnsiTheme="minorHAnsi"/>
                <w:sz w:val="22"/>
              </w:rPr>
              <w:t xml:space="preserve"> </w:t>
            </w:r>
            <w:r w:rsidRPr="00E51CAE">
              <w:rPr>
                <w:rFonts w:asciiTheme="minorHAnsi" w:hAnsiTheme="minorHAnsi"/>
                <w:sz w:val="22"/>
              </w:rPr>
              <w:t>h)</w:t>
            </w:r>
          </w:p>
        </w:tc>
        <w:tc>
          <w:tcPr>
            <w:tcW w:w="5760" w:type="dxa"/>
          </w:tcPr>
          <w:p w:rsidR="006E29B9" w:rsidRPr="006E29B9" w:rsidRDefault="00E51CAE" w:rsidP="00A52CCF">
            <w:pPr>
              <w:jc w:val="both"/>
              <w:cnfStyle w:val="000000000000" w:firstRow="0" w:lastRow="0" w:firstColumn="0" w:lastColumn="0" w:oddVBand="0" w:evenVBand="0" w:oddHBand="0" w:evenHBand="0" w:firstRowFirstColumn="0" w:firstRowLastColumn="0" w:lastRowFirstColumn="0" w:lastRowLastColumn="0"/>
              <w:rPr>
                <w:sz w:val="22"/>
              </w:rPr>
            </w:pPr>
            <w:r>
              <w:rPr>
                <w:sz w:val="22"/>
              </w:rPr>
              <w:t>A</w:t>
            </w:r>
            <w:r w:rsidRPr="00E51CAE">
              <w:rPr>
                <w:sz w:val="22"/>
              </w:rPr>
              <w:t>pply the whole list of models to forecast</w:t>
            </w:r>
            <w:r>
              <w:rPr>
                <w:sz w:val="22"/>
              </w:rPr>
              <w:t xml:space="preserve"> </w:t>
            </w:r>
            <w:r w:rsidRPr="00E51CAE">
              <w:rPr>
                <w:sz w:val="22"/>
              </w:rPr>
              <w:t>data, return a list of forecasting objects</w:t>
            </w:r>
          </w:p>
        </w:tc>
      </w:tr>
      <w:tr w:rsidR="001730B9" w:rsidRPr="006E29B9" w:rsidTr="00A71D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rsidR="001730B9" w:rsidRPr="006E29B9" w:rsidRDefault="001730B9" w:rsidP="00A71D7E">
            <w:pPr>
              <w:jc w:val="both"/>
              <w:rPr>
                <w:rFonts w:asciiTheme="minorHAnsi" w:hAnsiTheme="minorHAnsi"/>
                <w:sz w:val="22"/>
              </w:rPr>
            </w:pPr>
            <w:proofErr w:type="spellStart"/>
            <w:r w:rsidRPr="00E51CAE">
              <w:rPr>
                <w:rFonts w:asciiTheme="minorHAnsi" w:hAnsiTheme="minorHAnsi"/>
                <w:sz w:val="22"/>
              </w:rPr>
              <w:t>accuracy.fit</w:t>
            </w:r>
            <w:proofErr w:type="spellEnd"/>
            <w:r>
              <w:t xml:space="preserve"> </w:t>
            </w:r>
            <w:r w:rsidRPr="00E51CAE">
              <w:rPr>
                <w:rFonts w:asciiTheme="minorHAnsi" w:hAnsiTheme="minorHAnsi"/>
                <w:sz w:val="22"/>
              </w:rPr>
              <w:t>(</w:t>
            </w:r>
            <w:proofErr w:type="spellStart"/>
            <w:r w:rsidRPr="00E51CAE">
              <w:rPr>
                <w:rFonts w:asciiTheme="minorHAnsi" w:hAnsiTheme="minorHAnsi"/>
                <w:sz w:val="22"/>
              </w:rPr>
              <w:t>model.list</w:t>
            </w:r>
            <w:proofErr w:type="spellEnd"/>
            <w:r w:rsidRPr="00E51CAE">
              <w:rPr>
                <w:rFonts w:asciiTheme="minorHAnsi" w:hAnsiTheme="minorHAnsi"/>
                <w:sz w:val="22"/>
              </w:rPr>
              <w:t>)</w:t>
            </w:r>
          </w:p>
        </w:tc>
        <w:tc>
          <w:tcPr>
            <w:tcW w:w="5760" w:type="dxa"/>
          </w:tcPr>
          <w:p w:rsidR="001730B9" w:rsidRPr="006E29B9" w:rsidRDefault="001730B9" w:rsidP="00A71D7E">
            <w:pPr>
              <w:jc w:val="both"/>
              <w:cnfStyle w:val="000000010000" w:firstRow="0" w:lastRow="0" w:firstColumn="0" w:lastColumn="0" w:oddVBand="0" w:evenVBand="0" w:oddHBand="0" w:evenHBand="1" w:firstRowFirstColumn="0" w:firstRowLastColumn="0" w:lastRowFirstColumn="0" w:lastRowLastColumn="0"/>
              <w:rPr>
                <w:sz w:val="22"/>
              </w:rPr>
            </w:pPr>
            <w:r>
              <w:rPr>
                <w:sz w:val="22"/>
              </w:rPr>
              <w:t>E</w:t>
            </w:r>
            <w:r w:rsidRPr="00E51CAE">
              <w:rPr>
                <w:sz w:val="22"/>
              </w:rPr>
              <w:t>valuate the accuracy of models on training</w:t>
            </w:r>
            <w:r>
              <w:rPr>
                <w:sz w:val="22"/>
              </w:rPr>
              <w:t xml:space="preserve"> </w:t>
            </w:r>
            <w:r w:rsidRPr="00E51CAE">
              <w:rPr>
                <w:sz w:val="22"/>
              </w:rPr>
              <w:t xml:space="preserve">datasets, return a </w:t>
            </w:r>
            <w:proofErr w:type="spellStart"/>
            <w:r w:rsidRPr="00E51CAE">
              <w:rPr>
                <w:sz w:val="22"/>
              </w:rPr>
              <w:t>data.frame</w:t>
            </w:r>
            <w:proofErr w:type="spellEnd"/>
            <w:r w:rsidRPr="00E51CAE">
              <w:rPr>
                <w:sz w:val="22"/>
              </w:rPr>
              <w:t xml:space="preserve"> of RMSE, MAE,</w:t>
            </w:r>
            <w:r>
              <w:rPr>
                <w:sz w:val="22"/>
              </w:rPr>
              <w:t xml:space="preserve"> </w:t>
            </w:r>
            <w:r w:rsidRPr="00E51CAE">
              <w:rPr>
                <w:sz w:val="22"/>
              </w:rPr>
              <w:t>MAPE, MASE values for each forecast model</w:t>
            </w:r>
          </w:p>
        </w:tc>
      </w:tr>
      <w:tr w:rsidR="006E29B9" w:rsidRPr="006E29B9" w:rsidTr="00E51CAE">
        <w:tc>
          <w:tcPr>
            <w:cnfStyle w:val="001000000000" w:firstRow="0" w:lastRow="0" w:firstColumn="1" w:lastColumn="0" w:oddVBand="0" w:evenVBand="0" w:oddHBand="0" w:evenHBand="0" w:firstRowFirstColumn="0" w:firstRowLastColumn="0" w:lastRowFirstColumn="0" w:lastRowLastColumn="0"/>
            <w:tcW w:w="3685" w:type="dxa"/>
          </w:tcPr>
          <w:p w:rsidR="006E29B9" w:rsidRPr="006E29B9" w:rsidRDefault="00E51CAE" w:rsidP="00A52CCF">
            <w:pPr>
              <w:jc w:val="both"/>
              <w:rPr>
                <w:rFonts w:asciiTheme="minorHAnsi" w:hAnsiTheme="minorHAnsi"/>
                <w:sz w:val="22"/>
              </w:rPr>
            </w:pPr>
            <w:proofErr w:type="spellStart"/>
            <w:r w:rsidRPr="00E51CAE">
              <w:rPr>
                <w:rFonts w:asciiTheme="minorHAnsi" w:hAnsiTheme="minorHAnsi"/>
                <w:sz w:val="22"/>
              </w:rPr>
              <w:t>accuracy.fc</w:t>
            </w:r>
            <w:proofErr w:type="spellEnd"/>
            <w:r>
              <w:t xml:space="preserve"> </w:t>
            </w:r>
            <w:r w:rsidRPr="00E51CAE">
              <w:rPr>
                <w:rFonts w:asciiTheme="minorHAnsi" w:hAnsiTheme="minorHAnsi"/>
                <w:sz w:val="22"/>
              </w:rPr>
              <w:t>(</w:t>
            </w:r>
            <w:proofErr w:type="spellStart"/>
            <w:r w:rsidRPr="00E51CAE">
              <w:rPr>
                <w:rFonts w:asciiTheme="minorHAnsi" w:hAnsiTheme="minorHAnsi"/>
                <w:sz w:val="22"/>
              </w:rPr>
              <w:t>data.ts</w:t>
            </w:r>
            <w:proofErr w:type="spellEnd"/>
            <w:r w:rsidRPr="00E51CAE">
              <w:rPr>
                <w:rFonts w:asciiTheme="minorHAnsi" w:hAnsiTheme="minorHAnsi"/>
                <w:sz w:val="22"/>
              </w:rPr>
              <w:t>,</w:t>
            </w:r>
            <w:r w:rsidR="00E8594F">
              <w:rPr>
                <w:rFonts w:asciiTheme="minorHAnsi" w:hAnsiTheme="minorHAnsi"/>
                <w:sz w:val="22"/>
              </w:rPr>
              <w:t xml:space="preserve"> </w:t>
            </w:r>
            <w:proofErr w:type="spellStart"/>
            <w:r w:rsidRPr="00E51CAE">
              <w:rPr>
                <w:rFonts w:asciiTheme="minorHAnsi" w:hAnsiTheme="minorHAnsi"/>
                <w:sz w:val="22"/>
              </w:rPr>
              <w:t>forecast.list</w:t>
            </w:r>
            <w:proofErr w:type="spellEnd"/>
            <w:r w:rsidRPr="00E51CAE">
              <w:rPr>
                <w:rFonts w:asciiTheme="minorHAnsi" w:hAnsiTheme="minorHAnsi"/>
                <w:sz w:val="22"/>
              </w:rPr>
              <w:t>)</w:t>
            </w:r>
          </w:p>
        </w:tc>
        <w:tc>
          <w:tcPr>
            <w:tcW w:w="5760" w:type="dxa"/>
          </w:tcPr>
          <w:p w:rsidR="006E29B9" w:rsidRPr="006E29B9" w:rsidRDefault="00E51CAE" w:rsidP="00A52CCF">
            <w:pPr>
              <w:jc w:val="both"/>
              <w:cnfStyle w:val="000000000000" w:firstRow="0" w:lastRow="0" w:firstColumn="0" w:lastColumn="0" w:oddVBand="0" w:evenVBand="0" w:oddHBand="0" w:evenHBand="0" w:firstRowFirstColumn="0" w:firstRowLastColumn="0" w:lastRowFirstColumn="0" w:lastRowLastColumn="0"/>
              <w:rPr>
                <w:sz w:val="22"/>
              </w:rPr>
            </w:pPr>
            <w:r>
              <w:rPr>
                <w:sz w:val="22"/>
              </w:rPr>
              <w:t>E</w:t>
            </w:r>
            <w:r w:rsidRPr="00E51CAE">
              <w:rPr>
                <w:sz w:val="22"/>
              </w:rPr>
              <w:t xml:space="preserve">valuate the </w:t>
            </w:r>
            <w:proofErr w:type="spellStart"/>
            <w:r w:rsidRPr="00E51CAE">
              <w:rPr>
                <w:sz w:val="22"/>
              </w:rPr>
              <w:t>accurary</w:t>
            </w:r>
            <w:proofErr w:type="spellEnd"/>
            <w:r w:rsidRPr="00E51CAE">
              <w:rPr>
                <w:sz w:val="22"/>
              </w:rPr>
              <w:t xml:space="preserve"> of models on testing</w:t>
            </w:r>
            <w:r>
              <w:rPr>
                <w:sz w:val="22"/>
              </w:rPr>
              <w:t xml:space="preserve"> </w:t>
            </w:r>
            <w:r w:rsidRPr="00E51CAE">
              <w:rPr>
                <w:sz w:val="22"/>
              </w:rPr>
              <w:t xml:space="preserve">datasets, return a </w:t>
            </w:r>
            <w:proofErr w:type="spellStart"/>
            <w:r w:rsidRPr="00E51CAE">
              <w:rPr>
                <w:sz w:val="22"/>
              </w:rPr>
              <w:t>data.frame</w:t>
            </w:r>
            <w:proofErr w:type="spellEnd"/>
            <w:r w:rsidRPr="00E51CAE">
              <w:rPr>
                <w:sz w:val="22"/>
              </w:rPr>
              <w:t xml:space="preserve"> of RMSE, MAE,</w:t>
            </w:r>
            <w:r>
              <w:rPr>
                <w:sz w:val="22"/>
              </w:rPr>
              <w:t xml:space="preserve"> </w:t>
            </w:r>
            <w:r w:rsidRPr="00E51CAE">
              <w:rPr>
                <w:sz w:val="22"/>
              </w:rPr>
              <w:t>MAPE, MASE values for each forecast model</w:t>
            </w:r>
          </w:p>
        </w:tc>
      </w:tr>
      <w:tr w:rsidR="006E29B9" w:rsidRPr="006E29B9" w:rsidTr="00E51C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rsidR="006E29B9" w:rsidRPr="006E29B9" w:rsidRDefault="00E51CAE" w:rsidP="00A52CCF">
            <w:pPr>
              <w:jc w:val="both"/>
              <w:rPr>
                <w:rFonts w:asciiTheme="minorHAnsi" w:hAnsiTheme="minorHAnsi"/>
                <w:sz w:val="22"/>
              </w:rPr>
            </w:pPr>
            <w:proofErr w:type="spellStart"/>
            <w:r w:rsidRPr="00E51CAE">
              <w:rPr>
                <w:rFonts w:asciiTheme="minorHAnsi" w:hAnsiTheme="minorHAnsi"/>
                <w:sz w:val="22"/>
              </w:rPr>
              <w:t>acc.rank</w:t>
            </w:r>
            <w:proofErr w:type="spellEnd"/>
            <w:r>
              <w:t xml:space="preserve"> </w:t>
            </w:r>
            <w:r w:rsidRPr="00E51CAE">
              <w:rPr>
                <w:rFonts w:asciiTheme="minorHAnsi" w:hAnsiTheme="minorHAnsi"/>
                <w:sz w:val="22"/>
              </w:rPr>
              <w:t>(</w:t>
            </w:r>
            <w:proofErr w:type="spellStart"/>
            <w:r w:rsidRPr="00E51CAE">
              <w:rPr>
                <w:rFonts w:asciiTheme="minorHAnsi" w:hAnsiTheme="minorHAnsi"/>
                <w:sz w:val="22"/>
              </w:rPr>
              <w:t>acc.table</w:t>
            </w:r>
            <w:proofErr w:type="spellEnd"/>
            <w:r w:rsidRPr="00E51CAE">
              <w:rPr>
                <w:rFonts w:asciiTheme="minorHAnsi" w:hAnsiTheme="minorHAnsi"/>
                <w:sz w:val="22"/>
              </w:rPr>
              <w:t>)</w:t>
            </w:r>
          </w:p>
        </w:tc>
        <w:tc>
          <w:tcPr>
            <w:tcW w:w="5760" w:type="dxa"/>
          </w:tcPr>
          <w:p w:rsidR="006E29B9" w:rsidRPr="006E29B9" w:rsidRDefault="00E51CAE" w:rsidP="00A52CCF">
            <w:pPr>
              <w:jc w:val="both"/>
              <w:cnfStyle w:val="000000010000" w:firstRow="0" w:lastRow="0" w:firstColumn="0" w:lastColumn="0" w:oddVBand="0" w:evenVBand="0" w:oddHBand="0" w:evenHBand="1" w:firstRowFirstColumn="0" w:firstRowLastColumn="0" w:lastRowFirstColumn="0" w:lastRowLastColumn="0"/>
              <w:rPr>
                <w:sz w:val="22"/>
              </w:rPr>
            </w:pPr>
            <w:r>
              <w:rPr>
                <w:sz w:val="22"/>
              </w:rPr>
              <w:t>R</w:t>
            </w:r>
            <w:r w:rsidRPr="00E51CAE">
              <w:rPr>
                <w:sz w:val="22"/>
              </w:rPr>
              <w:t xml:space="preserve">ank the </w:t>
            </w:r>
            <w:proofErr w:type="spellStart"/>
            <w:r w:rsidRPr="00E51CAE">
              <w:rPr>
                <w:sz w:val="22"/>
              </w:rPr>
              <w:t>accurary</w:t>
            </w:r>
            <w:proofErr w:type="spellEnd"/>
            <w:r w:rsidRPr="00E51CAE">
              <w:rPr>
                <w:sz w:val="22"/>
              </w:rPr>
              <w:t xml:space="preserve"> tables to provide a guide to</w:t>
            </w:r>
            <w:r>
              <w:rPr>
                <w:sz w:val="22"/>
              </w:rPr>
              <w:t xml:space="preserve"> </w:t>
            </w:r>
            <w:r w:rsidRPr="00E51CAE">
              <w:rPr>
                <w:sz w:val="22"/>
              </w:rPr>
              <w:t>select the best model</w:t>
            </w:r>
          </w:p>
        </w:tc>
      </w:tr>
    </w:tbl>
    <w:p w:rsidR="006E29B9" w:rsidRPr="001E404E" w:rsidRDefault="006E29B9" w:rsidP="00A52CCF">
      <w:pPr>
        <w:jc w:val="both"/>
        <w:rPr>
          <w:sz w:val="22"/>
        </w:rPr>
      </w:pPr>
    </w:p>
    <w:sectPr w:rsidR="006E29B9" w:rsidRPr="001E404E">
      <w:footerReference w:type="default" r:id="rId24"/>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4E8F" w:rsidRDefault="00FD4E8F">
      <w:pPr>
        <w:spacing w:after="0" w:line="240" w:lineRule="auto"/>
      </w:pPr>
      <w:r>
        <w:separator/>
      </w:r>
    </w:p>
  </w:endnote>
  <w:endnote w:type="continuationSeparator" w:id="0">
    <w:p w:rsidR="00FD4E8F" w:rsidRDefault="00FD4E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2101" w:rsidRDefault="00FD4E8F">
    <w:pPr>
      <w:pStyle w:val="Footer"/>
    </w:pPr>
    <w:sdt>
      <w:sdtPr>
        <w:alias w:val="Title"/>
        <w:tag w:val=""/>
        <w:id w:val="280004402"/>
        <w:placeholder>
          <w:docPart w:val="DAFFFE61D0804915BD18F157ABDA13A8"/>
        </w:placeholder>
        <w:dataBinding w:prefixMappings="xmlns:ns0='http://purl.org/dc/elements/1.1/' xmlns:ns1='http://schemas.openxmlformats.org/package/2006/metadata/core-properties' " w:xpath="/ns1:coreProperties[1]/ns0:title[1]" w:storeItemID="{6C3C8BC8-F283-45AE-878A-BAB7291924A1}"/>
        <w:text/>
      </w:sdtPr>
      <w:sdtEndPr/>
      <w:sdtContent>
        <w:r w:rsidR="00CC2101">
          <w:t>Forecasting Final Project</w:t>
        </w:r>
      </w:sdtContent>
    </w:sdt>
    <w:r w:rsidR="00CC2101">
      <w:t xml:space="preserve"> - </w:t>
    </w:r>
    <w:sdt>
      <w:sdtPr>
        <w:alias w:val="Date"/>
        <w:tag w:val=""/>
        <w:id w:val="-1976370188"/>
        <w:placeholder>
          <w:docPart w:val="ACE2739CE04941F198F88E9D29382CBD"/>
        </w:placeholder>
        <w:dataBinding w:prefixMappings="xmlns:ns0='http://schemas.microsoft.com/office/2006/coverPageProps' " w:xpath="/ns0:CoverPageProperties[1]/ns0:PublishDate[1]" w:storeItemID="{55AF091B-3C7A-41E3-B477-F2FDAA23CFDA}"/>
        <w:date w:fullDate="2016-05-31T00:00:00Z">
          <w:dateFormat w:val="MMMM d, yyyy"/>
          <w:lid w:val="en-US"/>
          <w:storeMappedDataAs w:val="dateTime"/>
          <w:calendar w:val="gregorian"/>
        </w:date>
      </w:sdtPr>
      <w:sdtEndPr/>
      <w:sdtContent>
        <w:r w:rsidR="00CC2101">
          <w:t>May 31, 2016</w:t>
        </w:r>
      </w:sdtContent>
    </w:sdt>
    <w:r w:rsidR="00CC2101">
      <w:ptab w:relativeTo="margin" w:alignment="right" w:leader="none"/>
    </w:r>
    <w:r w:rsidR="00CC2101">
      <w:fldChar w:fldCharType="begin"/>
    </w:r>
    <w:r w:rsidR="00CC2101">
      <w:instrText xml:space="preserve"> PAGE   \* MERGEFORMAT </w:instrText>
    </w:r>
    <w:r w:rsidR="00CC2101">
      <w:fldChar w:fldCharType="separate"/>
    </w:r>
    <w:r w:rsidR="00703E5F">
      <w:rPr>
        <w:noProof/>
      </w:rPr>
      <w:t>13</w:t>
    </w:r>
    <w:r w:rsidR="00CC2101">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4E8F" w:rsidRDefault="00FD4E8F">
      <w:pPr>
        <w:spacing w:after="0" w:line="240" w:lineRule="auto"/>
      </w:pPr>
      <w:r>
        <w:separator/>
      </w:r>
    </w:p>
  </w:footnote>
  <w:footnote w:type="continuationSeparator" w:id="0">
    <w:p w:rsidR="00FD4E8F" w:rsidRDefault="00FD4E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8AA0A53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064989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795133E"/>
    <w:multiLevelType w:val="hybridMultilevel"/>
    <w:tmpl w:val="3B22D104"/>
    <w:lvl w:ilvl="0" w:tplc="BB4CD6B4">
      <w:start w:val="5"/>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975271"/>
    <w:multiLevelType w:val="hybridMultilevel"/>
    <w:tmpl w:val="0D46A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7A50F3"/>
    <w:multiLevelType w:val="hybridMultilevel"/>
    <w:tmpl w:val="94BA2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E56C24"/>
    <w:multiLevelType w:val="hybridMultilevel"/>
    <w:tmpl w:val="B71653EC"/>
    <w:lvl w:ilvl="0" w:tplc="FFE461B6">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9E5FDE"/>
    <w:multiLevelType w:val="hybridMultilevel"/>
    <w:tmpl w:val="14D0D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4A57F2"/>
    <w:multiLevelType w:val="hybridMultilevel"/>
    <w:tmpl w:val="73AE5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F672C1"/>
    <w:multiLevelType w:val="hybridMultilevel"/>
    <w:tmpl w:val="40103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A2606A"/>
    <w:multiLevelType w:val="hybridMultilevel"/>
    <w:tmpl w:val="B6709A5E"/>
    <w:lvl w:ilvl="0" w:tplc="6CBE28E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2465F2"/>
    <w:multiLevelType w:val="hybridMultilevel"/>
    <w:tmpl w:val="FBE2B8C4"/>
    <w:lvl w:ilvl="0" w:tplc="6E4E383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5"/>
  </w:num>
  <w:num w:numId="4">
    <w:abstractNumId w:val="1"/>
  </w:num>
  <w:num w:numId="5">
    <w:abstractNumId w:val="0"/>
  </w:num>
  <w:num w:numId="6">
    <w:abstractNumId w:val="2"/>
  </w:num>
  <w:num w:numId="7">
    <w:abstractNumId w:val="12"/>
  </w:num>
  <w:num w:numId="8">
    <w:abstractNumId w:val="11"/>
  </w:num>
  <w:num w:numId="9">
    <w:abstractNumId w:val="9"/>
  </w:num>
  <w:num w:numId="10">
    <w:abstractNumId w:val="10"/>
  </w:num>
  <w:num w:numId="11">
    <w:abstractNumId w:val="3"/>
  </w:num>
  <w:num w:numId="12">
    <w:abstractNumId w:val="8"/>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2DAF"/>
    <w:rsid w:val="00001809"/>
    <w:rsid w:val="000079FC"/>
    <w:rsid w:val="000230EA"/>
    <w:rsid w:val="000231D6"/>
    <w:rsid w:val="00082B47"/>
    <w:rsid w:val="00095928"/>
    <w:rsid w:val="000B64FD"/>
    <w:rsid w:val="000C62C0"/>
    <w:rsid w:val="000D3BFF"/>
    <w:rsid w:val="000E61FA"/>
    <w:rsid w:val="00115542"/>
    <w:rsid w:val="001730B9"/>
    <w:rsid w:val="0018393E"/>
    <w:rsid w:val="0019034E"/>
    <w:rsid w:val="001A1B0B"/>
    <w:rsid w:val="001E2C58"/>
    <w:rsid w:val="001E3509"/>
    <w:rsid w:val="001E404E"/>
    <w:rsid w:val="00206168"/>
    <w:rsid w:val="00234BC2"/>
    <w:rsid w:val="002364C8"/>
    <w:rsid w:val="00243EB9"/>
    <w:rsid w:val="00265C0E"/>
    <w:rsid w:val="002824C0"/>
    <w:rsid w:val="00297206"/>
    <w:rsid w:val="002E5CB1"/>
    <w:rsid w:val="00320CDA"/>
    <w:rsid w:val="003252D4"/>
    <w:rsid w:val="003677CC"/>
    <w:rsid w:val="003A022A"/>
    <w:rsid w:val="003D5C92"/>
    <w:rsid w:val="003E39FD"/>
    <w:rsid w:val="004D2F7E"/>
    <w:rsid w:val="005056BC"/>
    <w:rsid w:val="00565393"/>
    <w:rsid w:val="005B72DD"/>
    <w:rsid w:val="005E011E"/>
    <w:rsid w:val="00620D5C"/>
    <w:rsid w:val="0062195A"/>
    <w:rsid w:val="00623986"/>
    <w:rsid w:val="00633C05"/>
    <w:rsid w:val="00636100"/>
    <w:rsid w:val="00674D22"/>
    <w:rsid w:val="006A2002"/>
    <w:rsid w:val="006B1D2E"/>
    <w:rsid w:val="006E29B9"/>
    <w:rsid w:val="00703E5F"/>
    <w:rsid w:val="0074792C"/>
    <w:rsid w:val="007606FC"/>
    <w:rsid w:val="007629B9"/>
    <w:rsid w:val="007B1C29"/>
    <w:rsid w:val="007B2A03"/>
    <w:rsid w:val="007D2E69"/>
    <w:rsid w:val="00807AA5"/>
    <w:rsid w:val="008741E2"/>
    <w:rsid w:val="008E0CAF"/>
    <w:rsid w:val="008E62A4"/>
    <w:rsid w:val="00932F52"/>
    <w:rsid w:val="009A57C2"/>
    <w:rsid w:val="009A58DD"/>
    <w:rsid w:val="009D206D"/>
    <w:rsid w:val="00A32234"/>
    <w:rsid w:val="00A37D97"/>
    <w:rsid w:val="00A52CCF"/>
    <w:rsid w:val="00A72416"/>
    <w:rsid w:val="00AB1494"/>
    <w:rsid w:val="00AE6A7B"/>
    <w:rsid w:val="00B50D9F"/>
    <w:rsid w:val="00B5655A"/>
    <w:rsid w:val="00C04E30"/>
    <w:rsid w:val="00CB6DFD"/>
    <w:rsid w:val="00CC2101"/>
    <w:rsid w:val="00CC2A3E"/>
    <w:rsid w:val="00CD6887"/>
    <w:rsid w:val="00CD6DDA"/>
    <w:rsid w:val="00D0270F"/>
    <w:rsid w:val="00D55C82"/>
    <w:rsid w:val="00DC02C0"/>
    <w:rsid w:val="00DD52B5"/>
    <w:rsid w:val="00DF42B5"/>
    <w:rsid w:val="00E30AEB"/>
    <w:rsid w:val="00E51CAE"/>
    <w:rsid w:val="00E8594F"/>
    <w:rsid w:val="00EA1088"/>
    <w:rsid w:val="00EA6974"/>
    <w:rsid w:val="00EB7599"/>
    <w:rsid w:val="00EC2F61"/>
    <w:rsid w:val="00ED41A6"/>
    <w:rsid w:val="00F01CC7"/>
    <w:rsid w:val="00F22DAF"/>
    <w:rsid w:val="00F47C58"/>
    <w:rsid w:val="00F84B5C"/>
    <w:rsid w:val="00FD4E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7D3CB8BD-7AD8-4D70-B611-606F2B1F4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qFormat="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2"/>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2"/>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2"/>
    <w:unhideWhenUsed/>
    <w:qFormat/>
    <w:pPr>
      <w:keepNext/>
      <w:keepLines/>
      <w:spacing w:before="360" w:after="120"/>
      <w:outlineLvl w:val="2"/>
    </w:pPr>
    <w:rPr>
      <w:b/>
      <w:bCs/>
      <w:i/>
      <w:iCs/>
      <w:sz w:val="24"/>
      <w:szCs w:val="24"/>
    </w:rPr>
  </w:style>
  <w:style w:type="paragraph" w:styleId="Heading4">
    <w:name w:val="heading 4"/>
    <w:basedOn w:val="Normal"/>
    <w:next w:val="Normal"/>
    <w:link w:val="Heading4Char"/>
    <w:uiPriority w:val="2"/>
    <w:unhideWhenUsed/>
    <w:qFormat/>
    <w:pPr>
      <w:keepNext/>
      <w:keepLines/>
      <w:spacing w:before="240" w:after="120"/>
      <w:contextualSpacing/>
      <w:outlineLvl w:val="3"/>
    </w:pPr>
    <w:rPr>
      <w:rFonts w:asciiTheme="majorHAnsi" w:eastAsiaTheme="majorEastAsia" w:hAnsiTheme="majorHAnsi" w:cstheme="majorBidi"/>
    </w:rPr>
  </w:style>
  <w:style w:type="paragraph" w:styleId="Heading5">
    <w:name w:val="heading 5"/>
    <w:basedOn w:val="Normal"/>
    <w:next w:val="Normal"/>
    <w:link w:val="Heading5Char"/>
    <w:uiPriority w:val="99"/>
    <w:unhideWhenUsed/>
    <w:qFormat/>
    <w:pPr>
      <w:keepNext/>
      <w:keepLines/>
      <w:spacing w:before="40" w:after="0"/>
      <w:outlineLvl w:val="4"/>
    </w:pPr>
    <w:rPr>
      <w:rFonts w:asciiTheme="majorHAnsi" w:eastAsiaTheme="majorEastAsia" w:hAnsiTheme="majorHAnsi" w:cstheme="majorBidi"/>
      <w:color w:val="F24F4F" w:themeColor="accent1"/>
    </w:rPr>
  </w:style>
  <w:style w:type="paragraph" w:styleId="Heading6">
    <w:name w:val="heading 6"/>
    <w:basedOn w:val="Normal"/>
    <w:next w:val="Normal"/>
    <w:link w:val="Heading6Char"/>
    <w:uiPriority w:val="99"/>
    <w:semiHidden/>
    <w:unhideWhenUsed/>
    <w:qFormat/>
    <w:pPr>
      <w:keepNext/>
      <w:keepLines/>
      <w:spacing w:before="40" w:after="0"/>
      <w:outlineLvl w:val="5"/>
    </w:pPr>
    <w:rPr>
      <w:rFonts w:asciiTheme="majorHAnsi" w:eastAsiaTheme="majorEastAsia" w:hAnsiTheme="majorHAnsi" w:cstheme="majorBidi"/>
      <w:color w:val="F24F4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F24F4F" w:themeColor="accent1"/>
    </w:rPr>
  </w:style>
  <w:style w:type="paragraph" w:styleId="Title">
    <w:name w:val="Title"/>
    <w:basedOn w:val="Normal"/>
    <w:next w:val="Normal"/>
    <w:link w:val="TitleChar"/>
    <w:uiPriority w:val="3"/>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3"/>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4"/>
    <w:qFormat/>
    <w:pPr>
      <w:numPr>
        <w:ilvl w:val="1"/>
      </w:numPr>
      <w:spacing w:after="0" w:line="240" w:lineRule="auto"/>
    </w:pPr>
    <w:rPr>
      <w:sz w:val="32"/>
      <w:szCs w:val="32"/>
    </w:rPr>
  </w:style>
  <w:style w:type="character" w:customStyle="1" w:styleId="SubtitleChar">
    <w:name w:val="Subtitle Char"/>
    <w:basedOn w:val="DefaultParagraphFont"/>
    <w:link w:val="Subtitle"/>
    <w:uiPriority w:val="4"/>
    <w:rPr>
      <w:sz w:val="32"/>
      <w:szCs w:val="32"/>
    </w:rPr>
  </w:style>
  <w:style w:type="paragraph" w:styleId="NoSpacing">
    <w:name w:val="No Spacing"/>
    <w:link w:val="NoSpacingChar"/>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5"/>
    <w:qFormat/>
    <w:rPr>
      <w:color w:val="FFFFFF" w:themeColor="background1"/>
      <w:sz w:val="22"/>
      <w:szCs w:val="22"/>
    </w:rPr>
  </w:style>
  <w:style w:type="character" w:customStyle="1" w:styleId="Heading5Char">
    <w:name w:val="Heading 5 Char"/>
    <w:basedOn w:val="DefaultParagraphFont"/>
    <w:link w:val="Heading5"/>
    <w:uiPriority w:val="99"/>
    <w:rPr>
      <w:rFonts w:asciiTheme="majorHAnsi" w:eastAsiaTheme="majorEastAsia" w:hAnsiTheme="majorHAnsi" w:cstheme="majorBidi"/>
      <w:color w:val="F24F4F" w:themeColor="accent1"/>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2"/>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2"/>
    <w:rPr>
      <w:b/>
      <w:bCs/>
      <w:sz w:val="26"/>
      <w:szCs w:val="26"/>
    </w:rPr>
  </w:style>
  <w:style w:type="paragraph" w:styleId="TOCHeading">
    <w:name w:val="TOC Heading"/>
    <w:basedOn w:val="Heading1"/>
    <w:next w:val="Normal"/>
    <w:uiPriority w:val="9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qFormat/>
    <w:rsid w:val="009D206D"/>
    <w:pPr>
      <w:numPr>
        <w:numId w:val="1"/>
      </w:numPr>
      <w:spacing w:after="140" w:line="240" w:lineRule="auto"/>
      <w:ind w:right="1530"/>
      <w:jc w:val="both"/>
    </w:pPr>
    <w:rPr>
      <w:b/>
      <w:bCs/>
      <w:sz w:val="26"/>
      <w:szCs w:val="26"/>
    </w:rPr>
  </w:style>
  <w:style w:type="character" w:customStyle="1" w:styleId="NoSpacingChar">
    <w:name w:val="No Spacing Char"/>
    <w:basedOn w:val="DefaultParagraphFont"/>
    <w:link w:val="NoSpacing"/>
    <w:uiPriority w:val="1"/>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2"/>
    <w:rPr>
      <w:b/>
      <w:bCs/>
      <w:i/>
      <w:iCs/>
      <w:sz w:val="24"/>
      <w:szCs w:val="24"/>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pPr>
      <w:spacing w:before="160" w:after="160" w:line="240" w:lineRule="auto"/>
      <w:jc w:val="center"/>
    </w:pPr>
  </w:style>
  <w:style w:type="character" w:customStyle="1" w:styleId="Heading4Char">
    <w:name w:val="Heading 4 Char"/>
    <w:basedOn w:val="DefaultParagraphFont"/>
    <w:link w:val="Heading4"/>
    <w:uiPriority w:val="2"/>
    <w:rPr>
      <w:rFonts w:asciiTheme="majorHAnsi" w:eastAsiaTheme="majorEastAsia" w:hAnsiTheme="majorHAnsi" w:cstheme="majorBidi"/>
    </w:rPr>
  </w:style>
  <w:style w:type="table" w:customStyle="1" w:styleId="ReportTable">
    <w:name w:val="Report Table"/>
    <w:basedOn w:val="TableNormal"/>
    <w:uiPriority w:val="99"/>
    <w:rsid w:val="00A52CCF"/>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99"/>
    <w:semiHidden/>
    <w:unhideWhenUsed/>
    <w:pPr>
      <w:spacing w:after="100"/>
      <w:ind w:left="720" w:right="3240"/>
    </w:pPr>
  </w:style>
  <w:style w:type="paragraph" w:styleId="TOC4">
    <w:name w:val="toc 4"/>
    <w:basedOn w:val="Normal"/>
    <w:next w:val="Normal"/>
    <w:autoRedefine/>
    <w:uiPriority w:val="99"/>
    <w:semiHidden/>
    <w:unhideWhenUsed/>
    <w:pPr>
      <w:spacing w:after="100"/>
      <w:ind w:left="720" w:right="3240"/>
    </w:pPr>
  </w:style>
  <w:style w:type="paragraph" w:styleId="ListBullet">
    <w:name w:val="List Bullet"/>
    <w:basedOn w:val="Normal"/>
    <w:uiPriority w:val="2"/>
    <w:unhideWhenUsed/>
    <w:qFormat/>
    <w:pPr>
      <w:numPr>
        <w:numId w:val="4"/>
      </w:numPr>
      <w:spacing w:after="240"/>
      <w:contextualSpacing/>
    </w:pPr>
  </w:style>
  <w:style w:type="paragraph" w:styleId="ListBullet2">
    <w:name w:val="List Bullet 2"/>
    <w:basedOn w:val="Normal"/>
    <w:uiPriority w:val="2"/>
    <w:unhideWhenUsed/>
    <w:qFormat/>
    <w:pPr>
      <w:numPr>
        <w:numId w:val="5"/>
      </w:numPr>
      <w:spacing w:after="240"/>
      <w:contextualSpacing/>
    </w:pPr>
  </w:style>
  <w:style w:type="character" w:styleId="Strong">
    <w:name w:val="Strong"/>
    <w:basedOn w:val="DefaultParagraphFont"/>
    <w:uiPriority w:val="6"/>
    <w:unhideWhenUsed/>
    <w:qFormat/>
    <w:rPr>
      <w:b w:val="0"/>
      <w:bCs w:val="0"/>
      <w:color w:val="F24F4F" w:themeColor="accent1"/>
    </w:rPr>
  </w:style>
  <w:style w:type="paragraph" w:customStyle="1" w:styleId="Checkbox">
    <w:name w:val="Checkbox"/>
    <w:basedOn w:val="Normal"/>
    <w:link w:val="CheckboxChar"/>
    <w:uiPriority w:val="3"/>
    <w:qFormat/>
    <w:pPr>
      <w:spacing w:after="80" w:line="240" w:lineRule="auto"/>
    </w:pPr>
    <w:rPr>
      <w:color w:val="F24F4F" w:themeColor="accent1"/>
    </w:rPr>
  </w:style>
  <w:style w:type="table" w:customStyle="1" w:styleId="SurveyTable">
    <w:name w:val="Survey Table"/>
    <w:basedOn w:val="TableNormal"/>
    <w:uiPriority w:val="99"/>
    <w:pPr>
      <w:spacing w:after="80" w:line="240" w:lineRule="auto"/>
    </w:pPr>
    <w:tblPr>
      <w:tblBorders>
        <w:top w:val="single" w:sz="4" w:space="0" w:color="BCB8AC" w:themeColor="text2" w:themeTint="66"/>
      </w:tblBorders>
      <w:tblCellMar>
        <w:left w:w="0" w:type="dxa"/>
        <w:right w:w="144" w:type="dxa"/>
      </w:tblCellMar>
    </w:tblPr>
  </w:style>
  <w:style w:type="character" w:customStyle="1" w:styleId="Heading6Char">
    <w:name w:val="Heading 6 Char"/>
    <w:basedOn w:val="DefaultParagraphFont"/>
    <w:link w:val="Heading6"/>
    <w:uiPriority w:val="99"/>
    <w:semiHidden/>
    <w:rPr>
      <w:rFonts w:asciiTheme="majorHAnsi" w:eastAsiaTheme="majorEastAsia" w:hAnsiTheme="majorHAnsi" w:cstheme="majorBidi"/>
      <w:color w:val="F24F4F" w:themeColor="accent1"/>
    </w:rPr>
  </w:style>
  <w:style w:type="character" w:customStyle="1" w:styleId="CheckboxChar">
    <w:name w:val="Checkbox Char"/>
    <w:basedOn w:val="DefaultParagraphFont"/>
    <w:link w:val="Checkbox"/>
    <w:uiPriority w:val="3"/>
    <w:rPr>
      <w:color w:val="F24F4F" w:themeColor="accent1"/>
    </w:rPr>
  </w:style>
  <w:style w:type="paragraph" w:styleId="Closing">
    <w:name w:val="Closing"/>
    <w:basedOn w:val="Normal"/>
    <w:link w:val="ClosingChar"/>
    <w:uiPriority w:val="99"/>
    <w:unhideWhenUsed/>
    <w:qFormat/>
    <w:pPr>
      <w:spacing w:before="960"/>
    </w:pPr>
  </w:style>
  <w:style w:type="character" w:customStyle="1" w:styleId="ClosingChar">
    <w:name w:val="Closing Char"/>
    <w:basedOn w:val="DefaultParagraphFont"/>
    <w:link w:val="Closing"/>
    <w:uiPriority w:val="99"/>
  </w:style>
  <w:style w:type="paragraph" w:styleId="DocumentMap">
    <w:name w:val="Document Map"/>
    <w:basedOn w:val="Normal"/>
    <w:link w:val="DocumentMapChar"/>
    <w:uiPriority w:val="99"/>
    <w:semiHidden/>
    <w:unhideWhenUsed/>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ListParagraph">
    <w:name w:val="List Paragraph"/>
    <w:basedOn w:val="Normal"/>
    <w:uiPriority w:val="34"/>
    <w:unhideWhenUsed/>
    <w:qFormat/>
    <w:rsid w:val="002824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9699229">
      <w:bodyDiv w:val="1"/>
      <w:marLeft w:val="0"/>
      <w:marRight w:val="0"/>
      <w:marTop w:val="0"/>
      <w:marBottom w:val="0"/>
      <w:divBdr>
        <w:top w:val="none" w:sz="0" w:space="0" w:color="auto"/>
        <w:left w:val="none" w:sz="0" w:space="0" w:color="auto"/>
        <w:bottom w:val="none" w:sz="0" w:space="0" w:color="auto"/>
        <w:right w:val="none" w:sz="0" w:space="0" w:color="auto"/>
      </w:divBdr>
    </w:div>
    <w:div w:id="497885078">
      <w:bodyDiv w:val="1"/>
      <w:marLeft w:val="0"/>
      <w:marRight w:val="0"/>
      <w:marTop w:val="0"/>
      <w:marBottom w:val="0"/>
      <w:divBdr>
        <w:top w:val="none" w:sz="0" w:space="0" w:color="auto"/>
        <w:left w:val="none" w:sz="0" w:space="0" w:color="auto"/>
        <w:bottom w:val="none" w:sz="0" w:space="0" w:color="auto"/>
        <w:right w:val="none" w:sz="0" w:space="0" w:color="auto"/>
      </w:divBdr>
    </w:div>
    <w:div w:id="756709422">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395160651">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16114522">
      <w:bodyDiv w:val="1"/>
      <w:marLeft w:val="0"/>
      <w:marRight w:val="0"/>
      <w:marTop w:val="0"/>
      <w:marBottom w:val="0"/>
      <w:divBdr>
        <w:top w:val="none" w:sz="0" w:space="0" w:color="auto"/>
        <w:left w:val="none" w:sz="0" w:space="0" w:color="auto"/>
        <w:bottom w:val="none" w:sz="0" w:space="0" w:color="auto"/>
        <w:right w:val="none" w:sz="0" w:space="0" w:color="auto"/>
      </w:divBdr>
    </w:div>
    <w:div w:id="1641495537">
      <w:bodyDiv w:val="1"/>
      <w:marLeft w:val="0"/>
      <w:marRight w:val="0"/>
      <w:marTop w:val="0"/>
      <w:marBottom w:val="0"/>
      <w:divBdr>
        <w:top w:val="none" w:sz="0" w:space="0" w:color="auto"/>
        <w:left w:val="none" w:sz="0" w:space="0" w:color="auto"/>
        <w:bottom w:val="none" w:sz="0" w:space="0" w:color="auto"/>
        <w:right w:val="none" w:sz="0" w:space="0" w:color="auto"/>
      </w:divBdr>
    </w:div>
    <w:div w:id="1677002129">
      <w:bodyDiv w:val="1"/>
      <w:marLeft w:val="0"/>
      <w:marRight w:val="0"/>
      <w:marTop w:val="0"/>
      <w:marBottom w:val="0"/>
      <w:divBdr>
        <w:top w:val="none" w:sz="0" w:space="0" w:color="auto"/>
        <w:left w:val="none" w:sz="0" w:space="0" w:color="auto"/>
        <w:bottom w:val="none" w:sz="0" w:space="0" w:color="auto"/>
        <w:right w:val="none" w:sz="0" w:space="0" w:color="auto"/>
      </w:divBdr>
    </w:div>
    <w:div w:id="2012834481">
      <w:bodyDiv w:val="1"/>
      <w:marLeft w:val="0"/>
      <w:marRight w:val="0"/>
      <w:marTop w:val="0"/>
      <w:marBottom w:val="0"/>
      <w:divBdr>
        <w:top w:val="none" w:sz="0" w:space="0" w:color="auto"/>
        <w:left w:val="none" w:sz="0" w:space="0" w:color="auto"/>
        <w:bottom w:val="none" w:sz="0" w:space="0" w:color="auto"/>
        <w:right w:val="none" w:sz="0" w:space="0" w:color="auto"/>
      </w:divBdr>
    </w:div>
    <w:div w:id="2039118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hyperlink" Target="http://w2.weather.gov/" TargetMode="External"/><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eia.gov" TargetMode="Externa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eia.gov" TargetMode="External"/><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1.jpeg"/><Relationship Id="rId10" Type="http://schemas.openxmlformats.org/officeDocument/2006/relationships/image" Target="media/image1.jpg"/><Relationship Id="rId19" Type="http://schemas.openxmlformats.org/officeDocument/2006/relationships/image" Target="media/image7.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Client%20satisfaction%20survey%20report%20(Red%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68A0B84855A4FAF89394107ED7C464D"/>
        <w:category>
          <w:name w:val="General"/>
          <w:gallery w:val="placeholder"/>
        </w:category>
        <w:types>
          <w:type w:val="bbPlcHdr"/>
        </w:types>
        <w:behaviors>
          <w:behavior w:val="content"/>
        </w:behaviors>
        <w:guid w:val="{D6AAE618-6B34-4FCF-A36B-19EC5CD0D8D0}"/>
      </w:docPartPr>
      <w:docPartBody>
        <w:p w:rsidR="00581FE2" w:rsidRDefault="007A4E9A">
          <w:pPr>
            <w:pStyle w:val="868A0B84855A4FAF89394107ED7C464D"/>
          </w:pPr>
          <w:r>
            <w:t>[Street Address]</w:t>
          </w:r>
          <w:r>
            <w:br/>
            <w:t>[City, ST ZIP Code]</w:t>
          </w:r>
        </w:p>
      </w:docPartBody>
    </w:docPart>
    <w:docPart>
      <w:docPartPr>
        <w:name w:val="DAFFFE61D0804915BD18F157ABDA13A8"/>
        <w:category>
          <w:name w:val="General"/>
          <w:gallery w:val="placeholder"/>
        </w:category>
        <w:types>
          <w:type w:val="bbPlcHdr"/>
        </w:types>
        <w:behaviors>
          <w:behavior w:val="content"/>
        </w:behaviors>
        <w:guid w:val="{5E81F025-680F-4981-B400-95B8A91DD913}"/>
      </w:docPartPr>
      <w:docPartBody>
        <w:p w:rsidR="00581FE2" w:rsidRDefault="007A4E9A">
          <w:pPr>
            <w:pStyle w:val="DAFFFE61D0804915BD18F157ABDA13A8"/>
          </w:pPr>
          <w:r>
            <w:t>[Client Satisfaction Survey Report]</w:t>
          </w:r>
        </w:p>
      </w:docPartBody>
    </w:docPart>
    <w:docPart>
      <w:docPartPr>
        <w:name w:val="ACE2739CE04941F198F88E9D29382CBD"/>
        <w:category>
          <w:name w:val="General"/>
          <w:gallery w:val="placeholder"/>
        </w:category>
        <w:types>
          <w:type w:val="bbPlcHdr"/>
        </w:types>
        <w:behaviors>
          <w:behavior w:val="content"/>
        </w:behaviors>
        <w:guid w:val="{6FBC5FA2-5DF6-4D7C-9361-2D91BBEA2D24}"/>
      </w:docPartPr>
      <w:docPartBody>
        <w:p w:rsidR="00581FE2" w:rsidRDefault="007A4E9A">
          <w:pPr>
            <w:pStyle w:val="ACE2739CE04941F198F88E9D29382CBD"/>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4E9A"/>
    <w:rsid w:val="00301F4D"/>
    <w:rsid w:val="003507F6"/>
    <w:rsid w:val="00581FE2"/>
    <w:rsid w:val="007A4E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5B9BD5" w:themeColor="accent1"/>
    </w:rPr>
  </w:style>
  <w:style w:type="paragraph" w:customStyle="1" w:styleId="42622DD3D9E44338BDA03FF4744C8EAD">
    <w:name w:val="42622DD3D9E44338BDA03FF4744C8EAD"/>
  </w:style>
  <w:style w:type="paragraph" w:customStyle="1" w:styleId="D9379A71AB534183B05FF3145FE57537">
    <w:name w:val="D9379A71AB534183B05FF3145FE57537"/>
  </w:style>
  <w:style w:type="paragraph" w:customStyle="1" w:styleId="96D22FDD811A4A4C9C3BA3784566214C">
    <w:name w:val="96D22FDD811A4A4C9C3BA3784566214C"/>
  </w:style>
  <w:style w:type="paragraph" w:customStyle="1" w:styleId="AF431F1B4A934195B9AA4D0477C78A38">
    <w:name w:val="AF431F1B4A934195B9AA4D0477C78A38"/>
  </w:style>
  <w:style w:type="paragraph" w:customStyle="1" w:styleId="868A0B84855A4FAF89394107ED7C464D">
    <w:name w:val="868A0B84855A4FAF89394107ED7C464D"/>
  </w:style>
  <w:style w:type="paragraph" w:customStyle="1" w:styleId="A723B5CD85664AD0BEFCF751047B370A">
    <w:name w:val="A723B5CD85664AD0BEFCF751047B370A"/>
  </w:style>
  <w:style w:type="paragraph" w:customStyle="1" w:styleId="1158479B73974CEEB54763160921DE62">
    <w:name w:val="1158479B73974CEEB54763160921DE62"/>
  </w:style>
  <w:style w:type="paragraph" w:customStyle="1" w:styleId="9FA66B1AD8044A75B87AFAD0DCB608D7">
    <w:name w:val="9FA66B1AD8044A75B87AFAD0DCB608D7"/>
  </w:style>
  <w:style w:type="paragraph" w:customStyle="1" w:styleId="5073C710F3904C40A142884049F1567E">
    <w:name w:val="5073C710F3904C40A142884049F1567E"/>
  </w:style>
  <w:style w:type="paragraph" w:customStyle="1" w:styleId="DAFFFE61D0804915BD18F157ABDA13A8">
    <w:name w:val="DAFFFE61D0804915BD18F157ABDA13A8"/>
  </w:style>
  <w:style w:type="paragraph" w:customStyle="1" w:styleId="ACE2739CE04941F198F88E9D29382CBD">
    <w:name w:val="ACE2739CE04941F198F88E9D29382C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2016-05-31T00:00:00</PublishDate>
  <Abstract/>
  <CompanyAddress>PHAN Trung Hoai Minh</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D53010-0FF8-448C-9025-17B08B4B7876}">
  <ds:schemaRefs>
    <ds:schemaRef ds:uri="http://schemas.microsoft.com/sharepoint/v3/contenttype/forms"/>
  </ds:schemaRefs>
</ds:datastoreItem>
</file>

<file path=customXml/itemProps3.xml><?xml version="1.0" encoding="utf-8"?>
<ds:datastoreItem xmlns:ds="http://schemas.openxmlformats.org/officeDocument/2006/customXml" ds:itemID="{B755ABF9-6DE2-4E0C-9B17-DE29F907B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Client satisfaction survey report (Red design).dotx</Template>
  <TotalTime>2004</TotalTime>
  <Pages>1</Pages>
  <Words>1769</Words>
  <Characters>10086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Forecasting Final Project</vt:lpstr>
    </vt:vector>
  </TitlesOfParts>
  <Company/>
  <LinksUpToDate>false</LinksUpToDate>
  <CharactersWithSpaces>11832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Forecasting Final Project</dc:title>
  <dc:subject/>
  <dc:creator>MINH PHAN</dc:creator>
  <cp:keywords/>
  <dc:description/>
  <cp:lastModifiedBy>MINH PHAN</cp:lastModifiedBy>
  <cp:revision>72</cp:revision>
  <cp:lastPrinted>2016-05-31T19:45:00Z</cp:lastPrinted>
  <dcterms:created xsi:type="dcterms:W3CDTF">2016-05-30T10:17:00Z</dcterms:created>
  <dcterms:modified xsi:type="dcterms:W3CDTF">2016-05-31T19:46:00Z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TC039786259991</vt:lpwstr>
  </property>
</Properties>
</file>