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89" w:dyaOrig="3225">
          <v:rect xmlns:o="urn:schemas-microsoft-com:office:office" xmlns:v="urn:schemas-microsoft-com:vml" id="rectole0000000000" style="width:214.450000pt;height:16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</w:t>
        <w:tab/>
        <w:t xml:space="preserve">mersofa1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Size:</w:t>
        <w:tab/>
        <w:t xml:space="preserve">250x150x90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cover:</w:t>
        <w:tab/>
        <w:t xml:space="preserve">polyester fibre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</w:t>
        <w:tab/>
        <w:t xml:space="preserve">white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