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0" style="width:432.0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NTX1826 leather sofa is unique in its design with striking stitching, feather headrests and soft head rests. The design features a hip design. has brought luxury to the living room. Designed to fit the stature and habits of Vietnamese people. Products are guaranteed 10 years for wood frame and 2 years for the rest, maintenance free every 6 months for 5 years.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code:72605046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2.Size:2.8x1.8x0.95(m)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3.Weight:90kg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5.Material:Cow leather is 50% smooth, long life, skeleton sofa made of natural wood without termites, mattress soft mattress, feather headrest.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6.Color:Black, Brown.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