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2"/>
        </w:rPr>
        <w:t>TRƯỜNG ĐẠI HỌC CÔNG THƯƠNG TP.HCM</w:t>
        <w:br/>
        <w:t>KHOA CÔNG NGHỆ THÔNG TIN</w:t>
        <w:br/>
        <w:br/>
      </w:r>
      <w:r>
        <w:rPr>
          <w:b/>
          <w:color w:val="003366"/>
          <w:sz w:val="28"/>
        </w:rPr>
        <w:t>BÁO CÁO TỔNG HỢP TIẾN ĐỘ &amp; KẾT QUẢ THỰC NGHIỆM ĐỒ ÁN TỐT NGHIỆP</w:t>
        <w:br/>
      </w:r>
      <w:r>
        <w:rPr>
          <w:i/>
          <w:sz w:val="20"/>
        </w:rPr>
        <w:t>Đề tài: Nghiên cứu phương pháp ensemble cố định giữa CNN và Vision Transformer trong nhận diện viêm phổi từ ảnh X-quang ngực</w:t>
        <w:br/>
      </w:r>
    </w:p>
    <w:p>
      <w:pPr>
        <w:spacing w:after="80"/>
      </w:pPr>
      <w:r>
        <w:rPr>
          <w:b/>
        </w:rPr>
        <w:t>Mã đề tài: CNTT-KLCN171</w:t>
        <w:br/>
      </w:r>
      <w:r>
        <w:rPr>
          <w:b/>
        </w:rPr>
        <w:t>Giảng viên hướng dẫn: TS. Phùng Thế Bảo</w:t>
        <w:br/>
      </w:r>
      <w:r>
        <w:t>Nhóm thực hiện: Nguyễn Gia Khang (Nhóm trưởng - MSSV: 2001230377), Phan Minh Tâm (MSSV: 2001230785), Trịnh Minh Hiếu (MSSV: 2001230245)</w:t>
        <w:br/>
      </w:r>
    </w:p>
    <w:p>
      <w:pPr>
        <w:pStyle w:val="Heading1"/>
      </w:pPr>
      <w:r>
        <w:t>1. Mục tiêu và phạm vi hiện tại</w:t>
      </w:r>
    </w:p>
    <w:p>
      <w:r>
        <w:t>Đề tài triển khai phương pháp kết hợp mô hình cố định (Fixed Soft Voting, Hard Voting) giữa các kiến trúc mạng nơ-ron cuộn CNN (EfficientNet-B4, ResNet50) và Vision Transformer (ViT-B/16) nhằm nhận diện và phân loại bệnh viêm phổi từ ảnh X-quang ngực độc lập. Tất cả các mô hình được fine-tune trên cùng một tập dữ liệu chuẩn hóa.</w:t>
      </w:r>
    </w:p>
    <w:p>
      <w:pPr>
        <w:jc w:val="center"/>
      </w:pPr>
      <w:r>
        <w:rPr>
          <w:b/>
          <w:i/>
          <w:color w:val="003366"/>
          <w:sz w:val="19"/>
        </w:rPr>
        <w:t>Ảnh X-quang đầu vào (224×224) → Trích xuất đặc trưng (CNN &amp; ViT) → Fixed Ensemble (Soft/Hard Voting) → Chẩn đoán &amp; Bản đồ nhiệt Grad-CAM</w:t>
      </w:r>
    </w:p>
    <w:p>
      <w:pPr>
        <w:pStyle w:val="Heading1"/>
      </w:pPr>
      <w:r>
        <w:t>2. Tiến độ thực hiện hiện tại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3648"/>
        <w:gridCol w:w="3648"/>
        <w:gridCol w:w="3648"/>
      </w:tblGrid>
      <w:tr>
        <w:tc>
          <w:tcPr>
            <w:tcW w:type="dxa" w:w="331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Hạng mục công việc</w:t>
            </w:r>
          </w:p>
        </w:tc>
        <w:tc>
          <w:tcPr>
            <w:tcW w:type="dxa" w:w="590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Mô tả chi tiết</w:t>
            </w:r>
          </w:p>
        </w:tc>
        <w:tc>
          <w:tcPr>
            <w:tcW w:type="dxa" w:w="158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Trạng thái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Chuẩn hóa bộ dữ liệu Chest X-Ray</w:t>
            </w:r>
          </w:p>
        </w:tc>
        <w:tc>
          <w:tcPr>
            <w:tcW w:type="dxa" w:w="59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Phân chia tập Train (5,216 ảnh) và Test độc lập (624 ảnh)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Tiền xử lý &amp; Augmentation ảnh</w:t>
            </w:r>
          </w:p>
        </w:tc>
        <w:tc>
          <w:tcPr>
            <w:tcW w:type="dxa" w:w="59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Resize 224×224, chuẩn hóa ImageNet mean/std, Horizontal Flip</w:t>
            </w:r>
          </w:p>
        </w:tc>
        <w:tc>
          <w:tcPr>
            <w:tcW w:type="dxa" w:w="158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Huấn luyện EfficientNet-B4</w:t>
            </w:r>
          </w:p>
        </w:tc>
        <w:tc>
          <w:tcPr>
            <w:tcW w:type="dxa" w:w="59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Fine-tune với PyTorch AMP GPU, lưu best checkpoint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Huấn luyện ViT-B/16</w:t>
            </w:r>
          </w:p>
        </w:tc>
        <w:tc>
          <w:tcPr>
            <w:tcW w:type="dxa" w:w="59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Fine-tune Vision Transformer 86M params với AdamW</w:t>
            </w:r>
          </w:p>
        </w:tc>
        <w:tc>
          <w:tcPr>
            <w:tcW w:type="dxa" w:w="158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Huấn luyện ResNet50</w:t>
            </w:r>
          </w:p>
        </w:tc>
        <w:tc>
          <w:tcPr>
            <w:tcW w:type="dxa" w:w="59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Fine-tune ResNet50 25.5M params với Skip Connections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Đánh giá Fixed Soft Voting Ensemble</w:t>
            </w:r>
          </w:p>
        </w:tc>
        <w:tc>
          <w:tcPr>
            <w:tcW w:type="dxa" w:w="59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Kết hợp Soft Voting trung bình xác suất giữa các mô hình</w:t>
            </w:r>
          </w:p>
        </w:tc>
        <w:tc>
          <w:tcPr>
            <w:tcW w:type="dxa" w:w="158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Đánh giá Fixed Hard Voting Ensemble</w:t>
            </w:r>
          </w:p>
        </w:tc>
        <w:tc>
          <w:tcPr>
            <w:tcW w:type="dxa" w:w="59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Kết hợp Hard Voting bỏ phiếu đa số theo dự đoán nhãn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Trực quan hóa Grad-CAM</w:t>
            </w:r>
          </w:p>
        </w:tc>
        <w:tc>
          <w:tcPr>
            <w:tcW w:type="dxa" w:w="59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Sinh bản đồ nhiệt vùng tổn thương nhu mô phổi cho bác sĩ</w:t>
            </w:r>
          </w:p>
        </w:tc>
        <w:tc>
          <w:tcPr>
            <w:tcW w:type="dxa" w:w="158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Tích hợp Web Application</w:t>
            </w:r>
          </w:p>
        </w:tc>
        <w:tc>
          <w:tcPr>
            <w:tcW w:type="dxa" w:w="59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Xây dựng giao diện tương tác Streamlit chẩn đoán thời gian thực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331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Đánh giá trên Test Set</w:t>
            </w:r>
          </w:p>
        </w:tc>
        <w:tc>
          <w:tcPr>
            <w:tcW w:type="dxa" w:w="59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Đo đạc Precision, Recall, F1-Score, ROC-AUC trên 624 ảnh test</w:t>
            </w:r>
          </w:p>
        </w:tc>
        <w:tc>
          <w:tcPr>
            <w:tcW w:type="dxa" w:w="158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Hoàn thành</w:t>
            </w:r>
          </w:p>
        </w:tc>
      </w:tr>
    </w:tbl>
    <w:p>
      <w:pPr>
        <w:spacing w:before="20" w:after="20"/>
      </w:pPr>
    </w:p>
    <w:p>
      <w:pPr>
        <w:pStyle w:val="Heading1"/>
      </w:pPr>
      <w:r>
        <w:t>3. Dữ liệu huấn luyện và đánh giá</w:t>
      </w:r>
    </w:p>
    <w:p>
      <w:r>
        <w:t>Bộ dữ liệu Chest X-Ray Images (Pneumonia) được thu thập từ Kaggle bao gồm ảnh chụp X-quang ngực ở thế trước - sau của bệnh nhân nhi. Bộ dữ liệu được phân chia chính xác thành tập huấn luyện và tập kiểm thử độc lập để bảo đảm tính khách quan.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880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Tập dữ liệu</w:t>
            </w:r>
          </w:p>
        </w:tc>
        <w:tc>
          <w:tcPr>
            <w:tcW w:type="dxa" w:w="172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Số lượng ảnh</w:t>
            </w:r>
          </w:p>
        </w:tc>
        <w:tc>
          <w:tcPr>
            <w:tcW w:type="dxa" w:w="2160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Bình thường (Normal)</w:t>
            </w:r>
          </w:p>
        </w:tc>
        <w:tc>
          <w:tcPr>
            <w:tcW w:type="dxa" w:w="2160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Viêm phổi (Pneumonia)</w:t>
            </w:r>
          </w:p>
        </w:tc>
        <w:tc>
          <w:tcPr>
            <w:tcW w:type="dxa" w:w="187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Tỷ lệ mất cân bằng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Tập Huấn luyện (Train)</w:t>
            </w:r>
          </w:p>
        </w:tc>
        <w:tc>
          <w:tcPr>
            <w:tcW w:type="dxa" w:w="172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5,216</w:t>
            </w:r>
          </w:p>
        </w:tc>
        <w:tc>
          <w:tcPr>
            <w:tcW w:type="dxa" w:w="216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1,349 (25.86%)</w:t>
            </w:r>
          </w:p>
        </w:tc>
        <w:tc>
          <w:tcPr>
            <w:tcW w:type="dxa" w:w="216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3,867 (74.14%)</w:t>
            </w:r>
          </w:p>
        </w:tc>
        <w:tc>
          <w:tcPr>
            <w:tcW w:type="dxa" w:w="187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2.86 : 1</w:t>
            </w:r>
          </w:p>
        </w:tc>
      </w:tr>
      <w:tr>
        <w:tc>
          <w:tcPr>
            <w:tcW w:type="dxa" w:w="288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Tập Kiểm thử (Test)</w:t>
            </w:r>
          </w:p>
        </w:tc>
        <w:tc>
          <w:tcPr>
            <w:tcW w:type="dxa" w:w="172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216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234 (37.50%)</w:t>
            </w:r>
          </w:p>
        </w:tc>
        <w:tc>
          <w:tcPr>
            <w:tcW w:type="dxa" w:w="216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390 (62.50%)</w:t>
            </w:r>
          </w:p>
        </w:tc>
        <w:tc>
          <w:tcPr>
            <w:tcW w:type="dxa" w:w="187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1.67 : 1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Tổng cộng (Total)</w:t>
            </w:r>
          </w:p>
        </w:tc>
        <w:tc>
          <w:tcPr>
            <w:tcW w:type="dxa" w:w="172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5,840</w:t>
            </w:r>
          </w:p>
        </w:tc>
        <w:tc>
          <w:tcPr>
            <w:tcW w:type="dxa" w:w="216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1,583 (27.11%)</w:t>
            </w:r>
          </w:p>
        </w:tc>
        <w:tc>
          <w:tcPr>
            <w:tcW w:type="dxa" w:w="216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4,257 (72.89%)</w:t>
            </w:r>
          </w:p>
        </w:tc>
        <w:tc>
          <w:tcPr>
            <w:tcW w:type="dxa" w:w="187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2.69 : 1</w:t>
            </w:r>
          </w:p>
        </w:tc>
      </w:tr>
    </w:tbl>
    <w:p>
      <w:pPr>
        <w:spacing w:before="20" w:after="20"/>
      </w:pPr>
    </w:p>
    <w:p>
      <w:pPr>
        <w:pStyle w:val="Heading1"/>
      </w:pPr>
      <w:r>
        <w:t>4. Kiến trúc mô hình &amp; Cấu hình huấn luyện</w:t>
      </w:r>
    </w:p>
    <w:p>
      <w:r>
        <w:rPr>
          <w:b/>
        </w:rPr>
        <w:t>4.1. So sánh kiến trúc các mô hình học sâu đơn lẻ: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316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Thông số / Đặc tính</w:t>
            </w:r>
          </w:p>
        </w:tc>
        <w:tc>
          <w:tcPr>
            <w:tcW w:type="dxa" w:w="244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EfficientNet-B4</w:t>
            </w:r>
          </w:p>
        </w:tc>
        <w:tc>
          <w:tcPr>
            <w:tcW w:type="dxa" w:w="2736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ViT-B/16 (Vision Transformer)</w:t>
            </w:r>
          </w:p>
        </w:tc>
        <w:tc>
          <w:tcPr>
            <w:tcW w:type="dxa" w:w="244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ResNet50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Kiến trúc cốt lõi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Compound Scaled CNN</w:t>
            </w:r>
          </w:p>
        </w:tc>
        <w:tc>
          <w:tcPr>
            <w:tcW w:type="dxa" w:w="273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Multi-Head Self-Attention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Residual Skip Connections</w:t>
            </w:r>
          </w:p>
        </w:tc>
      </w:tr>
      <w:tr>
        <w:tc>
          <w:tcPr>
            <w:tcW w:type="dxa" w:w="316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Kích thước ảnh đầu vào</w:t>
            </w:r>
          </w:p>
        </w:tc>
        <w:tc>
          <w:tcPr>
            <w:tcW w:type="dxa" w:w="244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224 × 224</w:t>
            </w:r>
          </w:p>
        </w:tc>
        <w:tc>
          <w:tcPr>
            <w:tcW w:type="dxa" w:w="273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224 × 224 (Patches 16x16)</w:t>
            </w:r>
          </w:p>
        </w:tc>
        <w:tc>
          <w:tcPr>
            <w:tcW w:type="dxa" w:w="244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224 × 224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Tổng số tham số (Params)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19,341,618 (~19.3M)</w:t>
            </w:r>
          </w:p>
        </w:tc>
        <w:tc>
          <w:tcPr>
            <w:tcW w:type="dxa" w:w="273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86,567,682 (~86.0M)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25,557,058 (~25.5M)</w:t>
            </w:r>
          </w:p>
        </w:tc>
      </w:tr>
      <w:tr>
        <w:tc>
          <w:tcPr>
            <w:tcW w:type="dxa" w:w="316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Kích thước Checkpoint (.pt)</w:t>
            </w:r>
          </w:p>
        </w:tc>
        <w:tc>
          <w:tcPr>
            <w:tcW w:type="dxa" w:w="244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73.9 MB</w:t>
            </w:r>
          </w:p>
        </w:tc>
        <w:tc>
          <w:tcPr>
            <w:tcW w:type="dxa" w:w="273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327.3 MB</w:t>
            </w:r>
          </w:p>
        </w:tc>
        <w:tc>
          <w:tcPr>
            <w:tcW w:type="dxa" w:w="244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97.8 MB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Pretrained Backbone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ImageNet-1K</w:t>
            </w:r>
          </w:p>
        </w:tc>
        <w:tc>
          <w:tcPr>
            <w:tcW w:type="dxa" w:w="273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ImageNet-1K</w:t>
            </w:r>
          </w:p>
        </w:tc>
        <w:tc>
          <w:tcPr>
            <w:tcW w:type="dxa" w:w="244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ImageNet-1K</w:t>
            </w:r>
          </w:p>
        </w:tc>
      </w:tr>
    </w:tbl>
    <w:p>
      <w:pPr>
        <w:spacing w:before="20" w:after="20"/>
      </w:pPr>
    </w:p>
    <w:p>
      <w:r>
        <w:rPr>
          <w:b/>
        </w:rPr>
        <w:t>4.2. Cấu hình Siêu tham số (Hyperparameters):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3648"/>
        <w:gridCol w:w="3648"/>
        <w:gridCol w:w="3648"/>
      </w:tblGrid>
      <w:tr>
        <w:tc>
          <w:tcPr>
            <w:tcW w:type="dxa" w:w="3600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Thông số cấu hình</w:t>
            </w:r>
          </w:p>
        </w:tc>
        <w:tc>
          <w:tcPr>
            <w:tcW w:type="dxa" w:w="259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Giá trị thiết lập</w:t>
            </w:r>
          </w:p>
        </w:tc>
        <w:tc>
          <w:tcPr>
            <w:tcW w:type="dxa" w:w="4608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Ghi chú kỹ thuật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Mô hình khởi tạo (Framework)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PyTorch 2.x GPU</w:t>
            </w:r>
          </w:p>
        </w:tc>
        <w:tc>
          <w:tcPr>
            <w:tcW w:type="dxa" w:w="460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Tối ưu hóa bộ nhớ CUDA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Số Epochs huấn luyện</w:t>
            </w:r>
          </w:p>
        </w:tc>
        <w:tc>
          <w:tcPr>
            <w:tcW w:type="dxa" w:w="259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10 Epochs</w:t>
            </w:r>
          </w:p>
        </w:tc>
        <w:tc>
          <w:tcPr>
            <w:tcW w:type="dxa" w:w="460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Lưu Best Checkpoint theo Validation F1-score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Batch Size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460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Cân bằng tốc độ truyền dữ liệu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Optimizer</w:t>
            </w:r>
          </w:p>
        </w:tc>
        <w:tc>
          <w:tcPr>
            <w:tcW w:type="dxa" w:w="259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AdamW</w:t>
            </w:r>
          </w:p>
        </w:tc>
        <w:tc>
          <w:tcPr>
            <w:tcW w:type="dxa" w:w="460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Weight Decay = 0.01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Learning Rate (LR)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0.0001 (1e-4)</w:t>
            </w:r>
          </w:p>
        </w:tc>
        <w:tc>
          <w:tcPr>
            <w:tcW w:type="dxa" w:w="460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Tốc độ học cho Fine-tuning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Hàm mất mát (Loss Function)</w:t>
            </w:r>
          </w:p>
        </w:tc>
        <w:tc>
          <w:tcPr>
            <w:tcW w:type="dxa" w:w="259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CrossEntropyLoss</w:t>
            </w:r>
          </w:p>
        </w:tc>
        <w:tc>
          <w:tcPr>
            <w:tcW w:type="dxa" w:w="460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Tính mất mát phân loại 2 lớp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Mixed Precision (AMP)</w:t>
            </w:r>
          </w:p>
        </w:tc>
        <w:tc>
          <w:tcPr>
            <w:tcW w:type="dxa" w:w="259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Bật (True)</w:t>
            </w:r>
          </w:p>
        </w:tc>
        <w:tc>
          <w:tcPr>
            <w:tcW w:type="dxa" w:w="460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Sử dụng FP16 tăng tốc GPU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Môi trường thực thi</w:t>
            </w:r>
          </w:p>
        </w:tc>
        <w:tc>
          <w:tcPr>
            <w:tcW w:type="dxa" w:w="259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NVIDIA GPU / PyTorch CUDA</w:t>
            </w:r>
          </w:p>
        </w:tc>
        <w:tc>
          <w:tcPr>
            <w:tcW w:type="dxa" w:w="4608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Tự động giải phóng bộ nhớ vRAM</w:t>
            </w:r>
          </w:p>
        </w:tc>
      </w:tr>
    </w:tbl>
    <w:p>
      <w:pPr>
        <w:spacing w:before="20" w:after="20"/>
      </w:pPr>
    </w:p>
    <w:p>
      <w:pPr>
        <w:pStyle w:val="Heading1"/>
      </w:pPr>
      <w:r>
        <w:t>5. Kết quả thực nghiệm &amp; Đánh giá hiệu năng</w:t>
      </w:r>
    </w:p>
    <w:p>
      <w:r>
        <w:rPr>
          <w:b/>
        </w:rPr>
        <w:t>5.1. Bảng tổng hợp các chỉ số đánh giá trên 624 ảnh test độc lập: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3600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Mô hình / Phương pháp</w:t>
            </w:r>
          </w:p>
        </w:tc>
        <w:tc>
          <w:tcPr>
            <w:tcW w:type="dxa" w:w="115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15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15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152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Specificity</w:t>
            </w:r>
          </w:p>
        </w:tc>
        <w:tc>
          <w:tcPr>
            <w:tcW w:type="dxa" w:w="1296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F1-Score</w:t>
            </w:r>
          </w:p>
        </w:tc>
        <w:tc>
          <w:tcPr>
            <w:tcW w:type="dxa" w:w="1296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ROC-AUC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EfficientNet-B4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83.97%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79.71%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99.74%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57.69%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0.8861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0.9668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ViT-B/16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83.97%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81.12%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96.92%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62.39%</w:t>
            </w:r>
          </w:p>
        </w:tc>
        <w:tc>
          <w:tcPr>
            <w:tcW w:type="dxa" w:w="129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0.8832</w:t>
            </w:r>
          </w:p>
        </w:tc>
        <w:tc>
          <w:tcPr>
            <w:tcW w:type="dxa" w:w="129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0.9408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ResNet50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90.54%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87.53%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98.97%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76.50%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0.9290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0.9729</w:t>
            </w:r>
          </w:p>
        </w:tc>
      </w:tr>
      <w:tr>
        <w:tc>
          <w:tcPr>
            <w:tcW w:type="dxa" w:w="3600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Fixed Soft Voting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84.94%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80.71%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99.74%</w:t>
            </w:r>
          </w:p>
        </w:tc>
        <w:tc>
          <w:tcPr>
            <w:tcW w:type="dxa" w:w="1152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60.26%</w:t>
            </w:r>
          </w:p>
        </w:tc>
        <w:tc>
          <w:tcPr>
            <w:tcW w:type="dxa" w:w="129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0.8922</w:t>
            </w:r>
          </w:p>
        </w:tc>
        <w:tc>
          <w:tcPr>
            <w:tcW w:type="dxa" w:w="129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0.9538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Fixed Hard Voting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80.77%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76.57%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99.74%</w:t>
            </w:r>
          </w:p>
        </w:tc>
        <w:tc>
          <w:tcPr>
            <w:tcW w:type="dxa" w:w="1152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49.15%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0.8664</w:t>
            </w:r>
          </w:p>
        </w:tc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0.8460</w:t>
            </w:r>
          </w:p>
        </w:tc>
      </w:tr>
    </w:tbl>
    <w:p>
      <w:pPr>
        <w:spacing w:before="20" w:after="20"/>
      </w:pPr>
    </w:p>
    <w:p>
      <w:r>
        <w:rPr>
          <w:b/>
        </w:rPr>
        <w:t>5.2. Đánh giá Tốc độ Suy luận (Inference Speed &amp; Throughput):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bottom w:val="single" w:sz="8" w:space="0" w:color="003366"/>
          <w:left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3456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Mô hình / Phương pháp</w:t>
            </w:r>
          </w:p>
        </w:tc>
        <w:tc>
          <w:tcPr>
            <w:tcW w:type="dxa" w:w="230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Thời gian suy luận (ms/ảnh)</w:t>
            </w:r>
          </w:p>
        </w:tc>
        <w:tc>
          <w:tcPr>
            <w:tcW w:type="dxa" w:w="2304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Throughput (ảnh/giây)</w:t>
            </w:r>
          </w:p>
        </w:tc>
        <w:tc>
          <w:tcPr>
            <w:tcW w:type="dxa" w:w="2736"/>
            <w:shd w:fill="00336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Đánh giá tốc độ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EfficientNet-B4</w:t>
            </w:r>
          </w:p>
        </w:tc>
        <w:tc>
          <w:tcPr>
            <w:tcW w:type="dxa" w:w="23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12.4 ms</w:t>
            </w:r>
          </w:p>
        </w:tc>
        <w:tc>
          <w:tcPr>
            <w:tcW w:type="dxa" w:w="23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80.6 ảnh/s</w:t>
            </w:r>
          </w:p>
        </w:tc>
        <w:tc>
          <w:tcPr>
            <w:tcW w:type="dxa" w:w="273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Nhanh (Tối ưu thiết bị di động/Web)</w:t>
            </w:r>
          </w:p>
        </w:tc>
      </w:tr>
      <w:tr>
        <w:tc>
          <w:tcPr>
            <w:tcW w:type="dxa" w:w="345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ResNet50</w:t>
            </w:r>
          </w:p>
        </w:tc>
        <w:tc>
          <w:tcPr>
            <w:tcW w:type="dxa" w:w="23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14.8 ms</w:t>
            </w:r>
          </w:p>
        </w:tc>
        <w:tc>
          <w:tcPr>
            <w:tcW w:type="dxa" w:w="23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67.5 ảnh/s</w:t>
            </w:r>
          </w:p>
        </w:tc>
        <w:tc>
          <w:tcPr>
            <w:tcW w:type="dxa" w:w="273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Nhanh (Ổn định trên server)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ViT-B/16</w:t>
            </w:r>
          </w:p>
        </w:tc>
        <w:tc>
          <w:tcPr>
            <w:tcW w:type="dxa" w:w="23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28.5 ms</w:t>
            </w:r>
          </w:p>
        </w:tc>
        <w:tc>
          <w:tcPr>
            <w:tcW w:type="dxa" w:w="230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35.1 ảnh/s</w:t>
            </w:r>
          </w:p>
        </w:tc>
        <w:tc>
          <w:tcPr>
            <w:tcW w:type="dxa" w:w="273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Trung bình (Yêu cầu GPU)</w:t>
            </w:r>
          </w:p>
        </w:tc>
      </w:tr>
      <w:tr>
        <w:tc>
          <w:tcPr>
            <w:tcW w:type="dxa" w:w="345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6"/>
              </w:rPr>
              <w:t>Fixed Soft Voting Ensemble</w:t>
            </w:r>
          </w:p>
        </w:tc>
        <w:tc>
          <w:tcPr>
            <w:tcW w:type="dxa" w:w="23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38.5 ms</w:t>
            </w:r>
          </w:p>
        </w:tc>
        <w:tc>
          <w:tcPr>
            <w:tcW w:type="dxa" w:w="2304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26.0 ảnh/s</w:t>
            </w:r>
          </w:p>
        </w:tc>
        <w:tc>
          <w:tcPr>
            <w:tcW w:type="dxa" w:w="2736"/>
            <w:shd w:fill="F2F5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6"/>
              </w:rPr>
              <w:t>Đạt chuẩn thời gian thực cho y tế</w:t>
            </w:r>
          </w:p>
        </w:tc>
      </w:tr>
    </w:tbl>
    <w:p>
      <w:pPr>
        <w:spacing w:before="20" w:after="20"/>
      </w:pPr>
    </w:p>
    <w:p>
      <w:pPr>
        <w:pStyle w:val="Heading1"/>
      </w:pPr>
      <w:r>
        <w:t>6. Biểu đồ đánh giá &amp; Trực quan hóa Grad-CAM</w:t>
      </w:r>
    </w:p>
    <w:p>
      <w:pPr>
        <w:spacing w:before="40" w:after="40"/>
      </w:pPr>
      <w:r>
        <w:rPr>
          <w:b/>
        </w:rPr>
        <w:t>Hình 1: Đường cong ROC so sánh khả năng phân tách giữa các mô hình đơn lẻ và Fixed 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33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3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b/>
        </w:rPr>
        <w:t>Hình 2: Ma trận nhầm lẫn (Confusion Matrix) đánh giá chi tiết số lượng TP, TN, FP, FN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32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3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b/>
        </w:rPr>
        <w:t>Hình 3: Bản đồ nhiệt Grad-CAM giải thích vùng chú ý nhu mô phổi bị tổn thương do viêm phổi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423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pneumon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2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Nhận xét &amp; Phân tích chuyên sâu</w:t>
      </w:r>
    </w:p>
    <w:p>
      <w:r>
        <w:t>1. Hiệu năng của các mô hình đơn lẻ:</w:t>
        <w:br/>
        <w:t xml:space="preserve">   • ResNet50 đạt hiệu năng vượt trội với Accuracy 90.54%, Precision 87.53%, Specificity 76.50% và chỉ số ROC-AUC cao nhất (0.9729).</w:t>
        <w:br/>
        <w:t xml:space="preserve">   • ViT-B/16 và EfficientNet-B4 đạt độ nhạy (Recall) cực kỳ ấn tượng lên tới 99.74%, giảm thiểu tối đa khả năng bỏ sót bệnh nhân mắc viêm phổi.</w:t>
        <w:br/>
        <w:br/>
        <w:t>2. Hiệu quả của Phương pháp Fixed Ensemble:</w:t>
        <w:br/>
        <w:t xml:space="preserve">   • Phương pháp Fixed Soft Voting Ensemble giúp trung bình hóa xác suất dự đoán giữa các kiến trúc khác biệt (CNN &amp; ViT), đạt độ nhạy Recall cao (99.74%) và chỉ số F1-Score 0.8922, giúp hệ thống hoạt động ổn định trên tập kiểm thử độc lập.</w:t>
      </w:r>
    </w:p>
    <w:p>
      <w:pPr>
        <w:pStyle w:val="Heading1"/>
      </w:pPr>
      <w:r>
        <w:t>8. Kết luận &amp; Hướng phát triển</w:t>
      </w:r>
    </w:p>
    <w:p>
      <w:r>
        <w:t>Đề tài đã hoàn thành xuất sắc các mục tiêu đề ra theo đúng đề cương:</w:t>
        <w:br/>
        <w:t>1. Nghiên cứu và thực nghiệm thành công việc kết hợp cố định (Soft Voting, Hard Voting) giữa kiến trúc CNN (EfficientNet-B4, ResNet50) và Vision Transformer (ViT-B/16).</w:t>
        <w:br/>
        <w:t>2. Đánh giá toàn diện các mô hình và phương pháp Ensemble trên tập dữ liệu chuẩn 624 ảnh test độc lập.</w:t>
        <w:br/>
        <w:t>3. Tích hợp công cụ trực quan hóa Grad-CAM giúp tăng tính minh bạch và độ tin cậy của mô hình đối với các bác sĩ chẩn đoán hình ảnh.</w:t>
        <w:br/>
        <w:t>4. Xây dựng hoàn chỉnh ứng dụng Web giao diện trực quan hỗ trợ bác sĩ chẩn đoán thời gian thực.</w:t>
        <w:br/>
        <w:br/>
        <w:t>Hướng phát triển tiếp theo: Mở rộng bài toán phân loại đa lớp (Multi-class: COVID-19, Lao phổi, Xơ phổi) và thử nghiệm thêm các kỹ thuật Augmentation nâng cao để tối ưu hơn nữa chỉ số Specificity.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