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351E" w:rsidRDefault="008F351E">
      <w:pPr>
        <w:rPr>
          <w:rFonts w:ascii="맑은 고딕" w:eastAsia="맑은 고딕" w:hAnsi="맑은 고딕" w:cs="맑은 고딕"/>
          <w:b/>
          <w:sz w:val="24"/>
          <w:szCs w:val="24"/>
        </w:rPr>
      </w:pPr>
    </w:p>
    <w:p w:rsidR="008F351E" w:rsidRDefault="00E27AE6">
      <w:pPr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sz w:val="24"/>
          <w:szCs w:val="24"/>
        </w:rPr>
        <w:t>Anagram</w:t>
      </w:r>
      <w:r w:rsidR="00E1693A"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</w:p>
    <w:p w:rsidR="008F351E" w:rsidRDefault="008F351E">
      <w:pPr>
        <w:jc w:val="left"/>
      </w:pPr>
    </w:p>
    <w:p w:rsidR="00E27AE6" w:rsidRDefault="006B5D63">
      <w:pPr>
        <w:rPr>
          <w:color w:val="222222"/>
        </w:rPr>
      </w:pPr>
      <w:r>
        <w:rPr>
          <w:rFonts w:hint="eastAsia"/>
          <w:color w:val="222222"/>
        </w:rPr>
        <w:t xml:space="preserve">We </w:t>
      </w:r>
      <w:r>
        <w:rPr>
          <w:color w:val="222222"/>
        </w:rPr>
        <w:t>say that two English words is a pair of anagrams if the two words consists of the same set of alphabets (up to the number of repetitions of a same letter), possibly different in the ordering of the letters. For example, “</w:t>
      </w:r>
      <w:r w:rsidR="00E27AE6">
        <w:rPr>
          <w:color w:val="222222"/>
        </w:rPr>
        <w:t>more</w:t>
      </w:r>
      <w:r>
        <w:rPr>
          <w:color w:val="222222"/>
        </w:rPr>
        <w:t>”</w:t>
      </w:r>
      <w:r w:rsidR="00E27AE6">
        <w:rPr>
          <w:rFonts w:hint="eastAsia"/>
          <w:color w:val="222222"/>
        </w:rPr>
        <w:t xml:space="preserve"> </w:t>
      </w:r>
      <w:r>
        <w:rPr>
          <w:color w:val="222222"/>
        </w:rPr>
        <w:t>and “</w:t>
      </w:r>
      <w:r w:rsidR="00E27AE6">
        <w:rPr>
          <w:rFonts w:hint="eastAsia"/>
          <w:color w:val="222222"/>
        </w:rPr>
        <w:t>rome</w:t>
      </w:r>
      <w:r>
        <w:rPr>
          <w:color w:val="222222"/>
        </w:rPr>
        <w:t xml:space="preserve">” is a pair of anagrams. </w:t>
      </w:r>
    </w:p>
    <w:p w:rsidR="00E27AE6" w:rsidRDefault="00E27AE6">
      <w:pPr>
        <w:rPr>
          <w:color w:val="222222"/>
        </w:rPr>
      </w:pPr>
    </w:p>
    <w:p w:rsidR="00E27AE6" w:rsidRPr="00E27AE6" w:rsidRDefault="006B5D63">
      <w:pPr>
        <w:rPr>
          <w:color w:val="222222"/>
        </w:rPr>
      </w:pPr>
      <w:r>
        <w:rPr>
          <w:rFonts w:hint="eastAsia"/>
          <w:color w:val="222222"/>
        </w:rPr>
        <w:t>Let</w:t>
      </w:r>
      <w:r>
        <w:rPr>
          <w:color w:val="222222"/>
        </w:rPr>
        <w:t xml:space="preserve">’s define a stronger form of anagrams </w:t>
      </w:r>
      <w:r w:rsidR="00E27AE6">
        <w:rPr>
          <w:color w:val="222222"/>
        </w:rPr>
        <w:t>(</w:t>
      </w:r>
      <w:r>
        <w:rPr>
          <w:color w:val="222222"/>
        </w:rPr>
        <w:t xml:space="preserve">called </w:t>
      </w:r>
      <w:r w:rsidR="00E27AE6" w:rsidRPr="00E27AE6">
        <w:rPr>
          <w:i/>
          <w:color w:val="222222"/>
        </w:rPr>
        <w:t>strong anagram</w:t>
      </w:r>
      <w:r>
        <w:rPr>
          <w:i/>
          <w:color w:val="222222"/>
        </w:rPr>
        <w:t>s</w:t>
      </w:r>
      <w:r w:rsidR="00E27AE6">
        <w:rPr>
          <w:color w:val="222222"/>
        </w:rPr>
        <w:t>)</w:t>
      </w:r>
      <w:r w:rsidR="00E27AE6">
        <w:rPr>
          <w:rFonts w:hint="eastAsia"/>
          <w:color w:val="222222"/>
        </w:rPr>
        <w:t xml:space="preserve">. </w:t>
      </w:r>
      <w:r>
        <w:rPr>
          <w:color w:val="222222"/>
        </w:rPr>
        <w:t xml:space="preserve">In this definition, when you </w:t>
      </w:r>
      <w:r w:rsidR="000C06C3">
        <w:rPr>
          <w:color w:val="222222"/>
        </w:rPr>
        <w:t>rearrange the letters of the</w:t>
      </w:r>
      <w:r>
        <w:rPr>
          <w:color w:val="222222"/>
        </w:rPr>
        <w:t xml:space="preserve"> first word to match the second word, the letters are allowed to move </w:t>
      </w:r>
      <w:r w:rsidR="000C06C3">
        <w:rPr>
          <w:color w:val="222222"/>
        </w:rPr>
        <w:t xml:space="preserve">only </w:t>
      </w:r>
      <w:r>
        <w:rPr>
          <w:color w:val="222222"/>
        </w:rPr>
        <w:t xml:space="preserve">within a distance of D. For example, if </w:t>
      </w:r>
      <w:r w:rsidR="00E27AE6">
        <w:rPr>
          <w:color w:val="222222"/>
        </w:rPr>
        <w:t>D=2</w:t>
      </w:r>
      <w:r>
        <w:rPr>
          <w:color w:val="222222"/>
        </w:rPr>
        <w:t>, “</w:t>
      </w:r>
      <w:r w:rsidR="00E27AE6">
        <w:rPr>
          <w:rFonts w:hint="eastAsia"/>
          <w:color w:val="222222"/>
        </w:rPr>
        <w:t>more</w:t>
      </w:r>
      <w:r>
        <w:rPr>
          <w:color w:val="222222"/>
        </w:rPr>
        <w:t>”</w:t>
      </w:r>
      <w:r>
        <w:rPr>
          <w:rFonts w:hint="eastAsia"/>
          <w:color w:val="222222"/>
        </w:rPr>
        <w:t xml:space="preserve"> and</w:t>
      </w:r>
      <w:r w:rsidR="00E27AE6">
        <w:rPr>
          <w:rFonts w:hint="eastAsia"/>
          <w:color w:val="222222"/>
        </w:rPr>
        <w:t xml:space="preserve"> </w:t>
      </w:r>
      <w:r>
        <w:rPr>
          <w:color w:val="222222"/>
        </w:rPr>
        <w:t>“</w:t>
      </w:r>
      <w:r w:rsidR="00E27AE6">
        <w:rPr>
          <w:rFonts w:hint="eastAsia"/>
          <w:color w:val="222222"/>
        </w:rPr>
        <w:t>rome</w:t>
      </w:r>
      <w:r>
        <w:rPr>
          <w:color w:val="222222"/>
        </w:rPr>
        <w:t>” is a pair of strong anagrams</w:t>
      </w:r>
      <w:r w:rsidR="00E27AE6">
        <w:rPr>
          <w:rFonts w:hint="eastAsia"/>
          <w:color w:val="222222"/>
        </w:rPr>
        <w:t xml:space="preserve">. </w:t>
      </w:r>
      <w:r>
        <w:rPr>
          <w:color w:val="222222"/>
        </w:rPr>
        <w:t>But if</w:t>
      </w:r>
      <w:r w:rsidR="00E27AE6">
        <w:rPr>
          <w:rFonts w:hint="eastAsia"/>
          <w:color w:val="222222"/>
        </w:rPr>
        <w:t xml:space="preserve"> </w:t>
      </w:r>
      <w:r w:rsidR="00E27AE6">
        <w:rPr>
          <w:color w:val="222222"/>
        </w:rPr>
        <w:t>D=1</w:t>
      </w:r>
      <w:r>
        <w:rPr>
          <w:color w:val="222222"/>
        </w:rPr>
        <w:t>, they are not.</w:t>
      </w:r>
    </w:p>
    <w:p w:rsidR="00E27AE6" w:rsidRPr="00884C10" w:rsidRDefault="00E27AE6">
      <w:pPr>
        <w:rPr>
          <w:color w:val="222222"/>
        </w:rPr>
      </w:pPr>
    </w:p>
    <w:p w:rsidR="008F351E" w:rsidRDefault="006B5D63">
      <w:pPr>
        <w:rPr>
          <w:color w:val="222222"/>
        </w:rPr>
      </w:pPr>
      <w:r>
        <w:rPr>
          <w:color w:val="222222"/>
        </w:rPr>
        <w:t xml:space="preserve">Write a program, given the value of </w:t>
      </w:r>
      <w:r w:rsidR="00E27AE6">
        <w:rPr>
          <w:rFonts w:hint="eastAsia"/>
          <w:color w:val="222222"/>
        </w:rPr>
        <w:t>D</w:t>
      </w:r>
      <w:r>
        <w:rPr>
          <w:color w:val="222222"/>
        </w:rPr>
        <w:t xml:space="preserve"> and two English words, that determines if the given words form a pair of strong anagrams.</w:t>
      </w:r>
      <w:r w:rsidR="00E27AE6">
        <w:rPr>
          <w:rFonts w:hint="eastAsia"/>
          <w:color w:val="222222"/>
        </w:rPr>
        <w:t xml:space="preserve"> </w:t>
      </w:r>
    </w:p>
    <w:p w:rsidR="008F351E" w:rsidRDefault="008F351E"/>
    <w:p w:rsidR="008F351E" w:rsidRDefault="00E1693A">
      <w:pPr>
        <w:rPr>
          <w:color w:val="222222"/>
        </w:rPr>
      </w:pPr>
      <w:r>
        <w:rPr>
          <w:color w:val="222222"/>
        </w:rPr>
        <w:t>[</w:t>
      </w:r>
      <w:r w:rsidR="000C06C3">
        <w:rPr>
          <w:color w:val="222222"/>
        </w:rPr>
        <w:t>Input</w:t>
      </w:r>
      <w:r>
        <w:rPr>
          <w:color w:val="222222"/>
        </w:rPr>
        <w:t>]</w:t>
      </w:r>
    </w:p>
    <w:p w:rsidR="008F351E" w:rsidRDefault="006B5D63">
      <w:pPr>
        <w:rPr>
          <w:color w:val="222222"/>
        </w:rPr>
      </w:pPr>
      <w:r>
        <w:rPr>
          <w:rFonts w:hint="eastAsia"/>
          <w:color w:val="222222"/>
        </w:rPr>
        <w:t>In the first line of the input file is given the number of test cases T. (</w:t>
      </w:r>
      <w:r w:rsidR="00E1693A">
        <w:rPr>
          <w:color w:val="222222"/>
        </w:rPr>
        <w:t xml:space="preserve">T </w:t>
      </w:r>
      <w:r w:rsidR="00E1693A">
        <w:t>≤</w:t>
      </w:r>
      <w:r w:rsidR="003A7341">
        <w:rPr>
          <w:color w:val="222222"/>
        </w:rPr>
        <w:t xml:space="preserve"> 60</w:t>
      </w:r>
      <w:bookmarkStart w:id="0" w:name="_GoBack"/>
      <w:bookmarkEnd w:id="0"/>
      <w:r>
        <w:rPr>
          <w:color w:val="222222"/>
        </w:rPr>
        <w:t>)</w:t>
      </w:r>
      <w:r w:rsidR="00E1693A">
        <w:rPr>
          <w:color w:val="222222"/>
        </w:rPr>
        <w:t xml:space="preserve"> </w:t>
      </w:r>
      <w:r>
        <w:rPr>
          <w:color w:val="222222"/>
        </w:rPr>
        <w:t xml:space="preserve">Each test case consists of 3 lines. The first line contains D and D is an integer between 0 and 100,000, inclusive. Each of the next 2 lines contains an English word consisting of lower-case letters. The length of a word is between 1 and 100,000, inclusive. </w:t>
      </w:r>
      <w:r w:rsidR="000C06C3">
        <w:rPr>
          <w:color w:val="222222"/>
        </w:rPr>
        <w:t>The two</w:t>
      </w:r>
      <w:r>
        <w:rPr>
          <w:color w:val="222222"/>
        </w:rPr>
        <w:t xml:space="preserve"> words may not be a pair of anagrams, even differing in lengths.</w:t>
      </w:r>
    </w:p>
    <w:p w:rsidR="008F351E" w:rsidRDefault="008F351E"/>
    <w:p w:rsidR="008F351E" w:rsidRDefault="000C06C3">
      <w:pPr>
        <w:rPr>
          <w:color w:val="222222"/>
        </w:rPr>
      </w:pPr>
      <w:r>
        <w:rPr>
          <w:rFonts w:hint="eastAsia"/>
          <w:color w:val="222222"/>
        </w:rPr>
        <w:t>The input is given in 3 sets as follows:</w:t>
      </w:r>
    </w:p>
    <w:p w:rsidR="008F351E" w:rsidRDefault="008F351E" w:rsidP="00E27AE6">
      <w:pPr>
        <w:spacing w:after="200"/>
        <w:ind w:right="236"/>
        <w:contextualSpacing/>
      </w:pPr>
    </w:p>
    <w:p w:rsidR="008F351E" w:rsidRDefault="00E1693A">
      <w:pPr>
        <w:numPr>
          <w:ilvl w:val="0"/>
          <w:numId w:val="2"/>
        </w:numPr>
        <w:spacing w:after="200"/>
        <w:ind w:right="236" w:hanging="400"/>
        <w:contextualSpacing/>
      </w:pPr>
      <w:r>
        <w:t xml:space="preserve">Set </w:t>
      </w:r>
      <w:r w:rsidR="00E27AE6">
        <w:t>1</w:t>
      </w:r>
      <w:r>
        <w:t xml:space="preserve">: </w:t>
      </w:r>
      <w:r w:rsidR="000C06C3">
        <w:t>The length of a word is at most 10.</w:t>
      </w:r>
      <w:r>
        <w:t xml:space="preserve"> </w:t>
      </w:r>
    </w:p>
    <w:p w:rsidR="008F351E" w:rsidRDefault="00E1693A">
      <w:pPr>
        <w:numPr>
          <w:ilvl w:val="0"/>
          <w:numId w:val="2"/>
        </w:numPr>
        <w:spacing w:after="200"/>
        <w:ind w:right="236" w:hanging="400"/>
        <w:contextualSpacing/>
      </w:pPr>
      <w:r>
        <w:t xml:space="preserve">Set </w:t>
      </w:r>
      <w:r w:rsidR="00E27AE6">
        <w:t>2</w:t>
      </w:r>
      <w:r>
        <w:t xml:space="preserve">: </w:t>
      </w:r>
      <w:r w:rsidR="000C06C3">
        <w:t xml:space="preserve">The length of a word is at most </w:t>
      </w:r>
      <w:r>
        <w:t xml:space="preserve">1,000. </w:t>
      </w:r>
    </w:p>
    <w:p w:rsidR="008F351E" w:rsidRDefault="00E1693A">
      <w:pPr>
        <w:numPr>
          <w:ilvl w:val="0"/>
          <w:numId w:val="2"/>
        </w:numPr>
        <w:spacing w:after="200"/>
        <w:ind w:right="236" w:hanging="400"/>
        <w:contextualSpacing/>
      </w:pPr>
      <w:r>
        <w:t xml:space="preserve">Set </w:t>
      </w:r>
      <w:r w:rsidR="00E27AE6">
        <w:t>3</w:t>
      </w:r>
      <w:r>
        <w:t xml:space="preserve">: </w:t>
      </w:r>
      <w:r w:rsidR="000C06C3">
        <w:t xml:space="preserve">The length of a word is at most </w:t>
      </w:r>
      <w:r>
        <w:t>1</w:t>
      </w:r>
      <w:r w:rsidR="00E27AE6">
        <w:t>0</w:t>
      </w:r>
      <w:r>
        <w:t xml:space="preserve">0,000. </w:t>
      </w:r>
    </w:p>
    <w:p w:rsidR="008F351E" w:rsidRDefault="008F351E">
      <w:pPr>
        <w:spacing w:after="200"/>
        <w:ind w:right="236"/>
      </w:pPr>
    </w:p>
    <w:p w:rsidR="008F351E" w:rsidRDefault="00E1693A">
      <w:r>
        <w:rPr>
          <w:color w:val="222222"/>
        </w:rPr>
        <w:t>[</w:t>
      </w:r>
      <w:r w:rsidR="000C06C3">
        <w:rPr>
          <w:color w:val="222222"/>
        </w:rPr>
        <w:t>Output</w:t>
      </w:r>
      <w:r>
        <w:rPr>
          <w:color w:val="222222"/>
        </w:rPr>
        <w:t>]</w:t>
      </w:r>
    </w:p>
    <w:p w:rsidR="008F351E" w:rsidRDefault="000C06C3">
      <w:pPr>
        <w:spacing w:after="200"/>
        <w:ind w:right="236"/>
      </w:pPr>
      <w:r>
        <w:rPr>
          <w:color w:val="222222"/>
        </w:rPr>
        <w:t xml:space="preserve">For each test case, print an O (upper case letter) if the given words is a pair of strong anagrams, an X if not. </w:t>
      </w:r>
    </w:p>
    <w:p w:rsidR="008F351E" w:rsidRDefault="008F351E"/>
    <w:p w:rsidR="00E27AE6" w:rsidRDefault="00E1693A">
      <w:pPr>
        <w:spacing w:after="200"/>
        <w:ind w:right="236"/>
      </w:pPr>
      <w:r>
        <w:t>[</w:t>
      </w:r>
      <w:r w:rsidR="000C06C3">
        <w:t>Input/Output Example</w:t>
      </w:r>
      <w:r>
        <w:t>]</w:t>
      </w:r>
    </w:p>
    <w:p w:rsidR="008F351E" w:rsidRDefault="000C06C3">
      <w:pPr>
        <w:spacing w:after="200"/>
        <w:ind w:right="236"/>
      </w:pPr>
      <w:r>
        <w:rPr>
          <w:rFonts w:hint="eastAsia"/>
        </w:rPr>
        <w:t>Input</w:t>
      </w:r>
    </w:p>
    <w:tbl>
      <w:tblPr>
        <w:tblStyle w:val="a7"/>
        <w:tblW w:w="8363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3"/>
      </w:tblGrid>
      <w:tr w:rsidR="008F351E"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51E" w:rsidRDefault="00E27AE6">
            <w:pPr>
              <w:ind w:right="236"/>
              <w:contextualSpacing w:val="0"/>
            </w:pPr>
            <w:r>
              <w:rPr>
                <w:rFonts w:hint="eastAsia"/>
              </w:rPr>
              <w:t>3</w:t>
            </w:r>
          </w:p>
          <w:p w:rsidR="008F351E" w:rsidRDefault="00E27AE6">
            <w:pPr>
              <w:ind w:right="236"/>
              <w:contextualSpacing w:val="0"/>
            </w:pPr>
            <w:r>
              <w:t>2</w:t>
            </w:r>
          </w:p>
          <w:p w:rsidR="008F351E" w:rsidRDefault="00E27AE6">
            <w:pPr>
              <w:ind w:right="236"/>
              <w:contextualSpacing w:val="0"/>
            </w:pPr>
            <w:r>
              <w:rPr>
                <w:rFonts w:hint="eastAsia"/>
              </w:rPr>
              <w:t>more</w:t>
            </w:r>
          </w:p>
          <w:p w:rsidR="00E27AE6" w:rsidRDefault="00E27AE6">
            <w:pPr>
              <w:ind w:right="236"/>
              <w:contextualSpacing w:val="0"/>
            </w:pPr>
            <w:r>
              <w:rPr>
                <w:rFonts w:hint="eastAsia"/>
              </w:rPr>
              <w:t>rome</w:t>
            </w:r>
          </w:p>
          <w:p w:rsidR="00E27AE6" w:rsidRDefault="00E27AE6">
            <w:pPr>
              <w:ind w:right="236"/>
              <w:contextualSpacing w:val="0"/>
            </w:pPr>
            <w:r>
              <w:t>1</w:t>
            </w:r>
          </w:p>
          <w:p w:rsidR="00E27AE6" w:rsidRDefault="00E27AE6">
            <w:pPr>
              <w:ind w:right="236"/>
              <w:contextualSpacing w:val="0"/>
            </w:pPr>
            <w:r>
              <w:t>more</w:t>
            </w:r>
          </w:p>
          <w:p w:rsidR="00E27AE6" w:rsidRDefault="00E27AE6">
            <w:pPr>
              <w:ind w:right="236"/>
              <w:contextualSpacing w:val="0"/>
            </w:pPr>
            <w:r>
              <w:rPr>
                <w:rFonts w:hint="eastAsia"/>
              </w:rPr>
              <w:t>rome</w:t>
            </w:r>
          </w:p>
          <w:p w:rsidR="00E27AE6" w:rsidRDefault="00E27AE6">
            <w:pPr>
              <w:ind w:right="236"/>
              <w:contextualSpacing w:val="0"/>
            </w:pPr>
            <w:r>
              <w:lastRenderedPageBreak/>
              <w:t>3</w:t>
            </w:r>
          </w:p>
          <w:p w:rsidR="00E27AE6" w:rsidRDefault="00E27AE6">
            <w:pPr>
              <w:ind w:right="236"/>
              <w:contextualSpacing w:val="0"/>
            </w:pPr>
            <w:r>
              <w:t>anagram</w:t>
            </w:r>
          </w:p>
          <w:p w:rsidR="00E27AE6" w:rsidRDefault="00897D7D">
            <w:pPr>
              <w:ind w:right="236"/>
              <w:contextualSpacing w:val="0"/>
            </w:pPr>
            <w:r>
              <w:t>magran</w:t>
            </w:r>
          </w:p>
        </w:tc>
      </w:tr>
    </w:tbl>
    <w:p w:rsidR="008F351E" w:rsidRDefault="00E1693A">
      <w:pPr>
        <w:spacing w:after="200"/>
        <w:ind w:left="142" w:right="236"/>
      </w:pPr>
      <w:r>
        <w:lastRenderedPageBreak/>
        <w:br/>
      </w:r>
      <w:r w:rsidR="000C06C3">
        <w:rPr>
          <w:rFonts w:hint="eastAsia"/>
        </w:rPr>
        <w:t>Output</w:t>
      </w:r>
    </w:p>
    <w:tbl>
      <w:tblPr>
        <w:tblStyle w:val="a8"/>
        <w:tblW w:w="8363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3"/>
      </w:tblGrid>
      <w:tr w:rsidR="008F351E"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51E" w:rsidRDefault="00E1693A">
            <w:pPr>
              <w:ind w:right="236"/>
              <w:contextualSpacing w:val="0"/>
            </w:pPr>
            <w:r>
              <w:t>O</w:t>
            </w:r>
          </w:p>
          <w:p w:rsidR="008F351E" w:rsidRDefault="00E1693A">
            <w:pPr>
              <w:ind w:right="236"/>
              <w:contextualSpacing w:val="0"/>
            </w:pPr>
            <w:bookmarkStart w:id="1" w:name="_gjdgxs" w:colFirst="0" w:colLast="0"/>
            <w:bookmarkEnd w:id="1"/>
            <w:r>
              <w:t>X</w:t>
            </w:r>
          </w:p>
          <w:p w:rsidR="00E27AE6" w:rsidRDefault="00897D7D">
            <w:pPr>
              <w:ind w:right="236"/>
              <w:contextualSpacing w:val="0"/>
            </w:pPr>
            <w:r>
              <w:t>X</w:t>
            </w:r>
          </w:p>
        </w:tc>
      </w:tr>
    </w:tbl>
    <w:p w:rsidR="008F351E" w:rsidRDefault="008F351E">
      <w:pPr>
        <w:widowControl/>
        <w:spacing w:after="200"/>
        <w:jc w:val="left"/>
      </w:pPr>
    </w:p>
    <w:sectPr w:rsidR="008F351E">
      <w:footerReference w:type="default" r:id="rId7"/>
      <w:pgSz w:w="11906" w:h="16838"/>
      <w:pgMar w:top="1843" w:right="1418" w:bottom="1134" w:left="12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7FE" w:rsidRDefault="000677FE">
      <w:r>
        <w:separator/>
      </w:r>
    </w:p>
  </w:endnote>
  <w:endnote w:type="continuationSeparator" w:id="0">
    <w:p w:rsidR="000677FE" w:rsidRDefault="00067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51E" w:rsidRDefault="00E1693A">
    <w:pP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 w:rsidR="003A7341">
      <w:rPr>
        <w:noProof/>
      </w:rPr>
      <w:t>1</w:t>
    </w:r>
    <w:r>
      <w:fldChar w:fldCharType="end"/>
    </w:r>
  </w:p>
  <w:p w:rsidR="008F351E" w:rsidRDefault="008F351E">
    <w:pPr>
      <w:tabs>
        <w:tab w:val="center" w:pos="4252"/>
        <w:tab w:val="right" w:pos="8504"/>
      </w:tabs>
      <w:spacing w:after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7FE" w:rsidRDefault="000677FE">
      <w:r>
        <w:separator/>
      </w:r>
    </w:p>
  </w:footnote>
  <w:footnote w:type="continuationSeparator" w:id="0">
    <w:p w:rsidR="000677FE" w:rsidRDefault="00067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F6F09"/>
    <w:multiLevelType w:val="multilevel"/>
    <w:tmpl w:val="F05219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B742109"/>
    <w:multiLevelType w:val="multilevel"/>
    <w:tmpl w:val="FE5EFF62"/>
    <w:lvl w:ilvl="0">
      <w:start w:val="1"/>
      <w:numFmt w:val="bullet"/>
      <w:lvlText w:val="●"/>
      <w:lvlJc w:val="left"/>
      <w:pPr>
        <w:ind w:left="942" w:firstLine="542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342" w:firstLine="941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742" w:firstLine="134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42" w:firstLine="1742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42" w:firstLine="2142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2" w:firstLine="254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42" w:firstLine="2942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42" w:firstLine="3342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142" w:firstLine="3742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F351E"/>
    <w:rsid w:val="000677FE"/>
    <w:rsid w:val="000C06C3"/>
    <w:rsid w:val="003A7341"/>
    <w:rsid w:val="006B5D63"/>
    <w:rsid w:val="006E247D"/>
    <w:rsid w:val="00724D0E"/>
    <w:rsid w:val="00884C10"/>
    <w:rsid w:val="0089044D"/>
    <w:rsid w:val="00897D7D"/>
    <w:rsid w:val="008F351E"/>
    <w:rsid w:val="00A00D1E"/>
    <w:rsid w:val="00AF0282"/>
    <w:rsid w:val="00C46F3E"/>
    <w:rsid w:val="00E1693A"/>
    <w:rsid w:val="00E27AE6"/>
    <w:rsid w:val="00E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82DF"/>
  <w15:docId w15:val="{F51A93E0-C0EF-46E6-B71B-84909488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color w:val="000000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rPr>
      <w:rFonts w:ascii="맑은 고딕" w:eastAsia="맑은 고딕" w:hAnsi="맑은 고딕" w:cs="맑은 고딕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rPr>
      <w:rFonts w:ascii="맑은 고딕" w:eastAsia="맑은 고딕" w:hAnsi="맑은 고딕" w:cs="맑은 고딕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rPr>
      <w:rFonts w:ascii="맑은 고딕" w:eastAsia="맑은 고딕" w:hAnsi="맑은 고딕" w:cs="맑은 고딕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rPr>
      <w:rFonts w:ascii="맑은 고딕" w:eastAsia="맑은 고딕" w:hAnsi="맑은 고딕" w:cs="맑은 고딕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kimsr</cp:lastModifiedBy>
  <cp:revision>11</cp:revision>
  <dcterms:created xsi:type="dcterms:W3CDTF">2017-04-19T06:05:00Z</dcterms:created>
  <dcterms:modified xsi:type="dcterms:W3CDTF">2017-05-17T15:09:00Z</dcterms:modified>
</cp:coreProperties>
</file>