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PixEcom – AI Operating Manual v1 (Lean CTO Version)</w:t>
      </w:r>
    </w:p>
    <w:p>
      <w:r>
        <w:t>Version: v1.0</w:t>
      </w:r>
    </w:p>
    <w:p>
      <w:r>
        <w:t>Date: 2026-02-20</w:t>
      </w:r>
    </w:p>
    <w:p>
      <w:r>
        <w:t>Owner: CTO (Founder)</w:t>
      </w:r>
    </w:p>
    <w:p>
      <w:r>
        <w:t>Scope: Q1–Q2 Build Phase</w:t>
      </w:r>
    </w:p>
    <w:p/>
    <w:p>
      <w:pPr>
        <w:pStyle w:val="Heading2"/>
      </w:pPr>
      <w:r>
        <w:t>1. Purpose</w:t>
      </w:r>
    </w:p>
    <w:p>
      <w:r>
        <w:t>This manual defines how AI is used as an engineering team inside PixEcom.</w:t>
        <w:br/>
        <w:br/>
        <w:t>Objectives:</w:t>
        <w:br/>
        <w:t>- Prevent architectural drift</w:t>
        <w:br/>
        <w:t>- Protect metrics integrity</w:t>
        <w:br/>
        <w:t>- Enforce migration discipline</w:t>
        <w:br/>
        <w:t>- Maintain release consistency</w:t>
        <w:br/>
        <w:t>- Separate AI roles clearly</w:t>
      </w:r>
    </w:p>
    <w:p>
      <w:pPr>
        <w:pStyle w:val="Heading2"/>
      </w:pPr>
      <w:r>
        <w:t>2. AI Role Separation</w:t>
      </w:r>
    </w:p>
    <w:p>
      <w:r>
        <w:t>Backend Chat:</w:t>
        <w:br/>
        <w:t>- Schema + Migration</w:t>
        <w:br/>
        <w:t>- Business logic</w:t>
        <w:br/>
        <w:t>- Worker + Metrics Engine</w:t>
        <w:br/>
        <w:t>- API Endpoints</w:t>
        <w:br/>
        <w:t>- Unit + E2E tests</w:t>
        <w:br/>
        <w:t>Not allowed: UI decisions, uncontrolled refactor, metric logic changes without contract update</w:t>
        <w:br/>
        <w:br/>
        <w:t>Frontend Chat:</w:t>
        <w:br/>
        <w:t>- UI layout + UX flow</w:t>
        <w:br/>
        <w:t>- Metronic integration</w:t>
        <w:br/>
        <w:t>- Pixelxlab dark mode tone</w:t>
        <w:br/>
        <w:t>Not allowed: Schema/API changes, backend logic</w:t>
        <w:br/>
        <w:br/>
        <w:t>Refactor Chat:</w:t>
        <w:br/>
        <w:t>- Code cleanup</w:t>
        <w:br/>
        <w:t>- Reduce duplication</w:t>
        <w:br/>
        <w:t>- Improve modularity</w:t>
        <w:br/>
        <w:t>Not allowed: Feature changes, schema changes, behavior changes</w:t>
        <w:br/>
        <w:br/>
        <w:t>Deploy Chat:</w:t>
        <w:br/>
        <w:t>- Merge develop → main</w:t>
        <w:br/>
        <w:t>- Tag release</w:t>
        <w:br/>
        <w:t>- prisma migrate deploy</w:t>
        <w:br/>
        <w:t>- Container restart + verification</w:t>
        <w:br/>
        <w:t>Not allowed: Code logic modification</w:t>
      </w:r>
    </w:p>
    <w:p>
      <w:pPr>
        <w:pStyle w:val="Heading2"/>
      </w:pPr>
      <w:r>
        <w:t>3. Source of Truth Hierarchy</w:t>
      </w:r>
    </w:p>
    <w:p>
      <w:r>
        <w:t>Priority order:</w:t>
        <w:br/>
        <w:t>1. METRICS-CONTRACT.md</w:t>
        <w:br/>
        <w:t>2. TECH-SPEC-V1.md (+ Addendum)</w:t>
        <w:br/>
        <w:t>3. Roadmap</w:t>
        <w:br/>
        <w:t>4. Code</w:t>
        <w:br/>
        <w:br/>
        <w:t>If code conflicts with spec → code must change.</w:t>
      </w:r>
    </w:p>
    <w:p>
      <w:pPr>
        <w:pStyle w:val="Heading2"/>
      </w:pPr>
      <w:r>
        <w:t>4. Metrics Freeze Rule</w:t>
      </w:r>
    </w:p>
    <w:p>
      <w:r>
        <w:t>Current CR Definitions:</w:t>
        <w:br/>
        <w:t>CR  = Purchase / Contentview</w:t>
        <w:br/>
        <w:t>CR1 = Checkout / Contentview</w:t>
        <w:br/>
        <w:t>CR2 = Purchase / Checkout</w:t>
        <w:br/>
        <w:br/>
        <w:t>Rules:</w:t>
        <w:br/>
        <w:t>- All metric logic must live in metrics.util.ts</w:t>
        <w:br/>
        <w:t>- No metric calculations inside controllers</w:t>
        <w:br/>
        <w:t>- No fallback logic (e.g., revenue || adStats.revenue)</w:t>
        <w:br/>
        <w:t>- Any change requires updating METRICS-CONTRACT.md first</w:t>
      </w:r>
    </w:p>
    <w:p>
      <w:pPr>
        <w:pStyle w:val="Heading2"/>
      </w:pPr>
      <w:r>
        <w:t>5. Migration Discipline</w:t>
      </w:r>
    </w:p>
    <w:p>
      <w:r>
        <w:t>- Never use prisma db push</w:t>
        <w:br/>
        <w:t>- Always create migration files</w:t>
        <w:br/>
        <w:t>- No direct production schema edits</w:t>
        <w:br/>
        <w:t>- Review indexes for every migration</w:t>
      </w:r>
    </w:p>
    <w:p>
      <w:pPr>
        <w:pStyle w:val="Heading2"/>
      </w:pPr>
      <w:r>
        <w:t>6. Milestone Gate Protocol</w:t>
      </w:r>
    </w:p>
    <w:p>
      <w:r>
        <w:t>Each milestone must:</w:t>
        <w:br/>
        <w:t>1. Build pass</w:t>
        <w:br/>
        <w:t>2. Unit tests pass</w:t>
        <w:br/>
        <w:t>3. E2E tests pass</w:t>
        <w:br/>
        <w:t>4. Staging verification</w:t>
        <w:br/>
        <w:t>5. Manual review</w:t>
        <w:br/>
        <w:br/>
        <w:t>Only then can merge to main.</w:t>
      </w:r>
    </w:p>
    <w:p>
      <w:pPr>
        <w:pStyle w:val="Heading2"/>
      </w:pPr>
      <w:r>
        <w:t>7. Freeze Protocol</w:t>
      </w:r>
    </w:p>
    <w:p>
      <w:r>
        <w:t>After each tagged release:</w:t>
        <w:br/>
        <w:t>- No refactor of released modules</w:t>
        <w:br/>
        <w:t>- No schema modification without new milestone</w:t>
        <w:br/>
        <w:t>- Metrics engine frozen unless contract updated</w:t>
      </w:r>
    </w:p>
    <w:p>
      <w:pPr>
        <w:pStyle w:val="Heading2"/>
      </w:pPr>
      <w:r>
        <w:t>8. Change Impact Rule</w:t>
      </w:r>
    </w:p>
    <w:p>
      <w:r>
        <w:t>Before modifying any module, AI must report:</w:t>
        <w:br/>
        <w:t>- Modules affected</w:t>
        <w:br/>
        <w:t>- Metrics impact</w:t>
        <w:br/>
        <w:t>- Migration impact</w:t>
        <w:br/>
        <w:t>- API contract impact</w:t>
        <w:br/>
        <w:br/>
        <w:t>CTO approval required for cross-module impact.</w:t>
      </w:r>
    </w:p>
    <w:p>
      <w:pPr>
        <w:pStyle w:val="Heading2"/>
      </w:pPr>
      <w:r>
        <w:t>9. Scaling Trigger Rules</w:t>
      </w:r>
    </w:p>
    <w:p>
      <w:r>
        <w:t>Move to Managed DB only when:</w:t>
        <w:br/>
        <w:t>- 300–500+ orders/day</w:t>
        <w:br/>
        <w:t>- Worker CPU &gt; 60% sustained</w:t>
        <w:br/>
        <w:t>- DB pool usage &gt; 70%</w:t>
        <w:br/>
        <w:t>- Query latency &gt; 200ms average</w:t>
        <w:br/>
        <w:br/>
        <w:t>No scaling by emotion.</w:t>
      </w:r>
    </w:p>
    <w:p>
      <w:pPr>
        <w:pStyle w:val="Heading2"/>
      </w:pPr>
      <w:r>
        <w:t>10. Pilot Rule</w:t>
      </w:r>
    </w:p>
    <w:p>
      <w:r>
        <w:t>Before infrastructure scaling:</w:t>
        <w:br/>
        <w:t>- Seller pilot test required</w:t>
        <w:br/>
        <w:t>- Metrics verified against real data</w:t>
        <w:br/>
        <w:t>- UX validated</w:t>
      </w:r>
    </w:p>
    <w:p>
      <w:pPr>
        <w:pStyle w:val="Heading2"/>
      </w:pPr>
      <w:r>
        <w:t>11. Release Rule</w:t>
      </w:r>
    </w:p>
    <w:p>
      <w:r>
        <w:t>Version format: v0.X.Y</w:t>
        <w:br/>
        <w:br/>
        <w:t>X = milestone block</w:t>
        <w:br/>
        <w:t>Y = patch/hardening</w:t>
        <w:br/>
        <w:br/>
        <w:t>No skipping versions.</w:t>
      </w:r>
    </w:p>
    <w:p>
      <w:pPr>
        <w:pStyle w:val="Heading2"/>
      </w:pPr>
      <w:r>
        <w:t>12. Current System State</w:t>
      </w:r>
    </w:p>
    <w:p>
      <w:r>
        <w:t>- v0.2.3 deployed</w:t>
        <w:br/>
        <w:t>- Orders read layer completed</w:t>
        <w:br/>
        <w:t>- Metrics contract frozen</w:t>
        <w:br/>
        <w:t>- Ads Manager expanding</w:t>
        <w:br/>
        <w:t>- Frontend preview phase active</w:t>
        <w:br/>
        <w:t>- Seller feedback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