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PIXECOM – CTO ROADMAP (Q1 BUILD PLAN)</w:t>
      </w:r>
    </w:p>
    <w:p>
      <w:r>
        <w:t>Generated on: 2026-02-20</w:t>
      </w:r>
    </w:p>
    <w:p>
      <w:r>
        <w:t>Prepared by: CTO Strategy Planning</w:t>
        <w:br/>
      </w:r>
    </w:p>
    <w:p>
      <w:pPr>
        <w:pStyle w:val="Heading2"/>
      </w:pPr>
      <w:r>
        <w:t>1. NORTH STAR OBJECTIVE (3-Month Target)</w:t>
      </w:r>
    </w:p>
    <w:p>
      <w:r>
        <w:t>Within 3 months, PixEcom must reach a production-ready v1 where:</w:t>
        <w:br/>
        <w:t>• Sellers can monitor real Meta Ads data in real-time.</w:t>
        <w:br/>
        <w:t>• Full basic funnel metrics are visible for decision-making.</w:t>
        <w:br/>
        <w:t>• Sellers can pause/activate campaigns directly from the system.</w:t>
        <w:br/>
        <w:t>• System is stable for 5–10 internal sellers.</w:t>
        <w:br/>
        <w:t>• Infrastructure is ready for managed DB migration if scaling begins.</w:t>
      </w:r>
    </w:p>
    <w:p>
      <w:pPr>
        <w:pStyle w:val="Heading2"/>
      </w:pPr>
      <w:r>
        <w:t>PHASE 0 – PRODUCT FREEZE (Week 1)</w:t>
      </w:r>
    </w:p>
    <w:p>
      <w:r>
        <w:t>Objective: Lock v1 scope and prevent feature creep.</w:t>
        <w:br/>
        <w:br/>
        <w:t>Tasks:</w:t>
        <w:br/>
        <w:t>• Collect structured feedback from sellers &amp; internal team.</w:t>
        <w:br/>
        <w:t>• Finalize mandatory metrics list.</w:t>
        <w:br/>
        <w:t>• Decide which filters are required for v1.</w:t>
        <w:br/>
        <w:t>• Freeze feature scope.</w:t>
        <w:br/>
        <w:br/>
        <w:t>Excluded from v1:</w:t>
        <w:br/>
        <w:t>• AI Ad Assistant</w:t>
        <w:br/>
        <w:t>• Advanced creative-level filtering</w:t>
        <w:br/>
        <w:t>• Complex strategy templates</w:t>
        <w:br/>
        <w:t>• Multi-campaign batch creation</w:t>
      </w:r>
    </w:p>
    <w:p>
      <w:pPr>
        <w:pStyle w:val="Heading2"/>
      </w:pPr>
      <w:r>
        <w:t>PHASE 1 – META SYNC FOUNDATION (Weeks 2–4)</w:t>
      </w:r>
    </w:p>
    <w:p>
      <w:r>
        <w:t>Objective: Ensure real data from Meta is synced correctly.</w:t>
        <w:br/>
        <w:br/>
        <w:t>1. Meta API Integration:</w:t>
        <w:br/>
        <w:t>• Build Meta API client module.</w:t>
        <w:br/>
        <w:t>• Handle token decryption and rate limits.</w:t>
        <w:br/>
        <w:t>• Implement error mapping.</w:t>
        <w:br/>
        <w:br/>
        <w:t>2. Stats Sync Worker (Every 15 minutes):</w:t>
        <w:br/>
        <w:t>• Sync spend, impressions, clicks, purchases, purchase value.</w:t>
        <w:br/>
        <w:t>• Store in AdStatsDaily.</w:t>
        <w:br/>
        <w:br/>
        <w:t>3. Delivery Status Sync (Every 5 minutes):</w:t>
        <w:br/>
        <w:t>• Sync effective_status and delivery status.</w:t>
        <w:br/>
        <w:br/>
        <w:t>4. Basic Ads Manager Endpoint:</w:t>
        <w:br/>
        <w:t>• Show campaign, status, budget, spend, ROAS, clicks, purchases.</w:t>
      </w:r>
    </w:p>
    <w:p>
      <w:pPr>
        <w:pStyle w:val="Heading2"/>
      </w:pPr>
      <w:r>
        <w:t>PHASE 2 – FUNNEL &amp; DECISION LAYER (Weeks 5–7)</w:t>
      </w:r>
    </w:p>
    <w:p>
      <w:r>
        <w:t>Objective: Enable deeper performance analysis.</w:t>
        <w:br/>
        <w:br/>
        <w:t>1. Extend Stats Sync:</w:t>
        <w:br/>
        <w:t>• Add content views, add-to-cart, initiate checkout.</w:t>
        <w:br/>
        <w:br/>
        <w:t>2. Derived Metrics Engine:</w:t>
        <w:br/>
        <w:t>• CPM, CTR, CPC, CPV</w:t>
        <w:br/>
        <w:t>• Cost per ATC, Checkout, Purchase</w:t>
        <w:br/>
        <w:t>• CR, CR1, CR2</w:t>
        <w:br/>
        <w:br/>
        <w:t>3. Summary Row Engine:</w:t>
        <w:br/>
        <w:t>• Aggregate totals and weighted averages.</w:t>
        <w:br/>
        <w:br/>
        <w:t>4. Date Presets + Timezone Handling:</w:t>
        <w:br/>
        <w:t>• Today, Yesterday, This Week, This Month.</w:t>
      </w:r>
    </w:p>
    <w:p>
      <w:pPr>
        <w:pStyle w:val="Heading2"/>
      </w:pPr>
      <w:r>
        <w:t>PHASE 3 – CONTROL LAYER (Weeks 8–9)</w:t>
      </w:r>
    </w:p>
    <w:p>
      <w:r>
        <w:t>Objective: Operational control for sellers.</w:t>
        <w:br/>
        <w:br/>
        <w:t>1. Bulk Status Update:</w:t>
        <w:br/>
        <w:t>• Pause/Activate campaign, adset, ad.</w:t>
        <w:br/>
        <w:br/>
        <w:t>2. Drill-down Views:</w:t>
        <w:br/>
        <w:t>• Campaign → Adset → Ad hierarchy.</w:t>
        <w:br/>
        <w:br/>
        <w:t>3. Basic Filter System:</w:t>
        <w:br/>
        <w:t>• Sellpage filter</w:t>
        <w:br/>
        <w:t>• Campaign status filter</w:t>
        <w:br/>
        <w:t>• Date filter</w:t>
      </w:r>
    </w:p>
    <w:p>
      <w:pPr>
        <w:pStyle w:val="Heading2"/>
      </w:pPr>
      <w:r>
        <w:t>PHASE 4 – CREATIVE INTELLIGENCE (Optional)</w:t>
      </w:r>
    </w:p>
    <w:p>
      <w:r>
        <w:t>Only implement if validated by real seller usage.</w:t>
        <w:br/>
        <w:br/>
        <w:t>• Filter by media version</w:t>
        <w:br/>
        <w:t>• Filter by adtext version</w:t>
        <w:br/>
        <w:t>• Filter by thumbnail version</w:t>
        <w:br/>
        <w:t>• One Post ID logic</w:t>
        <w:br/>
        <w:t>• Advanced strategy templates</w:t>
      </w:r>
    </w:p>
    <w:p>
      <w:pPr>
        <w:pStyle w:val="Heading2"/>
      </w:pPr>
      <w:r>
        <w:t>PHASE 5 – INFRASTRUCTURE SCALE (Post-validation)</w:t>
      </w:r>
    </w:p>
    <w:p>
      <w:r>
        <w:t>Trigger Conditions:</w:t>
        <w:br/>
        <w:t>• 10+ active sellers</w:t>
        <w:br/>
        <w:t>• Large dataset volume</w:t>
        <w:br/>
        <w:t>• Performance degradation</w:t>
        <w:br/>
        <w:br/>
        <w:t>Actions:</w:t>
        <w:br/>
        <w:t>• Migrate Postgres to managed DB</w:t>
        <w:br/>
        <w:t>• Add Redis caching</w:t>
        <w:br/>
        <w:t>• Add materialized views for stats</w:t>
        <w:br/>
        <w:t>• Enable multi-instance deployment</w:t>
      </w:r>
    </w:p>
    <w:p>
      <w:pPr>
        <w:pStyle w:val="Heading2"/>
      </w:pPr>
      <w:r>
        <w:t>CTO PRINCIPLES</w:t>
      </w:r>
    </w:p>
    <w:p>
      <w:r>
        <w:t>• Data integrity over UI polish.</w:t>
        <w:br/>
        <w:t>• Async jobs for all Meta interactions.</w:t>
        <w:br/>
        <w:t>• No premature infrastructure scaling.</w:t>
        <w:br/>
        <w:t>• No AI features before clean data.</w:t>
        <w:br/>
        <w:t>• Incremental validation with real sellers.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