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0"/>
        </w:tabs>
        <w:spacing w:line="257" w:lineRule="auto"/>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2">
      <w:pPr>
        <w:tabs>
          <w:tab w:val="left" w:leader="none" w:pos="720"/>
        </w:tabs>
        <w:spacing w:line="257" w:lineRule="auto"/>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03">
      <w:pPr>
        <w:tabs>
          <w:tab w:val="left" w:leader="none" w:pos="720"/>
        </w:tabs>
        <w:spacing w:line="257" w:lineRule="auto"/>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2136139</wp:posOffset>
                </wp:positionH>
                <wp:positionV relativeFrom="paragraph">
                  <wp:posOffset>39370</wp:posOffset>
                </wp:positionV>
                <wp:extent cx="0" cy="12700"/>
                <wp:effectExtent b="0" l="0" r="0" t="0"/>
                <wp:wrapNone/>
                <wp:docPr id="2" name=""/>
                <a:graphic>
                  <a:graphicData uri="http://schemas.microsoft.com/office/word/2010/wordprocessingShape">
                    <wps:wsp>
                      <wps:cNvCnPr/>
                      <wps:spPr>
                        <a:xfrm>
                          <a:off x="4431600" y="3780000"/>
                          <a:ext cx="18288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2136139</wp:posOffset>
                </wp:positionH>
                <wp:positionV relativeFrom="paragraph">
                  <wp:posOffset>39370</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pStyle w:val="Heading3"/>
        <w:tabs>
          <w:tab w:val="left" w:leader="none" w:pos="720"/>
        </w:tabs>
        <w:spacing w:line="257" w:lineRule="auto"/>
        <w:rPr/>
      </w:pPr>
      <w:bookmarkStart w:colFirst="0" w:colLast="0" w:name="_heading=h.kozj63rni4so" w:id="0"/>
      <w:bookmarkEnd w:id="0"/>
      <w:r w:rsidDel="00000000" w:rsidR="00000000" w:rsidRPr="00000000">
        <w:rPr>
          <w:rtl w:val="0"/>
        </w:rPr>
        <w:t xml:space="preserve">HỢP ĐỒNG BẢO HIỂM XE CƠ GIỚI</w:t>
      </w:r>
    </w:p>
    <w:p w:rsidR="00000000" w:rsidDel="00000000" w:rsidP="00000000" w:rsidRDefault="00000000" w:rsidRPr="00000000" w14:paraId="00000005">
      <w:pPr>
        <w:spacing w:after="120" w:line="264" w:lineRule="auto"/>
        <w:jc w:val="center"/>
        <w:rPr>
          <w:b w:val="1"/>
        </w:rPr>
      </w:pPr>
      <w:r w:rsidDel="00000000" w:rsidR="00000000" w:rsidRPr="00000000">
        <w:rPr>
          <w:b w:val="1"/>
          <w:sz w:val="23"/>
          <w:szCs w:val="23"/>
          <w:rtl w:val="0"/>
        </w:rPr>
        <w:t xml:space="preserve">Số: {c_contractNumber}</w:t>
      </w:r>
      <w:r w:rsidDel="00000000" w:rsidR="00000000" w:rsidRPr="00000000">
        <w:rPr>
          <w:rtl w:val="0"/>
        </w:rPr>
      </w:r>
    </w:p>
    <w:p w:rsidR="00000000" w:rsidDel="00000000" w:rsidP="00000000" w:rsidRDefault="00000000" w:rsidRPr="00000000" w14:paraId="00000006">
      <w:pPr>
        <w:tabs>
          <w:tab w:val="left" w:leader="none" w:pos="720"/>
          <w:tab w:val="left" w:leader="none" w:pos="3960"/>
        </w:tabs>
        <w:spacing w:before="360" w:line="257" w:lineRule="auto"/>
        <w:rPr>
          <w:i w:val="1"/>
        </w:rPr>
      </w:pPr>
      <w:r w:rsidDel="00000000" w:rsidR="00000000" w:rsidRPr="00000000">
        <w:rPr>
          <w:i w:val="1"/>
          <w:rtl w:val="0"/>
        </w:rPr>
        <w:t xml:space="preserve">Căn cứ vào nhu cầu và khả năng của các bên;</w:t>
      </w:r>
    </w:p>
    <w:p w:rsidR="00000000" w:rsidDel="00000000" w:rsidP="00000000" w:rsidRDefault="00000000" w:rsidRPr="00000000" w14:paraId="00000007">
      <w:pPr>
        <w:tabs>
          <w:tab w:val="left" w:leader="none" w:pos="720"/>
          <w:tab w:val="left" w:leader="none" w:pos="3960"/>
        </w:tabs>
        <w:spacing w:before="80" w:line="264" w:lineRule="auto"/>
        <w:rPr/>
      </w:pPr>
      <w:r w:rsidDel="00000000" w:rsidR="00000000" w:rsidRPr="00000000">
        <w:rPr>
          <w:rtl w:val="0"/>
        </w:rPr>
        <w:t xml:space="preserve">Hôm nay, ngày </w:t>
      </w:r>
      <w:r w:rsidDel="00000000" w:rsidR="00000000" w:rsidRPr="00000000">
        <w:rPr>
          <w:b w:val="1"/>
          <w:rtl w:val="0"/>
        </w:rPr>
        <w:t xml:space="preserve">{currentDay}</w:t>
      </w:r>
      <w:r w:rsidDel="00000000" w:rsidR="00000000" w:rsidRPr="00000000">
        <w:rPr>
          <w:rtl w:val="0"/>
        </w:rPr>
        <w:t xml:space="preserve"> tháng </w:t>
      </w:r>
      <w:r w:rsidDel="00000000" w:rsidR="00000000" w:rsidRPr="00000000">
        <w:rPr>
          <w:b w:val="1"/>
          <w:rtl w:val="0"/>
        </w:rPr>
        <w:t xml:space="preserve">{currentMonth}</w:t>
      </w:r>
      <w:r w:rsidDel="00000000" w:rsidR="00000000" w:rsidRPr="00000000">
        <w:rPr>
          <w:rtl w:val="0"/>
        </w:rPr>
        <w:t xml:space="preserve"> năm {currentYear}, Chúng tôi gồm có:</w:t>
      </w:r>
    </w:p>
    <w:p w:rsidR="00000000" w:rsidDel="00000000" w:rsidP="00000000" w:rsidRDefault="00000000" w:rsidRPr="00000000" w14:paraId="00000008">
      <w:pPr>
        <w:tabs>
          <w:tab w:val="left" w:leader="none" w:pos="720"/>
          <w:tab w:val="left" w:leader="none" w:pos="3960"/>
        </w:tabs>
        <w:spacing w:before="80" w:line="257" w:lineRule="auto"/>
        <w:rPr>
          <w:i w:val="1"/>
        </w:rPr>
      </w:pPr>
      <w:r w:rsidDel="00000000" w:rsidR="00000000" w:rsidRPr="00000000">
        <w:rPr>
          <w:b w:val="1"/>
          <w:rtl w:val="0"/>
        </w:rPr>
        <w:t xml:space="preserve">BÊN BẢO HIỂM</w:t>
      </w:r>
      <w:r w:rsidDel="00000000" w:rsidR="00000000" w:rsidRPr="00000000">
        <w:rPr>
          <w:rtl w:val="0"/>
        </w:rPr>
        <w:t xml:space="preserve"> </w:t>
      </w:r>
      <w:r w:rsidDel="00000000" w:rsidR="00000000" w:rsidRPr="00000000">
        <w:rPr>
          <w:i w:val="1"/>
          <w:rtl w:val="0"/>
        </w:rPr>
        <w:t xml:space="preserve">(Sau đây gọi là </w:t>
      </w:r>
      <w:r w:rsidDel="00000000" w:rsidR="00000000" w:rsidRPr="00000000">
        <w:rPr>
          <w:b w:val="1"/>
          <w:i w:val="1"/>
          <w:rtl w:val="0"/>
        </w:rPr>
        <w:t xml:space="preserve">Bên A</w:t>
      </w:r>
      <w:r w:rsidDel="00000000" w:rsidR="00000000" w:rsidRPr="00000000">
        <w:rPr>
          <w:i w:val="1"/>
          <w:rtl w:val="0"/>
        </w:rPr>
        <w:t xml:space="preserve"> hoặc </w:t>
      </w:r>
      <w:r w:rsidDel="00000000" w:rsidR="00000000" w:rsidRPr="00000000">
        <w:rPr>
          <w:b w:val="1"/>
          <w:i w:val="1"/>
          <w:rtl w:val="0"/>
        </w:rPr>
        <w:t xml:space="preserve">BHV</w:t>
      </w:r>
      <w:r w:rsidDel="00000000" w:rsidR="00000000" w:rsidRPr="00000000">
        <w:rPr>
          <w:i w:val="1"/>
          <w:rtl w:val="0"/>
        </w:rPr>
        <w:t xml:space="preserve"> </w:t>
      </w:r>
      <w:r w:rsidDel="00000000" w:rsidR="00000000" w:rsidRPr="00000000">
        <w:rPr>
          <w:b w:val="1"/>
          <w:i w:val="1"/>
          <w:rtl w:val="0"/>
        </w:rPr>
        <w:t xml:space="preserve">TP HCM</w:t>
      </w:r>
      <w:r w:rsidDel="00000000" w:rsidR="00000000" w:rsidRPr="00000000">
        <w:rPr>
          <w:i w:val="1"/>
          <w:rtl w:val="0"/>
        </w:rPr>
        <w:t xml:space="preserve">)</w:t>
      </w:r>
    </w:p>
    <w:tbl>
      <w:tblPr>
        <w:tblStyle w:val="Table1"/>
        <w:tblW w:w="980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15"/>
        <w:gridCol w:w="3780"/>
        <w:gridCol w:w="1170"/>
        <w:gridCol w:w="3235"/>
        <w:tblGridChange w:id="0">
          <w:tblGrid>
            <w:gridCol w:w="1615"/>
            <w:gridCol w:w="3780"/>
            <w:gridCol w:w="1170"/>
            <w:gridCol w:w="3235"/>
          </w:tblGrid>
        </w:tblGridChange>
      </w:tblGrid>
      <w:tr>
        <w:trPr>
          <w:cantSplit w:val="0"/>
          <w:tblHeader w:val="0"/>
        </w:trPr>
        <w:tc>
          <w:tcPr/>
          <w:p w:rsidR="00000000" w:rsidDel="00000000" w:rsidP="00000000" w:rsidRDefault="00000000" w:rsidRPr="00000000" w14:paraId="00000009">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đơn vị</w:t>
            </w:r>
          </w:p>
        </w:tc>
        <w:tc>
          <w:tcPr>
            <w:gridSpan w:val="3"/>
          </w:tcPr>
          <w:p w:rsidR="00000000" w:rsidDel="00000000" w:rsidP="00000000" w:rsidRDefault="00000000" w:rsidRPr="00000000" w14:paraId="0000000A">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CÔNG TY BẢO HIỂM HÙNG VƯƠNG THÀNH PHỐ HỒ CHÍ MINH</w:t>
            </w:r>
            <w:r w:rsidDel="00000000" w:rsidR="00000000" w:rsidRPr="00000000">
              <w:rPr>
                <w:rtl w:val="0"/>
              </w:rPr>
            </w:r>
          </w:p>
        </w:tc>
      </w:tr>
      <w:tr>
        <w:trPr>
          <w:cantSplit w:val="0"/>
          <w:tblHeader w:val="0"/>
        </w:trPr>
        <w:tc>
          <w:tcPr/>
          <w:p w:rsidR="00000000" w:rsidDel="00000000" w:rsidP="00000000" w:rsidRDefault="00000000" w:rsidRPr="00000000" w14:paraId="0000000D">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r>
          </w:p>
        </w:tc>
        <w:tc>
          <w:tcPr>
            <w:gridSpan w:val="3"/>
          </w:tcPr>
          <w:p w:rsidR="00000000" w:rsidDel="00000000" w:rsidP="00000000" w:rsidRDefault="00000000" w:rsidRPr="00000000" w14:paraId="0000000E">
            <w:pPr>
              <w:tabs>
                <w:tab w:val="left" w:leader="none" w:pos="720"/>
                <w:tab w:val="left" w:leader="none" w:pos="3960"/>
              </w:tabs>
              <w:spacing w:before="80"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Tầng 3, Tòa nhà số 49B Phan Đăng Lưu, Phường Cầu Kiệu, TP HCM.</w:t>
            </w:r>
          </w:p>
        </w:tc>
      </w:tr>
      <w:tr>
        <w:trPr>
          <w:cantSplit w:val="0"/>
          <w:tblHeader w:val="0"/>
        </w:trPr>
        <w:tc>
          <w:tcPr/>
          <w:p w:rsidR="00000000" w:rsidDel="00000000" w:rsidP="00000000" w:rsidRDefault="00000000" w:rsidRPr="00000000" w14:paraId="00000011">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w:t>
            </w:r>
          </w:p>
        </w:tc>
        <w:tc>
          <w:tcPr/>
          <w:p w:rsidR="00000000" w:rsidDel="00000000" w:rsidP="00000000" w:rsidRDefault="00000000" w:rsidRPr="00000000" w14:paraId="00000012">
            <w:pPr>
              <w:tabs>
                <w:tab w:val="left" w:leader="none" w:pos="720"/>
                <w:tab w:val="left" w:leader="none" w:pos="374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013">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Fax:</w:t>
            </w:r>
          </w:p>
        </w:tc>
        <w:tc>
          <w:tcPr/>
          <w:p w:rsidR="00000000" w:rsidDel="00000000" w:rsidP="00000000" w:rsidRDefault="00000000" w:rsidRPr="00000000" w14:paraId="00000014">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5">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số thuế</w:t>
            </w:r>
          </w:p>
        </w:tc>
        <w:tc>
          <w:tcPr/>
          <w:p w:rsidR="00000000" w:rsidDel="00000000" w:rsidP="00000000" w:rsidRDefault="00000000" w:rsidRPr="00000000" w14:paraId="00000016">
            <w:pPr>
              <w:tabs>
                <w:tab w:val="left" w:leader="none" w:pos="720"/>
                <w:tab w:val="left" w:leader="none" w:pos="374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0305729654-001</w:t>
            </w:r>
          </w:p>
        </w:tc>
        <w:tc>
          <w:tcPr/>
          <w:p w:rsidR="00000000" w:rsidDel="00000000" w:rsidP="00000000" w:rsidRDefault="00000000" w:rsidRPr="00000000" w14:paraId="00000017">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8">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9">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w:t>
            </w:r>
          </w:p>
        </w:tc>
        <w:tc>
          <w:tcPr>
            <w:gridSpan w:val="3"/>
          </w:tcPr>
          <w:p w:rsidR="00000000" w:rsidDel="00000000" w:rsidP="00000000" w:rsidRDefault="00000000" w:rsidRPr="00000000" w14:paraId="0000001A">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02347979 tại Ngân hàng TMCP Việt Á - CN Tân Bình - PGD Tân Sơn Nhất</w:t>
            </w:r>
          </w:p>
        </w:tc>
      </w:tr>
      <w:tr>
        <w:trPr>
          <w:cantSplit w:val="0"/>
          <w:tblHeader w:val="0"/>
        </w:trPr>
        <w:tc>
          <w:tcPr/>
          <w:p w:rsidR="00000000" w:rsidDel="00000000" w:rsidP="00000000" w:rsidRDefault="00000000" w:rsidRPr="00000000" w14:paraId="0000001D">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diện</w:t>
            </w:r>
          </w:p>
        </w:tc>
        <w:tc>
          <w:tcPr/>
          <w:p w:rsidR="00000000" w:rsidDel="00000000" w:rsidP="00000000" w:rsidRDefault="00000000" w:rsidRPr="00000000" w14:paraId="0000001E">
            <w:pPr>
              <w:tabs>
                <w:tab w:val="left" w:leader="none" w:pos="720"/>
                <w:tab w:val="left" w:leader="none" w:pos="3740"/>
              </w:tabs>
              <w:spacing w:before="80" w:line="25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Ông </w:t>
            </w:r>
            <w:r w:rsidDel="00000000" w:rsidR="00000000" w:rsidRPr="00000000">
              <w:rPr>
                <w:rFonts w:ascii="Times New Roman" w:cs="Times New Roman" w:eastAsia="Times New Roman" w:hAnsi="Times New Roman"/>
                <w:b w:val="1"/>
                <w:rtl w:val="0"/>
              </w:rPr>
              <w:t xml:space="preserve">NGUYỄN NGỌC ẨN</w:t>
            </w:r>
          </w:p>
        </w:tc>
        <w:tc>
          <w:tcPr/>
          <w:p w:rsidR="00000000" w:rsidDel="00000000" w:rsidP="00000000" w:rsidRDefault="00000000" w:rsidRPr="00000000" w14:paraId="0000001F">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vụ:</w:t>
            </w:r>
          </w:p>
        </w:tc>
        <w:tc>
          <w:tcPr/>
          <w:p w:rsidR="00000000" w:rsidDel="00000000" w:rsidP="00000000" w:rsidRDefault="00000000" w:rsidRPr="00000000" w14:paraId="00000020">
            <w:pPr>
              <w:tabs>
                <w:tab w:val="left" w:leader="none" w:pos="720"/>
                <w:tab w:val="left" w:leader="none" w:pos="3960"/>
              </w:tabs>
              <w:spacing w:before="80" w:line="25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Giám đốc</w:t>
            </w:r>
          </w:p>
        </w:tc>
      </w:tr>
    </w:tbl>
    <w:p w:rsidR="00000000" w:rsidDel="00000000" w:rsidP="00000000" w:rsidRDefault="00000000" w:rsidRPr="00000000" w14:paraId="00000021">
      <w:pPr>
        <w:tabs>
          <w:tab w:val="left" w:leader="none" w:pos="720"/>
          <w:tab w:val="left" w:leader="none" w:pos="1980"/>
          <w:tab w:val="left" w:leader="none" w:pos="3960"/>
          <w:tab w:val="left" w:leader="none" w:pos="5760"/>
        </w:tabs>
        <w:spacing w:before="360" w:line="257" w:lineRule="auto"/>
        <w:rPr>
          <w:b w:val="1"/>
        </w:rPr>
      </w:pPr>
      <w:r w:rsidDel="00000000" w:rsidR="00000000" w:rsidRPr="00000000">
        <w:rPr>
          <w:b w:val="1"/>
          <w:rtl w:val="0"/>
        </w:rPr>
        <w:t xml:space="preserve">BÊN MUA BẢO HIỂM </w:t>
      </w:r>
      <w:r w:rsidDel="00000000" w:rsidR="00000000" w:rsidRPr="00000000">
        <w:rPr>
          <w:i w:val="1"/>
          <w:rtl w:val="0"/>
        </w:rPr>
        <w:t xml:space="preserve">(Sau đây gọi là </w:t>
      </w:r>
      <w:r w:rsidDel="00000000" w:rsidR="00000000" w:rsidRPr="00000000">
        <w:rPr>
          <w:b w:val="1"/>
          <w:i w:val="1"/>
          <w:rtl w:val="0"/>
        </w:rPr>
        <w:t xml:space="preserve">Bên B</w:t>
      </w:r>
      <w:r w:rsidDel="00000000" w:rsidR="00000000" w:rsidRPr="00000000">
        <w:rPr>
          <w:i w:val="1"/>
          <w:rtl w:val="0"/>
        </w:rPr>
        <w:t xml:space="preserve"> hoặc </w:t>
      </w:r>
      <w:r w:rsidDel="00000000" w:rsidR="00000000" w:rsidRPr="00000000">
        <w:rPr>
          <w:b w:val="1"/>
          <w:i w:val="1"/>
          <w:rtl w:val="0"/>
        </w:rPr>
        <w:t xml:space="preserve">Người được bảo hiểm</w:t>
      </w:r>
      <w:r w:rsidDel="00000000" w:rsidR="00000000" w:rsidRPr="00000000">
        <w:rPr>
          <w:i w:val="1"/>
          <w:rtl w:val="0"/>
        </w:rPr>
        <w:t xml:space="preserve">)</w:t>
      </w:r>
      <w:r w:rsidDel="00000000" w:rsidR="00000000" w:rsidRPr="00000000">
        <w:rPr>
          <w:rtl w:val="0"/>
        </w:rPr>
      </w:r>
    </w:p>
    <w:tbl>
      <w:tblPr>
        <w:tblStyle w:val="Table2"/>
        <w:tblW w:w="980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15"/>
        <w:gridCol w:w="3780"/>
        <w:gridCol w:w="1170"/>
        <w:gridCol w:w="3235"/>
        <w:tblGridChange w:id="0">
          <w:tblGrid>
            <w:gridCol w:w="1615"/>
            <w:gridCol w:w="3780"/>
            <w:gridCol w:w="1170"/>
            <w:gridCol w:w="3235"/>
          </w:tblGrid>
        </w:tblGridChange>
      </w:tblGrid>
      <w:tr>
        <w:trPr>
          <w:cantSplit w:val="0"/>
          <w:tblHeader w:val="0"/>
        </w:trPr>
        <w:tc>
          <w:tcPr/>
          <w:p w:rsidR="00000000" w:rsidDel="00000000" w:rsidP="00000000" w:rsidRDefault="00000000" w:rsidRPr="00000000" w14:paraId="00000022">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chủ xe</w:t>
            </w:r>
          </w:p>
        </w:tc>
        <w:tc>
          <w:tcPr>
            <w:gridSpan w:val="3"/>
          </w:tcPr>
          <w:p w:rsidR="00000000" w:rsidDel="00000000" w:rsidP="00000000" w:rsidRDefault="00000000" w:rsidRPr="00000000" w14:paraId="00000023">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Ông/ Bà </w:t>
            </w:r>
            <w:r w:rsidDel="00000000" w:rsidR="00000000" w:rsidRPr="00000000">
              <w:rPr>
                <w:rFonts w:ascii="Times New Roman" w:cs="Times New Roman" w:eastAsia="Times New Roman" w:hAnsi="Times New Roman"/>
                <w:b w:val="1"/>
                <w:rtl w:val="0"/>
              </w:rPr>
              <w:t xml:space="preserve">{c_chuXe}</w:t>
            </w:r>
            <w:r w:rsidDel="00000000" w:rsidR="00000000" w:rsidRPr="00000000">
              <w:rPr>
                <w:rtl w:val="0"/>
              </w:rPr>
            </w:r>
          </w:p>
        </w:tc>
      </w:tr>
      <w:tr>
        <w:trPr>
          <w:cantSplit w:val="0"/>
          <w:tblHeader w:val="0"/>
        </w:trPr>
        <w:tc>
          <w:tcPr/>
          <w:p w:rsidR="00000000" w:rsidDel="00000000" w:rsidP="00000000" w:rsidRDefault="00000000" w:rsidRPr="00000000" w14:paraId="00000026">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r>
          </w:p>
        </w:tc>
        <w:tc>
          <w:tcPr>
            <w:gridSpan w:val="3"/>
          </w:tcPr>
          <w:p w:rsidR="00000000" w:rsidDel="00000000" w:rsidP="00000000" w:rsidRDefault="00000000" w:rsidRPr="00000000" w14:paraId="00000027">
            <w:pPr>
              <w:tabs>
                <w:tab w:val="left" w:leader="none" w:pos="720"/>
                <w:tab w:val="left" w:leader="none" w:pos="3960"/>
              </w:tabs>
              <w:spacing w:before="80"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:{diaChi}.</w:t>
            </w:r>
          </w:p>
        </w:tc>
      </w:tr>
      <w:tr>
        <w:trPr>
          <w:cantSplit w:val="0"/>
          <w:tblHeader w:val="0"/>
        </w:trPr>
        <w:tc>
          <w:tcPr/>
          <w:p w:rsidR="00000000" w:rsidDel="00000000" w:rsidP="00000000" w:rsidRDefault="00000000" w:rsidRPr="00000000" w14:paraId="0000002A">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w:t>
            </w:r>
          </w:p>
        </w:tc>
        <w:tc>
          <w:tcPr/>
          <w:p w:rsidR="00000000" w:rsidDel="00000000" w:rsidP="00000000" w:rsidRDefault="00000000" w:rsidRPr="00000000" w14:paraId="0000002B">
            <w:pPr>
              <w:tabs>
                <w:tab w:val="left" w:leader="none" w:pos="720"/>
                <w:tab w:val="left" w:leader="none" w:pos="374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:{buyerPhone}</w:t>
            </w:r>
          </w:p>
        </w:tc>
        <w:tc>
          <w:tcPr/>
          <w:p w:rsidR="00000000" w:rsidDel="00000000" w:rsidP="00000000" w:rsidRDefault="00000000" w:rsidRPr="00000000" w14:paraId="0000002C">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p w:rsidR="00000000" w:rsidDel="00000000" w:rsidP="00000000" w:rsidRDefault="00000000" w:rsidRPr="00000000" w14:paraId="0000002D">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{buyerEmail}</w:t>
            </w:r>
          </w:p>
        </w:tc>
      </w:tr>
      <w:tr>
        <w:trPr>
          <w:cantSplit w:val="0"/>
          <w:tblHeader w:val="0"/>
        </w:trPr>
        <w:tc>
          <w:tcPr/>
          <w:p w:rsidR="00000000" w:rsidDel="00000000" w:rsidP="00000000" w:rsidRDefault="00000000" w:rsidRPr="00000000" w14:paraId="0000002E">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CCCD</w:t>
            </w:r>
          </w:p>
        </w:tc>
        <w:tc>
          <w:tcPr>
            <w:gridSpan w:val="3"/>
          </w:tcPr>
          <w:p w:rsidR="00000000" w:rsidDel="00000000" w:rsidP="00000000" w:rsidRDefault="00000000" w:rsidRPr="00000000" w14:paraId="0000002F">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:{buyerCitizenId}</w:t>
            </w:r>
          </w:p>
        </w:tc>
      </w:tr>
    </w:tbl>
    <w:p w:rsidR="00000000" w:rsidDel="00000000" w:rsidP="00000000" w:rsidRDefault="00000000" w:rsidRPr="00000000" w14:paraId="00000032">
      <w:pPr>
        <w:tabs>
          <w:tab w:val="left" w:leader="none" w:pos="720"/>
          <w:tab w:val="left" w:leader="none" w:pos="3960"/>
        </w:tabs>
        <w:spacing w:before="80" w:line="257" w:lineRule="auto"/>
        <w:rPr>
          <w:b w:val="1"/>
          <w:i w:val="1"/>
        </w:rPr>
      </w:pPr>
      <w:r w:rsidDel="00000000" w:rsidR="00000000" w:rsidRPr="00000000">
        <w:rPr>
          <w:b w:val="1"/>
          <w:i w:val="1"/>
          <w:rtl w:val="0"/>
        </w:rPr>
        <w:t xml:space="preserve">Theo thông tin của Bên B cung cấp, các bên thỏa thuận thực hiện những nội dung như sau:</w:t>
      </w:r>
    </w:p>
    <w:p w:rsidR="00000000" w:rsidDel="00000000" w:rsidP="00000000" w:rsidRDefault="00000000" w:rsidRPr="00000000" w14:paraId="00000033">
      <w:pPr>
        <w:numPr>
          <w:ilvl w:val="0"/>
          <w:numId w:val="4"/>
        </w:numPr>
        <w:tabs>
          <w:tab w:val="left" w:leader="none" w:pos="900"/>
        </w:tabs>
        <w:spacing w:before="400" w:line="257" w:lineRule="auto"/>
        <w:ind w:left="907" w:hanging="907"/>
        <w:jc w:val="both"/>
        <w:rPr>
          <w:b w:val="1"/>
        </w:rPr>
      </w:pPr>
      <w:r w:rsidDel="00000000" w:rsidR="00000000" w:rsidRPr="00000000">
        <w:rPr>
          <w:b w:val="1"/>
          <w:rtl w:val="0"/>
        </w:rPr>
        <w:t xml:space="preserve">GIẢI THÍCH TỪ NGỮ</w:t>
      </w:r>
    </w:p>
    <w:p w:rsidR="00000000" w:rsidDel="00000000" w:rsidP="00000000" w:rsidRDefault="00000000" w:rsidRPr="00000000" w14:paraId="00000034">
      <w:pPr>
        <w:tabs>
          <w:tab w:val="left" w:leader="none" w:pos="720"/>
        </w:tabs>
        <w:spacing w:after="20" w:before="40" w:line="257" w:lineRule="auto"/>
        <w:jc w:val="both"/>
        <w:rPr/>
      </w:pPr>
      <w:r w:rsidDel="00000000" w:rsidR="00000000" w:rsidRPr="00000000">
        <w:rPr>
          <w:rtl w:val="0"/>
        </w:rPr>
        <w:t xml:space="preserve">Theo quy định của pháp luật, trong hợp đồng này các thuật ngữ dưới đây được hiểu như sau:</w:t>
      </w:r>
    </w:p>
    <w:p w:rsidR="00000000" w:rsidDel="00000000" w:rsidP="00000000" w:rsidRDefault="00000000" w:rsidRPr="00000000" w14:paraId="00000035">
      <w:pPr>
        <w:numPr>
          <w:ilvl w:val="0"/>
          <w:numId w:val="1"/>
        </w:numPr>
        <w:spacing w:before="80" w:line="257" w:lineRule="auto"/>
        <w:ind w:left="446" w:hanging="446"/>
        <w:jc w:val="both"/>
        <w:rPr/>
      </w:pPr>
      <w:r w:rsidDel="00000000" w:rsidR="00000000" w:rsidRPr="00000000">
        <w:rPr>
          <w:b w:val="1"/>
          <w:rtl w:val="0"/>
        </w:rPr>
        <w:t xml:space="preserve">“Giấy chứng nhận bảo hiểm (GCNBH)”</w:t>
      </w:r>
      <w:r w:rsidDel="00000000" w:rsidR="00000000" w:rsidRPr="00000000">
        <w:rPr>
          <w:rtl w:val="0"/>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rsidR="00000000" w:rsidDel="00000000" w:rsidP="00000000" w:rsidRDefault="00000000" w:rsidRPr="00000000" w14:paraId="00000036">
      <w:pPr>
        <w:numPr>
          <w:ilvl w:val="0"/>
          <w:numId w:val="1"/>
        </w:numPr>
        <w:spacing w:before="80" w:line="257" w:lineRule="auto"/>
        <w:ind w:left="446" w:hanging="446"/>
        <w:jc w:val="both"/>
        <w:rPr/>
      </w:pPr>
      <w:r w:rsidDel="00000000" w:rsidR="00000000" w:rsidRPr="00000000">
        <w:rPr>
          <w:b w:val="1"/>
          <w:rtl w:val="0"/>
        </w:rPr>
        <w:t xml:space="preserve">“HĐBH”</w:t>
      </w:r>
      <w:r w:rsidDel="00000000" w:rsidR="00000000" w:rsidRPr="00000000">
        <w:rPr>
          <w:rtl w:val="0"/>
        </w:rPr>
        <w:t xml:space="preserve"> / </w:t>
      </w:r>
      <w:r w:rsidDel="00000000" w:rsidR="00000000" w:rsidRPr="00000000">
        <w:rPr>
          <w:b w:val="1"/>
          <w:rtl w:val="0"/>
        </w:rPr>
        <w:t xml:space="preserve">“SĐBS”</w:t>
      </w:r>
      <w:r w:rsidDel="00000000" w:rsidR="00000000" w:rsidRPr="00000000">
        <w:rPr>
          <w:rtl w:val="0"/>
        </w:rPr>
        <w:t xml:space="preserve"> là Hợp đồng bảo hiểm / Sửa đổi bổ sung.</w:t>
      </w:r>
    </w:p>
    <w:p w:rsidR="00000000" w:rsidDel="00000000" w:rsidP="00000000" w:rsidRDefault="00000000" w:rsidRPr="00000000" w14:paraId="00000037">
      <w:pPr>
        <w:numPr>
          <w:ilvl w:val="0"/>
          <w:numId w:val="1"/>
        </w:numPr>
        <w:spacing w:before="80" w:line="257" w:lineRule="auto"/>
        <w:ind w:left="446" w:hanging="446"/>
        <w:jc w:val="both"/>
        <w:rPr/>
      </w:pPr>
      <w:r w:rsidDel="00000000" w:rsidR="00000000" w:rsidRPr="00000000">
        <w:rPr>
          <w:b w:val="1"/>
          <w:rtl w:val="0"/>
        </w:rPr>
        <w:t xml:space="preserve">“Bảo hiểm TNDS”</w:t>
      </w:r>
      <w:r w:rsidDel="00000000" w:rsidR="00000000" w:rsidRPr="00000000">
        <w:rPr>
          <w:rtl w:val="0"/>
        </w:rPr>
        <w:t xml:space="preserve"> là Bảo hiểm trách nhiệm dân sự của chủ xe cơ giới. Bao gồm bảo hiểm bắt buộc TNDS và bảo hiểm tự nguyện TNDS.</w:t>
      </w:r>
    </w:p>
    <w:p w:rsidR="00000000" w:rsidDel="00000000" w:rsidP="00000000" w:rsidRDefault="00000000" w:rsidRPr="00000000" w14:paraId="00000038">
      <w:pPr>
        <w:numPr>
          <w:ilvl w:val="0"/>
          <w:numId w:val="1"/>
        </w:numPr>
        <w:spacing w:before="80" w:line="257" w:lineRule="auto"/>
        <w:ind w:left="446" w:hanging="446"/>
        <w:jc w:val="both"/>
        <w:rPr/>
      </w:pPr>
      <w:r w:rsidDel="00000000" w:rsidR="00000000" w:rsidRPr="00000000">
        <w:rPr>
          <w:b w:val="1"/>
          <w:rtl w:val="0"/>
        </w:rPr>
        <w:t xml:space="preserve">“Bảo hiểm vật chất xe cơ giới; bảo hiểm tai nạn lái phụ xe và người ngồi trên xe, bảo hiểm TNDS của chủ xe đối với hàng hóa trên xe”</w:t>
      </w:r>
      <w:r w:rsidDel="00000000" w:rsidR="00000000" w:rsidRPr="00000000">
        <w:rPr>
          <w:rtl w:val="0"/>
        </w:rPr>
        <w:t xml:space="preserve"> là bảo hiểm tự nguyện của chủ xe cơ giới.</w:t>
      </w:r>
    </w:p>
    <w:p w:rsidR="00000000" w:rsidDel="00000000" w:rsidP="00000000" w:rsidRDefault="00000000" w:rsidRPr="00000000" w14:paraId="00000039">
      <w:pPr>
        <w:numPr>
          <w:ilvl w:val="0"/>
          <w:numId w:val="1"/>
        </w:numPr>
        <w:spacing w:before="80" w:line="257" w:lineRule="auto"/>
        <w:ind w:left="446" w:hanging="446"/>
        <w:jc w:val="both"/>
        <w:rPr/>
      </w:pPr>
      <w:r w:rsidDel="00000000" w:rsidR="00000000" w:rsidRPr="00000000">
        <w:rPr>
          <w:b w:val="1"/>
          <w:rtl w:val="0"/>
        </w:rPr>
        <w:t xml:space="preserve">“Chủ xe cơ giới, chủ xe”</w:t>
      </w:r>
      <w:r w:rsidDel="00000000" w:rsidR="00000000" w:rsidRPr="00000000">
        <w:rPr>
          <w:rtl w:val="0"/>
        </w:rPr>
        <w:t xml:space="preserve"> (tổ chức, cá nhân) là chủ sở hữu xe cơ giới hoặc được chủ sở hữu xe cơ giới giao chiếm hữu, sử dụng hợp pháp, điều khiển xe cơ giới.</w:t>
      </w:r>
    </w:p>
    <w:p w:rsidR="00000000" w:rsidDel="00000000" w:rsidP="00000000" w:rsidRDefault="00000000" w:rsidRPr="00000000" w14:paraId="0000003A">
      <w:pPr>
        <w:numPr>
          <w:ilvl w:val="0"/>
          <w:numId w:val="1"/>
        </w:numPr>
        <w:spacing w:before="80" w:line="257" w:lineRule="auto"/>
        <w:ind w:left="446" w:hanging="446"/>
        <w:jc w:val="both"/>
        <w:rPr/>
      </w:pPr>
      <w:r w:rsidDel="00000000" w:rsidR="00000000" w:rsidRPr="00000000">
        <w:rPr>
          <w:b w:val="1"/>
          <w:rtl w:val="0"/>
        </w:rPr>
        <w:t xml:space="preserve">“Xe hoặc xe cơ giới”</w:t>
      </w:r>
      <w:r w:rsidDel="00000000" w:rsidR="00000000" w:rsidRPr="00000000">
        <w:rPr>
          <w:rtl w:val="0"/>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numPr>
          <w:ilvl w:val="0"/>
          <w:numId w:val="1"/>
        </w:numPr>
        <w:spacing w:before="80" w:line="257" w:lineRule="auto"/>
        <w:ind w:left="446" w:hanging="446"/>
        <w:jc w:val="both"/>
        <w:rPr>
          <w:i w:val="1"/>
        </w:rPr>
      </w:pPr>
      <w:r w:rsidDel="00000000" w:rsidR="00000000" w:rsidRPr="00000000">
        <w:rPr>
          <w:b w:val="1"/>
          <w:rtl w:val="0"/>
        </w:rPr>
        <w:t xml:space="preserve">“Hành khách</w:t>
      </w:r>
      <w:r w:rsidDel="00000000" w:rsidR="00000000" w:rsidRPr="00000000">
        <w:rPr>
          <w:rtl w:val="0"/>
        </w:rPr>
        <w:t xml:space="preserve">” là người được chở trên phương tiện vận tải hành khách đường bộ, có trả tiền.</w:t>
      </w:r>
      <w:r w:rsidDel="00000000" w:rsidR="00000000" w:rsidRPr="00000000">
        <w:rPr>
          <w:rtl w:val="0"/>
        </w:rPr>
      </w:r>
    </w:p>
    <w:p w:rsidR="00000000" w:rsidDel="00000000" w:rsidP="00000000" w:rsidRDefault="00000000" w:rsidRPr="00000000" w14:paraId="0000003C">
      <w:pPr>
        <w:numPr>
          <w:ilvl w:val="0"/>
          <w:numId w:val="1"/>
        </w:numPr>
        <w:spacing w:before="80" w:line="257" w:lineRule="auto"/>
        <w:ind w:left="446" w:hanging="446"/>
        <w:jc w:val="both"/>
        <w:rPr/>
      </w:pPr>
      <w:r w:rsidDel="00000000" w:rsidR="00000000" w:rsidRPr="00000000">
        <w:rPr>
          <w:b w:val="1"/>
          <w:rtl w:val="0"/>
        </w:rPr>
        <w:t xml:space="preserve">“Bên thứ ba”</w:t>
      </w:r>
      <w:r w:rsidDel="00000000" w:rsidR="00000000" w:rsidRPr="00000000">
        <w:rPr>
          <w:rtl w:val="0"/>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rsidR="00000000" w:rsidDel="00000000" w:rsidP="00000000" w:rsidRDefault="00000000" w:rsidRPr="00000000" w14:paraId="0000003D">
      <w:pPr>
        <w:numPr>
          <w:ilvl w:val="0"/>
          <w:numId w:val="1"/>
        </w:numPr>
        <w:spacing w:before="80" w:line="257" w:lineRule="auto"/>
        <w:ind w:left="446" w:hanging="446"/>
        <w:jc w:val="both"/>
        <w:rPr/>
      </w:pPr>
      <w:r w:rsidDel="00000000" w:rsidR="00000000" w:rsidRPr="00000000">
        <w:rPr>
          <w:b w:val="1"/>
          <w:rtl w:val="0"/>
        </w:rPr>
        <w:t xml:space="preserve">“Số tiền bảo hiểm”</w:t>
      </w:r>
      <w:r w:rsidDel="00000000" w:rsidR="00000000" w:rsidRPr="00000000">
        <w:rPr>
          <w:rtl w:val="0"/>
        </w:rPr>
        <w:t xml:space="preserve"> là số tiền mà Chủ xe cơ giới yêu cầu bảo hiểm cho Đối tượng được bảo hiểm.</w:t>
      </w:r>
    </w:p>
    <w:p w:rsidR="00000000" w:rsidDel="00000000" w:rsidP="00000000" w:rsidRDefault="00000000" w:rsidRPr="00000000" w14:paraId="0000003E">
      <w:pPr>
        <w:numPr>
          <w:ilvl w:val="0"/>
          <w:numId w:val="1"/>
        </w:numPr>
        <w:spacing w:before="80" w:line="257" w:lineRule="auto"/>
        <w:ind w:left="446" w:hanging="446"/>
        <w:jc w:val="both"/>
        <w:rPr/>
      </w:pPr>
      <w:r w:rsidDel="00000000" w:rsidR="00000000" w:rsidRPr="00000000">
        <w:rPr>
          <w:rtl w:val="0"/>
        </w:rPr>
        <w:t xml:space="preserve"> </w:t>
      </w:r>
      <w:r w:rsidDel="00000000" w:rsidR="00000000" w:rsidRPr="00000000">
        <w:rPr>
          <w:b w:val="1"/>
          <w:rtl w:val="0"/>
        </w:rPr>
        <w:t xml:space="preserve">“Giá thị trường”</w:t>
      </w:r>
      <w:r w:rsidDel="00000000" w:rsidR="00000000" w:rsidRPr="00000000">
        <w:rPr>
          <w:rtl w:val="0"/>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rsidR="00000000" w:rsidDel="00000000" w:rsidP="00000000" w:rsidRDefault="00000000" w:rsidRPr="00000000" w14:paraId="0000003F">
      <w:pPr>
        <w:numPr>
          <w:ilvl w:val="0"/>
          <w:numId w:val="1"/>
        </w:numPr>
        <w:spacing w:before="80" w:line="257" w:lineRule="auto"/>
        <w:ind w:left="446" w:hanging="446"/>
        <w:jc w:val="both"/>
        <w:rPr/>
      </w:pPr>
      <w:r w:rsidDel="00000000" w:rsidR="00000000" w:rsidRPr="00000000">
        <w:rPr>
          <w:b w:val="1"/>
          <w:rtl w:val="0"/>
        </w:rPr>
        <w:t xml:space="preserve">“Thiết bị chuyên dùng”</w:t>
      </w:r>
      <w:r w:rsidDel="00000000" w:rsidR="00000000" w:rsidRPr="00000000">
        <w:rPr>
          <w:rtl w:val="0"/>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rsidR="00000000" w:rsidDel="00000000" w:rsidP="00000000" w:rsidRDefault="00000000" w:rsidRPr="00000000" w14:paraId="00000040">
      <w:pPr>
        <w:numPr>
          <w:ilvl w:val="0"/>
          <w:numId w:val="4"/>
        </w:numPr>
        <w:tabs>
          <w:tab w:val="left" w:leader="none" w:pos="900"/>
        </w:tabs>
        <w:spacing w:before="360" w:line="257" w:lineRule="auto"/>
        <w:ind w:left="907" w:hanging="907"/>
        <w:jc w:val="both"/>
        <w:rPr>
          <w:b w:val="1"/>
        </w:rPr>
      </w:pPr>
      <w:r w:rsidDel="00000000" w:rsidR="00000000" w:rsidRPr="00000000">
        <w:rPr>
          <w:b w:val="1"/>
          <w:rtl w:val="0"/>
        </w:rPr>
        <w:t xml:space="preserve">ĐỐI TƯỢNG ĐƯỢC BẢO HIỂM</w:t>
      </w:r>
    </w:p>
    <w:p w:rsidR="00000000" w:rsidDel="00000000" w:rsidP="00000000" w:rsidRDefault="00000000" w:rsidRPr="00000000" w14:paraId="00000041">
      <w:pPr>
        <w:tabs>
          <w:tab w:val="left" w:leader="none" w:pos="720"/>
          <w:tab w:val="left" w:leader="none" w:pos="3060"/>
        </w:tabs>
        <w:spacing w:after="60" w:before="70" w:line="257" w:lineRule="auto"/>
        <w:jc w:val="both"/>
        <w:rPr>
          <w:b w:val="1"/>
        </w:rPr>
      </w:pPr>
      <w:r w:rsidDel="00000000" w:rsidR="00000000" w:rsidRPr="00000000">
        <w:rPr>
          <w:rtl w:val="0"/>
        </w:rPr>
        <w:t xml:space="preserve">Số GCNBH: </w:t>
      </w:r>
      <w:r w:rsidDel="00000000" w:rsidR="00000000" w:rsidRPr="00000000">
        <w:rPr>
          <w:b w:val="1"/>
          <w:rtl w:val="0"/>
        </w:rPr>
        <w:t xml:space="preserve">{c_contractNumber}</w:t>
      </w:r>
    </w:p>
    <w:tbl>
      <w:tblPr>
        <w:tblStyle w:val="Table3"/>
        <w:tblW w:w="981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0"/>
        <w:gridCol w:w="5850"/>
        <w:tblGridChange w:id="0">
          <w:tblGrid>
            <w:gridCol w:w="3960"/>
            <w:gridCol w:w="5850"/>
          </w:tblGrid>
        </w:tblGridChange>
      </w:tblGrid>
      <w:tr>
        <w:trPr>
          <w:cantSplit w:val="0"/>
          <w:trHeight w:val="300" w:hRule="atLeast"/>
          <w:tblHeader w:val="0"/>
        </w:trPr>
        <w:tc>
          <w:tcPr>
            <w:shd w:fill="auto" w:val="clear"/>
          </w:tcPr>
          <w:p w:rsidR="00000000" w:rsidDel="00000000" w:rsidP="00000000" w:rsidRDefault="00000000" w:rsidRPr="00000000" w14:paraId="00000042">
            <w:pPr>
              <w:widowControl w:val="0"/>
              <w:tabs>
                <w:tab w:val="left" w:leader="none" w:pos="90"/>
                <w:tab w:val="left" w:leader="none" w:pos="1530"/>
                <w:tab w:val="left" w:leader="none" w:pos="1917"/>
              </w:tabs>
              <w:spacing w:after="100" w:before="100" w:line="257" w:lineRule="auto"/>
              <w:rPr>
                <w:b w:val="1"/>
                <w:color w:val="000000"/>
              </w:rPr>
            </w:pPr>
            <w:r w:rsidDel="00000000" w:rsidR="00000000" w:rsidRPr="00000000">
              <w:rPr>
                <w:color w:val="000000"/>
                <w:rtl w:val="0"/>
              </w:rPr>
              <w:t xml:space="preserve">Biển kiểm soát: </w:t>
            </w:r>
            <w:r w:rsidDel="00000000" w:rsidR="00000000" w:rsidRPr="00000000">
              <w:rPr>
                <w:rtl w:val="0"/>
              </w:rPr>
              <w:t xml:space="preserve"> </w:t>
            </w:r>
            <w:r w:rsidDel="00000000" w:rsidR="00000000" w:rsidRPr="00000000">
              <w:rPr>
                <w:b w:val="1"/>
                <w:rtl w:val="0"/>
              </w:rPr>
              <w:t xml:space="preserve">{c_bienSo}</w:t>
            </w:r>
            <w:r w:rsidDel="00000000" w:rsidR="00000000" w:rsidRPr="00000000">
              <w:rPr>
                <w:rtl w:val="0"/>
              </w:rPr>
            </w:r>
          </w:p>
        </w:tc>
        <w:tc>
          <w:tcPr>
            <w:shd w:fill="auto" w:val="clear"/>
          </w:tcPr>
          <w:p w:rsidR="00000000" w:rsidDel="00000000" w:rsidP="00000000" w:rsidRDefault="00000000" w:rsidRPr="00000000" w14:paraId="00000043">
            <w:pPr>
              <w:widowControl w:val="0"/>
              <w:tabs>
                <w:tab w:val="left" w:leader="none" w:pos="90"/>
                <w:tab w:val="left" w:leader="none" w:pos="1549"/>
                <w:tab w:val="left" w:leader="none" w:pos="1861"/>
              </w:tabs>
              <w:spacing w:after="100" w:before="100" w:line="257" w:lineRule="auto"/>
              <w:rPr>
                <w:b w:val="1"/>
                <w:color w:val="000000"/>
              </w:rPr>
            </w:pPr>
            <w:r w:rsidDel="00000000" w:rsidR="00000000" w:rsidRPr="00000000">
              <w:rPr>
                <w:color w:val="000000"/>
                <w:rtl w:val="0"/>
              </w:rPr>
              <w:t xml:space="preserve">Năm sản xuất: </w:t>
            </w:r>
            <w:r w:rsidDel="00000000" w:rsidR="00000000" w:rsidRPr="00000000">
              <w:rPr>
                <w:b w:val="1"/>
                <w:rtl w:val="0"/>
              </w:rPr>
              <w:t xml:space="preserve">{namSanXuat}</w:t>
            </w: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44">
            <w:pPr>
              <w:widowControl w:val="0"/>
              <w:tabs>
                <w:tab w:val="left" w:leader="none" w:pos="90"/>
                <w:tab w:val="left" w:leader="none" w:pos="1530"/>
                <w:tab w:val="left" w:leader="none" w:pos="1917"/>
              </w:tabs>
              <w:spacing w:after="100" w:before="100" w:line="257" w:lineRule="auto"/>
              <w:rPr>
                <w:color w:val="000000"/>
              </w:rPr>
            </w:pPr>
            <w:r w:rsidDel="00000000" w:rsidR="00000000" w:rsidRPr="00000000">
              <w:rPr>
                <w:color w:val="000000"/>
                <w:rtl w:val="0"/>
              </w:rPr>
              <w:t xml:space="preserve">Nhãn hiệu: </w:t>
            </w:r>
            <w:r w:rsidDel="00000000" w:rsidR="00000000" w:rsidRPr="00000000">
              <w:rPr>
                <w:b w:val="1"/>
                <w:rtl w:val="0"/>
              </w:rPr>
              <w:t xml:space="preserve">{c_carBrand} {c_carModel}</w:t>
            </w:r>
            <w:r w:rsidDel="00000000" w:rsidR="00000000" w:rsidRPr="00000000">
              <w:rPr>
                <w:rtl w:val="0"/>
              </w:rPr>
            </w:r>
          </w:p>
        </w:tc>
        <w:tc>
          <w:tcPr>
            <w:shd w:fill="auto" w:val="clear"/>
          </w:tcPr>
          <w:p w:rsidR="00000000" w:rsidDel="00000000" w:rsidP="00000000" w:rsidRDefault="00000000" w:rsidRPr="00000000" w14:paraId="00000045">
            <w:pPr>
              <w:widowControl w:val="0"/>
              <w:tabs>
                <w:tab w:val="left" w:leader="none" w:pos="90"/>
                <w:tab w:val="left" w:leader="none" w:pos="1549"/>
                <w:tab w:val="left" w:leader="none" w:pos="1861"/>
              </w:tabs>
              <w:spacing w:after="100" w:before="100" w:line="257" w:lineRule="auto"/>
              <w:rPr>
                <w:b w:val="1"/>
                <w:color w:val="000000"/>
              </w:rPr>
            </w:pPr>
            <w:r w:rsidDel="00000000" w:rsidR="00000000" w:rsidRPr="00000000">
              <w:rPr>
                <w:color w:val="000000"/>
                <w:rtl w:val="0"/>
              </w:rPr>
              <w:t xml:space="preserve">Số khung: </w:t>
            </w:r>
            <w:r w:rsidDel="00000000" w:rsidR="00000000" w:rsidRPr="00000000">
              <w:rPr>
                <w:b w:val="1"/>
                <w:rtl w:val="0"/>
              </w:rPr>
              <w:t xml:space="preserve">{soKhung}</w:t>
            </w:r>
            <w:r w:rsidDel="00000000" w:rsidR="00000000" w:rsidRPr="00000000">
              <w:rPr>
                <w:rtl w:val="0"/>
              </w:rPr>
            </w:r>
          </w:p>
        </w:tc>
      </w:tr>
      <w:tr>
        <w:trPr>
          <w:cantSplit w:val="0"/>
          <w:trHeight w:val="364" w:hRule="atLeast"/>
          <w:tblHeader w:val="0"/>
        </w:trPr>
        <w:tc>
          <w:tcPr>
            <w:shd w:fill="auto" w:val="clear"/>
          </w:tcPr>
          <w:p w:rsidR="00000000" w:rsidDel="00000000" w:rsidP="00000000" w:rsidRDefault="00000000" w:rsidRPr="00000000" w14:paraId="00000046">
            <w:pPr>
              <w:widowControl w:val="0"/>
              <w:tabs>
                <w:tab w:val="left" w:leader="none" w:pos="90"/>
                <w:tab w:val="left" w:leader="none" w:pos="1530"/>
                <w:tab w:val="left" w:leader="none" w:pos="1917"/>
              </w:tabs>
              <w:spacing w:after="100" w:before="100" w:line="257" w:lineRule="auto"/>
              <w:rPr>
                <w:b w:val="1"/>
                <w:color w:val="000000"/>
              </w:rPr>
            </w:pPr>
            <w:r w:rsidDel="00000000" w:rsidR="00000000" w:rsidRPr="00000000">
              <w:rPr>
                <w:color w:val="000000"/>
                <w:rtl w:val="0"/>
              </w:rPr>
              <w:t xml:space="preserve">Loại xe: </w:t>
            </w:r>
            <w:r w:rsidDel="00000000" w:rsidR="00000000" w:rsidRPr="00000000">
              <w:rPr>
                <w:b w:val="1"/>
                <w:rtl w:val="0"/>
              </w:rPr>
              <w:t xml:space="preserve">{loaiXe}</w:t>
            </w:r>
            <w:r w:rsidDel="00000000" w:rsidR="00000000" w:rsidRPr="00000000">
              <w:rPr>
                <w:rtl w:val="0"/>
              </w:rPr>
            </w:r>
          </w:p>
        </w:tc>
        <w:tc>
          <w:tcPr>
            <w:shd w:fill="auto" w:val="clear"/>
          </w:tcPr>
          <w:p w:rsidR="00000000" w:rsidDel="00000000" w:rsidP="00000000" w:rsidRDefault="00000000" w:rsidRPr="00000000" w14:paraId="00000047">
            <w:pPr>
              <w:widowControl w:val="0"/>
              <w:tabs>
                <w:tab w:val="left" w:leader="none" w:pos="90"/>
                <w:tab w:val="left" w:leader="none" w:pos="1549"/>
                <w:tab w:val="left" w:leader="none" w:pos="1861"/>
              </w:tabs>
              <w:spacing w:after="100" w:before="100" w:line="257" w:lineRule="auto"/>
              <w:rPr>
                <w:b w:val="1"/>
              </w:rPr>
            </w:pPr>
            <w:r w:rsidDel="00000000" w:rsidR="00000000" w:rsidRPr="00000000">
              <w:rPr>
                <w:color w:val="000000"/>
                <w:rtl w:val="0"/>
              </w:rPr>
              <w:t xml:space="preserve">Số máy: </w:t>
            </w:r>
            <w:r w:rsidDel="00000000" w:rsidR="00000000" w:rsidRPr="00000000">
              <w:rPr>
                <w:b w:val="1"/>
                <w:rtl w:val="0"/>
              </w:rPr>
              <w:t xml:space="preserve">{soMay}</w:t>
            </w:r>
          </w:p>
        </w:tc>
      </w:tr>
      <w:tr>
        <w:trPr>
          <w:cantSplit w:val="0"/>
          <w:trHeight w:val="330" w:hRule="atLeast"/>
          <w:tblHeader w:val="0"/>
        </w:trPr>
        <w:tc>
          <w:tcPr>
            <w:shd w:fill="auto" w:val="clear"/>
          </w:tcPr>
          <w:p w:rsidR="00000000" w:rsidDel="00000000" w:rsidP="00000000" w:rsidRDefault="00000000" w:rsidRPr="00000000" w14:paraId="00000048">
            <w:pPr>
              <w:widowControl w:val="0"/>
              <w:tabs>
                <w:tab w:val="left" w:leader="none" w:pos="90"/>
                <w:tab w:val="left" w:leader="none" w:pos="1530"/>
                <w:tab w:val="left" w:leader="none" w:pos="1917"/>
              </w:tabs>
              <w:spacing w:after="100" w:before="100" w:line="257" w:lineRule="auto"/>
              <w:rPr>
                <w:color w:val="000000"/>
              </w:rPr>
            </w:pPr>
            <w:r w:rsidDel="00000000" w:rsidR="00000000" w:rsidRPr="00000000">
              <w:rPr>
                <w:color w:val="000000"/>
                <w:rtl w:val="0"/>
              </w:rPr>
              <w:t xml:space="preserve">Số chỗ ngồi: </w:t>
            </w:r>
            <w:r w:rsidDel="00000000" w:rsidR="00000000" w:rsidRPr="00000000">
              <w:rPr>
                <w:b w:val="1"/>
                <w:rtl w:val="0"/>
              </w:rPr>
              <w:t xml:space="preserve">{soChoNgoi}</w:t>
            </w:r>
            <w:r w:rsidDel="00000000" w:rsidR="00000000" w:rsidRPr="00000000">
              <w:rPr>
                <w:b w:val="1"/>
                <w:color w:val="000000"/>
                <w:rtl w:val="0"/>
              </w:rPr>
              <w:t xml:space="preserve"> </w:t>
            </w:r>
            <w:r w:rsidDel="00000000" w:rsidR="00000000" w:rsidRPr="00000000">
              <w:rPr>
                <w:color w:val="000000"/>
                <w:rtl w:val="0"/>
              </w:rPr>
              <w:t xml:space="preserve">chỗ</w:t>
            </w:r>
          </w:p>
        </w:tc>
        <w:tc>
          <w:tcPr>
            <w:shd w:fill="auto" w:val="clear"/>
          </w:tcPr>
          <w:p w:rsidR="00000000" w:rsidDel="00000000" w:rsidP="00000000" w:rsidRDefault="00000000" w:rsidRPr="00000000" w14:paraId="00000049">
            <w:pPr>
              <w:widowControl w:val="0"/>
              <w:tabs>
                <w:tab w:val="left" w:leader="none" w:pos="90"/>
                <w:tab w:val="left" w:leader="none" w:pos="1549"/>
                <w:tab w:val="left" w:leader="none" w:pos="1861"/>
              </w:tabs>
              <w:spacing w:after="100" w:before="100" w:line="257" w:lineRule="auto"/>
              <w:rPr>
                <w:b w:val="1"/>
                <w:color w:val="000000"/>
              </w:rPr>
            </w:pPr>
            <w:r w:rsidDel="00000000" w:rsidR="00000000" w:rsidRPr="00000000">
              <w:rPr>
                <w:rtl w:val="0"/>
              </w:rPr>
              <w:t xml:space="preserve">Mục đích sử dụng</w:t>
            </w:r>
            <w:r w:rsidDel="00000000" w:rsidR="00000000" w:rsidRPr="00000000">
              <w:rPr>
                <w:color w:val="000000"/>
                <w:rtl w:val="0"/>
              </w:rPr>
              <w:t xml:space="preserve">: </w:t>
            </w:r>
            <w:r w:rsidDel="00000000" w:rsidR="00000000" w:rsidRPr="00000000">
              <w:rPr>
                <w:b w:val="1"/>
                <w:rtl w:val="0"/>
              </w:rPr>
              <w:t xml:space="preserve">{loaiHinhKinhDoanh}</w:t>
            </w:r>
            <w:r w:rsidDel="00000000" w:rsidR="00000000" w:rsidRPr="00000000">
              <w:rPr>
                <w:rtl w:val="0"/>
              </w:rPr>
            </w:r>
          </w:p>
        </w:tc>
      </w:tr>
      <w:tr>
        <w:trPr>
          <w:cantSplit w:val="0"/>
          <w:trHeight w:val="281" w:hRule="atLeast"/>
          <w:tblHeader w:val="0"/>
        </w:trPr>
        <w:tc>
          <w:tcPr>
            <w:shd w:fill="auto" w:val="clear"/>
          </w:tcPr>
          <w:p w:rsidR="00000000" w:rsidDel="00000000" w:rsidP="00000000" w:rsidRDefault="00000000" w:rsidRPr="00000000" w14:paraId="0000004A">
            <w:pPr>
              <w:widowControl w:val="0"/>
              <w:tabs>
                <w:tab w:val="left" w:leader="none" w:pos="90"/>
                <w:tab w:val="left" w:leader="none" w:pos="2340"/>
                <w:tab w:val="left" w:leader="none" w:pos="2610"/>
              </w:tabs>
              <w:spacing w:after="100" w:before="100" w:line="257" w:lineRule="auto"/>
              <w:rPr>
                <w:color w:val="000000"/>
              </w:rPr>
            </w:pPr>
            <w:r w:rsidDel="00000000" w:rsidR="00000000" w:rsidRPr="00000000">
              <w:rPr>
                <w:color w:val="000000"/>
                <w:rtl w:val="0"/>
              </w:rPr>
              <w:t xml:space="preserve">Trọng tải: -</w:t>
            </w:r>
          </w:p>
        </w:tc>
        <w:tc>
          <w:tcPr>
            <w:shd w:fill="auto" w:val="clear"/>
          </w:tcPr>
          <w:p w:rsidR="00000000" w:rsidDel="00000000" w:rsidP="00000000" w:rsidRDefault="00000000" w:rsidRPr="00000000" w14:paraId="0000004B">
            <w:pPr>
              <w:spacing w:after="100" w:before="100" w:line="257" w:lineRule="auto"/>
              <w:rPr/>
            </w:pPr>
            <w:r w:rsidDel="00000000" w:rsidR="00000000" w:rsidRPr="00000000">
              <w:rPr>
                <w:rtl w:val="0"/>
              </w:rPr>
              <w:t xml:space="preserve">Giá trị thị trường của xe theo khai báo: </w:t>
            </w:r>
            <w:r w:rsidDel="00000000" w:rsidR="00000000" w:rsidRPr="00000000">
              <w:rPr>
                <w:b w:val="1"/>
                <w:rtl w:val="0"/>
              </w:rPr>
              <w:t xml:space="preserve">{giaTriXe} </w:t>
            </w:r>
            <w:r w:rsidDel="00000000" w:rsidR="00000000" w:rsidRPr="00000000">
              <w:rPr>
                <w:rtl w:val="0"/>
              </w:rPr>
              <w:t xml:space="preserve">VNĐ</w:t>
            </w:r>
          </w:p>
        </w:tc>
      </w:tr>
    </w:tbl>
    <w:p w:rsidR="00000000" w:rsidDel="00000000" w:rsidP="00000000" w:rsidRDefault="00000000" w:rsidRPr="00000000" w14:paraId="0000004C">
      <w:pPr>
        <w:numPr>
          <w:ilvl w:val="0"/>
          <w:numId w:val="4"/>
        </w:numPr>
        <w:tabs>
          <w:tab w:val="left" w:leader="none" w:pos="900"/>
        </w:tabs>
        <w:spacing w:before="400" w:line="257" w:lineRule="auto"/>
        <w:ind w:left="907" w:hanging="907"/>
        <w:jc w:val="both"/>
        <w:rPr>
          <w:b w:val="1"/>
        </w:rPr>
      </w:pPr>
      <w:r w:rsidDel="00000000" w:rsidR="00000000" w:rsidRPr="00000000">
        <w:rPr>
          <w:b w:val="1"/>
          <w:rtl w:val="0"/>
        </w:rPr>
        <w:t xml:space="preserve">PHẠM VI VÀ ĐIỀU KHOẢN BẢO HIỂM</w:t>
      </w:r>
    </w:p>
    <w:p w:rsidR="00000000" w:rsidDel="00000000" w:rsidP="00000000" w:rsidRDefault="00000000" w:rsidRPr="00000000" w14:paraId="0000004D">
      <w:pPr>
        <w:tabs>
          <w:tab w:val="left" w:leader="none" w:pos="993"/>
        </w:tabs>
        <w:spacing w:before="120" w:line="257" w:lineRule="auto"/>
        <w:jc w:val="both"/>
        <w:rPr>
          <w:b w:val="1"/>
        </w:rPr>
      </w:pPr>
      <w:r w:rsidDel="00000000" w:rsidR="00000000" w:rsidRPr="00000000">
        <w:rPr>
          <w:rtl w:val="0"/>
        </w:rPr>
        <w:t xml:space="preserve">BHV đồng ý bảo hiểm cho xe cơ giới theo các điều kiện và điều khoản như sau:</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630"/>
        </w:tabs>
        <w:spacing w:after="40" w:before="100" w:line="257" w:lineRule="auto"/>
        <w:ind w:left="634" w:right="0" w:hanging="6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hiểm Vật chất xe có phạm vi bảo hiểm theo các điều khoản bảo hiểm trong Quy tắc bảo hiểm vật chất xe ô tô ban hành kèm theo Quyết định số 0197/2025/QĐ-BHV ngày 28 tháng 08 năm 2025 của Tổng Giám đốc Tổng Công ty Cổ Phần Bảo hiểm Hùng Vương.</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630"/>
        </w:tabs>
        <w:spacing w:after="40" w:before="100" w:line="257" w:lineRule="auto"/>
        <w:ind w:left="634" w:right="0" w:hanging="63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khoản bổ sung:</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630"/>
        </w:tabs>
        <w:spacing w:after="0" w:before="90" w:line="257" w:lineRule="auto"/>
        <w:ind w:left="99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BS001: Bảo hiểm mới thay cũ</w:t>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630"/>
        </w:tabs>
        <w:spacing w:after="0" w:before="90" w:line="257" w:lineRule="auto"/>
        <w:ind w:left="99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BS002: Bảo hiểm lựa chọn cơ sở sửa chữa</w:t>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630"/>
        </w:tabs>
        <w:spacing w:after="0" w:before="90" w:line="257" w:lineRule="auto"/>
        <w:ind w:left="99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BS003: Bảo hiểm thiệt hại động cơ do hiện tượng thủy kích (Mức khấu trừ: 10% số tiền bồi thường và tối thiểu 3,000,000 VNĐ/vụ).</w:t>
      </w:r>
    </w:p>
    <w:p w:rsidR="00000000" w:rsidDel="00000000" w:rsidP="00000000" w:rsidRDefault="00000000" w:rsidRPr="00000000" w14:paraId="000000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630"/>
        </w:tabs>
        <w:spacing w:after="0" w:before="90" w:line="257" w:lineRule="auto"/>
        <w:ind w:left="99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BS004: Bảo hiểm xe bị mất trộm, cướp bộ phận (Mức khấu trừ: 10% tổn thất và tối thiểu 2,000,000 VNĐ/vụ)</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630"/>
        </w:tabs>
        <w:spacing w:after="0" w:before="160" w:line="257" w:lineRule="auto"/>
        <w:ind w:left="634" w:right="0" w:hanging="63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không thuộc trường hợp bị loại trừ bảo hiểm được quy định tại Quy tắc bảo hiểm trên và theo quy định pháp luật.</w:t>
      </w:r>
    </w:p>
    <w:p w:rsidR="00000000" w:rsidDel="00000000" w:rsidP="00000000" w:rsidRDefault="00000000" w:rsidRPr="00000000" w14:paraId="00000055">
      <w:pPr>
        <w:spacing w:before="80" w:line="257" w:lineRule="auto"/>
        <w:ind w:left="634" w:firstLine="0"/>
        <w:jc w:val="both"/>
        <w:rPr/>
      </w:pPr>
      <w:r w:rsidDel="00000000" w:rsidR="00000000" w:rsidRPr="00000000">
        <w:rPr>
          <w:rtl w:val="0"/>
        </w:rPr>
        <w:t xml:space="preserve">Quy tắc bảo hiểm là một phần không thể tách rời của Hợp đồng này. Các điều kiện, điều khoản và nội dung tại Quy tắc này được NĐBH và BHV cam kết tuân thủ theo quy định.</w:t>
      </w:r>
    </w:p>
    <w:p w:rsidR="00000000" w:rsidDel="00000000" w:rsidP="00000000" w:rsidRDefault="00000000" w:rsidRPr="00000000" w14:paraId="00000056">
      <w:pPr>
        <w:spacing w:before="80" w:line="257" w:lineRule="auto"/>
        <w:ind w:left="634" w:firstLine="0"/>
        <w:jc w:val="both"/>
        <w:rPr/>
      </w:pPr>
      <w:r w:rsidDel="00000000" w:rsidR="00000000" w:rsidRPr="00000000">
        <w:rPr>
          <w:rtl w:val="0"/>
        </w:rPr>
      </w:r>
    </w:p>
    <w:p w:rsidR="00000000" w:rsidDel="00000000" w:rsidP="00000000" w:rsidRDefault="00000000" w:rsidRPr="00000000" w14:paraId="00000057">
      <w:pPr>
        <w:numPr>
          <w:ilvl w:val="0"/>
          <w:numId w:val="4"/>
        </w:numPr>
        <w:tabs>
          <w:tab w:val="left" w:leader="none" w:pos="900"/>
        </w:tabs>
        <w:spacing w:before="360" w:line="257" w:lineRule="auto"/>
        <w:ind w:left="907" w:hanging="907"/>
        <w:jc w:val="both"/>
        <w:rPr>
          <w:b w:val="1"/>
        </w:rPr>
      </w:pPr>
      <w:r w:rsidDel="00000000" w:rsidR="00000000" w:rsidRPr="00000000">
        <w:rPr>
          <w:b w:val="1"/>
          <w:rtl w:val="0"/>
        </w:rPr>
        <w:t xml:space="preserve">LOẠI HÌNH BẢO HIỂM, MỨC TRÁCH NHIỆM/ SỐ TIỀN BẢO HIỂM VÀ PHÍ BẢO HIỂM</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58">
      <w:pPr>
        <w:tabs>
          <w:tab w:val="left" w:leader="none" w:pos="990"/>
          <w:tab w:val="left" w:leader="none" w:pos="3960"/>
        </w:tabs>
        <w:spacing w:after="40" w:before="20" w:line="264" w:lineRule="auto"/>
        <w:ind w:left="907" w:firstLine="0"/>
        <w:jc w:val="both"/>
        <w:rPr>
          <w:b w:val="1"/>
        </w:rPr>
      </w:pPr>
      <w:r w:rsidDel="00000000" w:rsidR="00000000" w:rsidRPr="00000000">
        <w:rPr>
          <w:b w:val="1"/>
          <w:rtl w:val="0"/>
        </w:rPr>
        <w:t xml:space="preserve">Phí Bảo hiểm Vật chất xe (đã bao gồm ĐKBS):</w:t>
      </w:r>
    </w:p>
    <w:p w:rsidR="00000000" w:rsidDel="00000000" w:rsidP="00000000" w:rsidRDefault="00000000" w:rsidRPr="00000000" w14:paraId="00000059">
      <w:pPr>
        <w:numPr>
          <w:ilvl w:val="0"/>
          <w:numId w:val="14"/>
        </w:numPr>
        <w:tabs>
          <w:tab w:val="left" w:leader="none" w:pos="1440"/>
          <w:tab w:val="left" w:leader="none" w:pos="3960"/>
          <w:tab w:val="left" w:leader="none" w:pos="5040"/>
        </w:tabs>
        <w:spacing w:after="70" w:before="60" w:line="264" w:lineRule="auto"/>
        <w:ind w:left="1267" w:hanging="360"/>
        <w:jc w:val="both"/>
      </w:pPr>
      <w:r w:rsidDel="00000000" w:rsidR="00000000" w:rsidRPr="00000000">
        <w:rPr>
          <w:rtl w:val="0"/>
        </w:rPr>
        <w:t xml:space="preserve">Số tiền bảo hiểm: </w:t>
      </w:r>
      <w:r w:rsidDel="00000000" w:rsidR="00000000" w:rsidRPr="00000000">
        <w:rPr>
          <w:b w:val="1"/>
          <w:rtl w:val="0"/>
        </w:rPr>
        <w:t xml:space="preserve">{giaTriXe} </w:t>
      </w:r>
      <w:r w:rsidDel="00000000" w:rsidR="00000000" w:rsidRPr="00000000">
        <w:rPr>
          <w:rtl w:val="0"/>
        </w:rPr>
        <w:t xml:space="preserve">VNĐ</w:t>
      </w:r>
    </w:p>
    <w:p w:rsidR="00000000" w:rsidDel="00000000" w:rsidP="00000000" w:rsidRDefault="00000000" w:rsidRPr="00000000" w14:paraId="0000005A">
      <w:pPr>
        <w:numPr>
          <w:ilvl w:val="0"/>
          <w:numId w:val="14"/>
        </w:numPr>
        <w:tabs>
          <w:tab w:val="left" w:leader="none" w:pos="1440"/>
          <w:tab w:val="left" w:leader="none" w:pos="3960"/>
          <w:tab w:val="left" w:leader="none" w:pos="5040"/>
        </w:tabs>
        <w:spacing w:after="70" w:before="60" w:line="264" w:lineRule="auto"/>
        <w:ind w:left="1267" w:hanging="360"/>
        <w:jc w:val="both"/>
      </w:pPr>
      <w:r w:rsidDel="00000000" w:rsidR="00000000" w:rsidRPr="00000000">
        <w:rPr>
          <w:rtl w:val="0"/>
        </w:rPr>
        <w:t xml:space="preserve">Số năm đã sử dụng: </w:t>
      </w:r>
      <w:r w:rsidDel="00000000" w:rsidR="00000000" w:rsidRPr="00000000">
        <w:rPr>
          <w:b w:val="1"/>
          <w:rtl w:val="0"/>
        </w:rPr>
        <w:t xml:space="preserve">{namSuDung} </w:t>
      </w:r>
      <w:r w:rsidDel="00000000" w:rsidR="00000000" w:rsidRPr="00000000">
        <w:rPr>
          <w:rtl w:val="0"/>
        </w:rPr>
        <w:t xml:space="preserve">năm – ĐKLĐ: {ngayDKLD}</w:t>
      </w:r>
    </w:p>
    <w:p w:rsidR="00000000" w:rsidDel="00000000" w:rsidP="00000000" w:rsidRDefault="00000000" w:rsidRPr="00000000" w14:paraId="0000005B">
      <w:pPr>
        <w:numPr>
          <w:ilvl w:val="0"/>
          <w:numId w:val="14"/>
        </w:numPr>
        <w:tabs>
          <w:tab w:val="left" w:leader="none" w:pos="1440"/>
          <w:tab w:val="left" w:leader="none" w:pos="3960"/>
          <w:tab w:val="left" w:leader="none" w:pos="5040"/>
        </w:tabs>
        <w:spacing w:after="70" w:before="60" w:line="264" w:lineRule="auto"/>
        <w:ind w:left="1267" w:hanging="360"/>
        <w:jc w:val="both"/>
      </w:pPr>
      <w:r w:rsidDel="00000000" w:rsidR="00000000" w:rsidRPr="00000000">
        <w:rPr>
          <w:rtl w:val="0"/>
        </w:rPr>
        <w:t xml:space="preserve">Mức khấu trừ: </w:t>
      </w:r>
      <w:r w:rsidDel="00000000" w:rsidR="00000000" w:rsidRPr="00000000">
        <w:rPr>
          <w:b w:val="1"/>
          <w:rtl w:val="0"/>
        </w:rPr>
        <w:t xml:space="preserve">{mucKhauTru}</w:t>
      </w:r>
      <w:r w:rsidDel="00000000" w:rsidR="00000000" w:rsidRPr="00000000">
        <w:rPr>
          <w:rtl w:val="0"/>
        </w:rPr>
        <w:t xml:space="preserve">VNĐ/vụ.</w:t>
      </w:r>
    </w:p>
    <w:p w:rsidR="00000000" w:rsidDel="00000000" w:rsidP="00000000" w:rsidRDefault="00000000" w:rsidRPr="00000000" w14:paraId="0000005C">
      <w:pPr>
        <w:tabs>
          <w:tab w:val="left" w:leader="none" w:pos="3960"/>
          <w:tab w:val="left" w:leader="none" w:pos="5040"/>
        </w:tabs>
        <w:spacing w:after="70" w:before="60" w:line="264" w:lineRule="auto"/>
        <w:ind w:left="1267" w:firstLine="0"/>
        <w:jc w:val="both"/>
        <w:rPr>
          <w:b w:val="1"/>
          <w:i w:val="1"/>
        </w:rPr>
      </w:pPr>
      <w:r w:rsidDel="00000000" w:rsidR="00000000" w:rsidRPr="00000000">
        <w:rPr>
          <w:i w:val="1"/>
          <w:u w:val="single"/>
          <w:rtl w:val="0"/>
        </w:rPr>
        <w:t xml:space="preserve">Phí bảo hiểm Vật chất xe</w:t>
      </w:r>
      <w:r w:rsidDel="00000000" w:rsidR="00000000" w:rsidRPr="00000000">
        <w:rPr>
          <w:i w:val="1"/>
          <w:rtl w:val="0"/>
        </w:rPr>
        <w:t xml:space="preserve">:</w:t>
      </w:r>
      <w:r w:rsidDel="00000000" w:rsidR="00000000" w:rsidRPr="00000000">
        <w:rPr>
          <w:b w:val="1"/>
          <w:i w:val="1"/>
          <w:rtl w:val="0"/>
        </w:rPr>
        <w:t xml:space="preserve"> {phiSauKhiGiam} </w:t>
      </w:r>
      <w:r w:rsidDel="00000000" w:rsidR="00000000" w:rsidRPr="00000000">
        <w:rPr>
          <w:i w:val="1"/>
          <w:rtl w:val="0"/>
        </w:rPr>
        <w:t xml:space="preserve">VNĐ (đã bao gồm 10% VAT)</w:t>
      </w:r>
      <w:r w:rsidDel="00000000" w:rsidR="00000000" w:rsidRPr="00000000">
        <w:rPr>
          <w:b w:val="1"/>
          <w:i w:val="1"/>
          <w:rtl w:val="0"/>
        </w:rPr>
        <w:t xml:space="preserve">  </w:t>
      </w:r>
    </w:p>
    <w:p w:rsidR="00000000" w:rsidDel="00000000" w:rsidP="00000000" w:rsidRDefault="00000000" w:rsidRPr="00000000" w14:paraId="0000005D">
      <w:pPr>
        <w:tabs>
          <w:tab w:val="left" w:leader="none" w:pos="720"/>
          <w:tab w:val="left" w:leader="none" w:pos="7920"/>
        </w:tabs>
        <w:spacing w:after="60" w:before="120" w:line="264" w:lineRule="auto"/>
        <w:jc w:val="both"/>
        <w:rPr>
          <w:b w:val="1"/>
        </w:rPr>
      </w:pPr>
      <w:r w:rsidDel="00000000" w:rsidR="00000000" w:rsidRPr="00000000">
        <w:rPr>
          <w:b w:val="1"/>
          <w:u w:val="single"/>
          <w:rtl w:val="0"/>
        </w:rPr>
        <w:t xml:space="preserve">Tổng phí bảo hiểm phải thanh toán:</w:t>
      </w:r>
      <w:r w:rsidDel="00000000" w:rsidR="00000000" w:rsidRPr="00000000">
        <w:rPr>
          <w:b w:val="1"/>
          <w:rtl w:val="0"/>
        </w:rPr>
        <w:t xml:space="preserve"> {phiSauKhiGiam} VNĐ</w:t>
      </w:r>
    </w:p>
    <w:p w:rsidR="00000000" w:rsidDel="00000000" w:rsidP="00000000" w:rsidRDefault="00000000" w:rsidRPr="00000000" w14:paraId="0000005E">
      <w:pPr>
        <w:tabs>
          <w:tab w:val="left" w:leader="none" w:pos="993"/>
        </w:tabs>
        <w:spacing w:after="120" w:before="60" w:line="264" w:lineRule="auto"/>
        <w:jc w:val="both"/>
        <w:rPr>
          <w:b w:val="1"/>
        </w:rPr>
      </w:pPr>
      <w:r w:rsidDel="00000000" w:rsidR="00000000" w:rsidRPr="00000000">
        <w:rPr>
          <w:i w:val="1"/>
          <w:rtl w:val="0"/>
        </w:rPr>
        <w:t xml:space="preserve">(</w:t>
      </w:r>
      <w:r w:rsidDel="00000000" w:rsidR="00000000" w:rsidRPr="00000000">
        <w:rPr>
          <w:i w:val="1"/>
          <w:u w:val="single"/>
          <w:rtl w:val="0"/>
        </w:rPr>
        <w:t xml:space="preserve">Bằng chữ</w:t>
      </w:r>
      <w:r w:rsidDel="00000000" w:rsidR="00000000" w:rsidRPr="00000000">
        <w:rPr>
          <w:i w:val="1"/>
          <w:rtl w:val="0"/>
        </w:rPr>
        <w:t xml:space="preserve">:{phiSauKhiGiamBangChu}).</w:t>
      </w:r>
      <w:r w:rsidDel="00000000" w:rsidR="00000000" w:rsidRPr="00000000">
        <w:rPr>
          <w:rtl w:val="0"/>
        </w:rPr>
      </w:r>
    </w:p>
    <w:p w:rsidR="00000000" w:rsidDel="00000000" w:rsidP="00000000" w:rsidRDefault="00000000" w:rsidRPr="00000000" w14:paraId="0000005F">
      <w:pPr>
        <w:numPr>
          <w:ilvl w:val="0"/>
          <w:numId w:val="4"/>
        </w:numPr>
        <w:tabs>
          <w:tab w:val="left" w:leader="none" w:pos="900"/>
        </w:tabs>
        <w:spacing w:after="20" w:before="360" w:line="257" w:lineRule="auto"/>
        <w:ind w:left="907" w:hanging="907"/>
        <w:jc w:val="both"/>
        <w:rPr>
          <w:b w:val="1"/>
        </w:rPr>
      </w:pPr>
      <w:r w:rsidDel="00000000" w:rsidR="00000000" w:rsidRPr="00000000">
        <w:rPr>
          <w:b w:val="1"/>
          <w:rtl w:val="0"/>
        </w:rPr>
        <w:t xml:space="preserve">HIỆU LỰC HỢP ĐỒNG BẢO HIỂM</w:t>
      </w:r>
    </w:p>
    <w:p w:rsidR="00000000" w:rsidDel="00000000" w:rsidP="00000000" w:rsidRDefault="00000000" w:rsidRPr="00000000" w14:paraId="00000060">
      <w:pPr>
        <w:tabs>
          <w:tab w:val="left" w:leader="none" w:pos="720"/>
          <w:tab w:val="left" w:leader="none" w:pos="3780"/>
          <w:tab w:val="left" w:leader="none" w:pos="3960"/>
        </w:tabs>
        <w:spacing w:before="100" w:line="257" w:lineRule="auto"/>
        <w:rPr/>
      </w:pPr>
      <w:r w:rsidDel="00000000" w:rsidR="00000000" w:rsidRPr="00000000">
        <w:rPr>
          <w:b w:val="1"/>
          <w:rtl w:val="0"/>
        </w:rPr>
        <w:t xml:space="preserve">Từ:</w:t>
      </w:r>
      <w:r w:rsidDel="00000000" w:rsidR="00000000" w:rsidRPr="00000000">
        <w:rPr>
          <w:rtl w:val="0"/>
        </w:rPr>
        <w:t xml:space="preserve"> </w:t>
      </w:r>
      <w:r w:rsidDel="00000000" w:rsidR="00000000" w:rsidRPr="00000000">
        <w:rPr>
          <w:b w:val="1"/>
          <w:rtl w:val="0"/>
        </w:rPr>
        <w:t xml:space="preserve">08</w:t>
      </w:r>
      <w:r w:rsidDel="00000000" w:rsidR="00000000" w:rsidRPr="00000000">
        <w:rPr>
          <w:rtl w:val="0"/>
        </w:rPr>
        <w:t xml:space="preserve"> giờ </w:t>
      </w:r>
      <w:r w:rsidDel="00000000" w:rsidR="00000000" w:rsidRPr="00000000">
        <w:rPr>
          <w:b w:val="1"/>
          <w:rtl w:val="0"/>
        </w:rPr>
        <w:t xml:space="preserve">00</w:t>
      </w:r>
      <w:r w:rsidDel="00000000" w:rsidR="00000000" w:rsidRPr="00000000">
        <w:rPr>
          <w:rtl w:val="0"/>
        </w:rPr>
        <w:t xml:space="preserve"> ngày </w:t>
      </w:r>
      <w:r w:rsidDel="00000000" w:rsidR="00000000" w:rsidRPr="00000000">
        <w:rPr>
          <w:b w:val="1"/>
          <w:rtl w:val="0"/>
        </w:rPr>
        <w:t xml:space="preserve">27</w:t>
      </w:r>
      <w:r w:rsidDel="00000000" w:rsidR="00000000" w:rsidRPr="00000000">
        <w:rPr>
          <w:rtl w:val="0"/>
        </w:rPr>
        <w:t xml:space="preserve"> tháng </w:t>
      </w:r>
      <w:r w:rsidDel="00000000" w:rsidR="00000000" w:rsidRPr="00000000">
        <w:rPr>
          <w:b w:val="1"/>
          <w:rtl w:val="0"/>
        </w:rPr>
        <w:t xml:space="preserve">08 </w:t>
      </w:r>
      <w:r w:rsidDel="00000000" w:rsidR="00000000" w:rsidRPr="00000000">
        <w:rPr>
          <w:rtl w:val="0"/>
        </w:rPr>
        <w:t xml:space="preserve">năm </w:t>
      </w:r>
      <w:r w:rsidDel="00000000" w:rsidR="00000000" w:rsidRPr="00000000">
        <w:rPr>
          <w:b w:val="1"/>
          <w:rtl w:val="0"/>
        </w:rPr>
        <w:t xml:space="preserve">2025 Đến: 08</w:t>
      </w:r>
      <w:r w:rsidDel="00000000" w:rsidR="00000000" w:rsidRPr="00000000">
        <w:rPr>
          <w:rtl w:val="0"/>
        </w:rPr>
        <w:t xml:space="preserve"> giờ </w:t>
      </w:r>
      <w:r w:rsidDel="00000000" w:rsidR="00000000" w:rsidRPr="00000000">
        <w:rPr>
          <w:b w:val="1"/>
          <w:rtl w:val="0"/>
        </w:rPr>
        <w:t xml:space="preserve">00</w:t>
      </w:r>
      <w:r w:rsidDel="00000000" w:rsidR="00000000" w:rsidRPr="00000000">
        <w:rPr>
          <w:rtl w:val="0"/>
        </w:rPr>
        <w:t xml:space="preserve"> ngày </w:t>
      </w:r>
      <w:r w:rsidDel="00000000" w:rsidR="00000000" w:rsidRPr="00000000">
        <w:rPr>
          <w:b w:val="1"/>
          <w:rtl w:val="0"/>
        </w:rPr>
        <w:t xml:space="preserve">27</w:t>
      </w:r>
      <w:r w:rsidDel="00000000" w:rsidR="00000000" w:rsidRPr="00000000">
        <w:rPr>
          <w:rtl w:val="0"/>
        </w:rPr>
        <w:t xml:space="preserve"> tháng </w:t>
      </w:r>
      <w:r w:rsidDel="00000000" w:rsidR="00000000" w:rsidRPr="00000000">
        <w:rPr>
          <w:b w:val="1"/>
          <w:rtl w:val="0"/>
        </w:rPr>
        <w:t xml:space="preserve">08 </w:t>
      </w:r>
      <w:r w:rsidDel="00000000" w:rsidR="00000000" w:rsidRPr="00000000">
        <w:rPr>
          <w:rtl w:val="0"/>
        </w:rPr>
        <w:t xml:space="preserve">năm </w:t>
      </w:r>
      <w:r w:rsidDel="00000000" w:rsidR="00000000" w:rsidRPr="00000000">
        <w:rPr>
          <w:b w:val="1"/>
          <w:rtl w:val="0"/>
        </w:rPr>
        <w:t xml:space="preserve">2026.</w:t>
      </w:r>
      <w:r w:rsidDel="00000000" w:rsidR="00000000" w:rsidRPr="00000000">
        <w:rPr>
          <w:rtl w:val="0"/>
        </w:rPr>
      </w:r>
    </w:p>
    <w:p w:rsidR="00000000" w:rsidDel="00000000" w:rsidP="00000000" w:rsidRDefault="00000000" w:rsidRPr="00000000" w14:paraId="00000061">
      <w:pPr>
        <w:numPr>
          <w:ilvl w:val="0"/>
          <w:numId w:val="4"/>
        </w:numPr>
        <w:tabs>
          <w:tab w:val="left" w:leader="none" w:pos="900"/>
        </w:tabs>
        <w:spacing w:after="20" w:before="360" w:line="257" w:lineRule="auto"/>
        <w:ind w:left="907" w:hanging="907"/>
        <w:jc w:val="both"/>
        <w:rPr>
          <w:b w:val="1"/>
        </w:rPr>
      </w:pPr>
      <w:r w:rsidDel="00000000" w:rsidR="00000000" w:rsidRPr="00000000">
        <w:rPr>
          <w:b w:val="1"/>
          <w:rtl w:val="0"/>
        </w:rPr>
        <w:t xml:space="preserve">THỜI HẠN VÀ PHƯƠNG THỨC THANH TOÁN PHÍ BẢO HIỂM</w:t>
      </w:r>
    </w:p>
    <w:p w:rsidR="00000000" w:rsidDel="00000000" w:rsidP="00000000" w:rsidRDefault="00000000" w:rsidRPr="00000000" w14:paraId="000000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40"/>
        </w:tabs>
        <w:spacing w:after="80" w:before="70" w:line="257"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Phí bảo hiểm trách nhiệm dân sự bắt buộc của chủ xe: theo quy định hiện hành của Bộ Tài chính.</w:t>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40"/>
        </w:tabs>
        <w:spacing w:after="80" w:before="70" w:line="257"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Phí bảo hiểm tự nguyện: thanh toán trước và không muộn hơn ngày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04/09/2025.</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40"/>
        </w:tabs>
        <w:spacing w:after="80" w:before="70" w:line="257"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rsidR="00000000" w:rsidDel="00000000" w:rsidP="00000000" w:rsidRDefault="00000000" w:rsidRPr="00000000" w14:paraId="0000006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40"/>
        </w:tabs>
        <w:spacing w:after="80" w:before="70" w:line="257"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NĐBH thanh toán phí bảo hiểm cho BHV bằng hình thức chuyển khoản theo theo thông tin sau:</w:t>
      </w:r>
    </w:p>
    <w:p w:rsidR="00000000" w:rsidDel="00000000" w:rsidP="00000000" w:rsidRDefault="00000000" w:rsidRPr="00000000" w14:paraId="00000066">
      <w:pPr>
        <w:numPr>
          <w:ilvl w:val="0"/>
          <w:numId w:val="5"/>
        </w:numPr>
        <w:tabs>
          <w:tab w:val="left" w:leader="none" w:pos="900"/>
          <w:tab w:val="left" w:leader="none" w:pos="1260"/>
          <w:tab w:val="left" w:leader="none" w:pos="3960"/>
          <w:tab w:val="left" w:leader="none" w:pos="5040"/>
        </w:tabs>
        <w:spacing w:after="60" w:before="120" w:line="257" w:lineRule="auto"/>
        <w:ind w:left="907" w:hanging="360"/>
        <w:jc w:val="both"/>
        <w:rPr/>
      </w:pPr>
      <w:r w:rsidDel="00000000" w:rsidR="00000000" w:rsidRPr="00000000">
        <w:rPr>
          <w:rtl w:val="0"/>
        </w:rPr>
        <w:t xml:space="preserve">Chủ tài khoản: CÔNG TY BẢO HIỂM HÙNG VƯƠNG THÀNH PHỐ HỒ CHÍ MINH</w:t>
      </w:r>
    </w:p>
    <w:p w:rsidR="00000000" w:rsidDel="00000000" w:rsidP="00000000" w:rsidRDefault="00000000" w:rsidRPr="00000000" w14:paraId="00000067">
      <w:pPr>
        <w:numPr>
          <w:ilvl w:val="0"/>
          <w:numId w:val="5"/>
        </w:numPr>
        <w:tabs>
          <w:tab w:val="left" w:leader="none" w:pos="900"/>
          <w:tab w:val="left" w:leader="none" w:pos="1260"/>
          <w:tab w:val="left" w:leader="none" w:pos="3960"/>
          <w:tab w:val="left" w:leader="none" w:pos="5040"/>
        </w:tabs>
        <w:spacing w:after="60" w:before="80" w:line="257" w:lineRule="auto"/>
        <w:ind w:left="900" w:hanging="360"/>
        <w:jc w:val="both"/>
        <w:rPr/>
      </w:pPr>
      <w:r w:rsidDel="00000000" w:rsidR="00000000" w:rsidRPr="00000000">
        <w:rPr>
          <w:rtl w:val="0"/>
        </w:rPr>
        <w:t xml:space="preserve">Số Tài khoản: 02347979</w:t>
      </w:r>
    </w:p>
    <w:p w:rsidR="00000000" w:rsidDel="00000000" w:rsidP="00000000" w:rsidRDefault="00000000" w:rsidRPr="00000000" w14:paraId="00000068">
      <w:pPr>
        <w:numPr>
          <w:ilvl w:val="0"/>
          <w:numId w:val="5"/>
        </w:numPr>
        <w:tabs>
          <w:tab w:val="left" w:leader="none" w:pos="900"/>
          <w:tab w:val="left" w:leader="none" w:pos="1260"/>
          <w:tab w:val="left" w:leader="none" w:pos="3960"/>
          <w:tab w:val="left" w:leader="none" w:pos="5040"/>
        </w:tabs>
        <w:spacing w:after="60" w:before="80" w:line="257" w:lineRule="auto"/>
        <w:ind w:left="900" w:hanging="360"/>
        <w:jc w:val="both"/>
        <w:rPr>
          <w:b w:val="1"/>
        </w:rPr>
      </w:pPr>
      <w:r w:rsidDel="00000000" w:rsidR="00000000" w:rsidRPr="00000000">
        <w:rPr>
          <w:rtl w:val="0"/>
        </w:rPr>
        <w:t xml:space="preserve">Tại ngân hàng: Ngân hàng TMCP Việt Á (VAB) - CN Tân Bình - PGD Tân Sơn Nhất</w:t>
      </w:r>
      <w:r w:rsidDel="00000000" w:rsidR="00000000" w:rsidRPr="00000000">
        <w:rPr>
          <w:rtl w:val="0"/>
        </w:rPr>
      </w:r>
    </w:p>
    <w:p w:rsidR="00000000" w:rsidDel="00000000" w:rsidP="00000000" w:rsidRDefault="00000000" w:rsidRPr="00000000" w14:paraId="00000069">
      <w:pPr>
        <w:numPr>
          <w:ilvl w:val="0"/>
          <w:numId w:val="4"/>
        </w:numPr>
        <w:tabs>
          <w:tab w:val="left" w:leader="none" w:pos="900"/>
        </w:tabs>
        <w:spacing w:before="360" w:line="257" w:lineRule="auto"/>
        <w:ind w:left="907" w:hanging="907"/>
        <w:jc w:val="both"/>
        <w:rPr>
          <w:b w:val="1"/>
        </w:rPr>
      </w:pPr>
      <w:r w:rsidDel="00000000" w:rsidR="00000000" w:rsidRPr="00000000">
        <w:rPr>
          <w:b w:val="1"/>
          <w:rtl w:val="0"/>
        </w:rPr>
        <w:t xml:space="preserve">QUYỀN VÀ NGHĨA VỤ CỦA CÁC BÊN</w:t>
      </w:r>
    </w:p>
    <w:p w:rsidR="00000000" w:rsidDel="00000000" w:rsidP="00000000" w:rsidRDefault="00000000" w:rsidRPr="00000000" w14:paraId="0000006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540"/>
        </w:tabs>
        <w:spacing w:after="50" w:before="50" w:line="257"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Quyền và nghĩa vụ của Người được bảo hiểm</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s>
        <w:spacing w:after="60" w:before="60" w:line="257"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Quyền của Người được bảo hiểm:</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BHV bồi thường, trả tiền bảo hiểm khi xảy ra sự kiện bảo hiểm. </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BHV cung cấp GCNBH, quy tắc, điều kiện, điều khoản bảo hiểm. </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BHV cung cấp bằng chứng giao kết hợp đồng bảo hiểm. </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BHV cấp hóa đơn thu phí bảo hiểm. </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s>
        <w:spacing w:after="40" w:before="6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Nghĩa vụ của Người được bảo hiểm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Tuân thủ đầy đủ các quy định của pháp luật về giao thông đường bộ</w:t>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Kê khai đầy đủ, trung thực mọi thông tin có liên quan đến hợp đồng bảo hiểm theo yêu cầu của BHV. </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Đóng phí bảo hiểm đầy đủ, đúng hạn theo thỏa thuận trong hợp đồng bảo hiểm; </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điều kiện hỗ trợ BHV hoặc đại diện BHV tiến hành khảo sát đánh giá đối tượng bảo hiểm trước khi bảo hiểm và trong thời gian bảo hiểm; </w:t>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xảy ra sự kiện bảo hiểm, thực hiện: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Phối hợp với BHV và/hoặc bên được BHV ủy quyền giám định bảo hiểm trong việc giám định tổn thất;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Phối hợp với BHV trong việc giải quyết tổn thất và trong trường hợp cần thiết có thể ủy quyền cho BHV thương lượng với các bên liên quan để giải quyết tổn thất;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Hoàn tất các hồ sơ, giấy tờ liên quan tới tổn thất làm cơ sở để giải quyết bồi thường theo yêu cầu của BHV. </w:t>
      </w:r>
    </w:p>
    <w:p w:rsidR="00000000" w:rsidDel="00000000" w:rsidP="00000000" w:rsidRDefault="00000000" w:rsidRPr="00000000" w14:paraId="0000007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540"/>
        </w:tabs>
        <w:spacing w:after="0" w:before="120" w:line="257"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Quyền và nghĩa vụ của BHV</w:t>
      </w:r>
    </w:p>
    <w:p w:rsidR="00000000" w:rsidDel="00000000" w:rsidP="00000000" w:rsidRDefault="00000000" w:rsidRPr="00000000" w14:paraId="0000008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540"/>
        </w:tabs>
        <w:spacing w:after="60" w:before="40" w:line="257"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Quyền của BHV:</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 phí bảo hiểm theo thoả thuận trong hợp đồng bảo hiểm; </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NĐBH cung cấp đầy đủ, trung thực mọi thông tin có liên quan đến việc giao kết và thực hiện hợp đồng bảo hiểm; </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NĐBH tuân thủ đầy đủ các quy định về khi tham gia giao thông đường bộ; </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hiện biện pháp đề phòng, hạn chế tổn thất theo quy định của pháp luật có liên quan;</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người thứ ba bồi hoàn số tiền mà BHV đã bồi thường cho NĐBH đối với những thiệt hại do người thứ ba gây ra.</w:t>
      </w:r>
    </w:p>
    <w:p w:rsidR="00000000" w:rsidDel="00000000" w:rsidP="00000000" w:rsidRDefault="00000000" w:rsidRPr="00000000" w14:paraId="0000008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540"/>
        </w:tabs>
        <w:spacing w:after="40" w:before="60" w:line="257"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Nghĩa vụ của BHV:</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Bồi thường, trả tiền bảo hiểm khi xảy ra sự kiện bảo hiểm; </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rủi ro được bảo hiểm và tư vấn cho NĐBH các biện pháp đề phòng, hạn chế tổn thất; </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cấp cho NĐBH Giấy yêu cầu bảo hiểm, đối tượng bảo hiểm, quy tắc, điều kiện, điều khoản bảo hiểm; </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 rõ ràng, đầy đủ cho NĐBH về quyền lợi bảo hiểm, điều khoản loại trừ trách nhiệm bảo hiểm, quyền và nghĩa vụ của NĐBH khi giao kết hợp đồng bảo hiểm; </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cấp cho NĐBH bằng chứng giao kết hợp đồng bảo hiểm; </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Cấp hóa đơn thu phí bảo hiểm cho NĐBH theo thỏa thuận trong hợp đồng bảo hiểm và quy định của pháp luật có liên quan; </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trữ hồ sơ hợp đồng bảo hiểm theo quy định của pháp luật; </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mật thông tin do NĐBH cung cấp, trừ trường hợp nhằm mục đích thực hiện hợp đồng hoặc theo yêu cầu của cơ quan nhà nước có thẩm quyền hoặc được sự đồng ý của NĐBH;</w:t>
      </w:r>
    </w:p>
    <w:p w:rsidR="00000000" w:rsidDel="00000000" w:rsidP="00000000" w:rsidRDefault="00000000" w:rsidRPr="00000000" w14:paraId="000000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trường hợp cần thiết, thay mặt NĐBH thương lượng với các bên liên quan để giải quyết tổn thất.</w:t>
      </w:r>
    </w:p>
    <w:p w:rsidR="00000000" w:rsidDel="00000000" w:rsidP="00000000" w:rsidRDefault="00000000" w:rsidRPr="00000000" w14:paraId="00000093">
      <w:pPr>
        <w:numPr>
          <w:ilvl w:val="0"/>
          <w:numId w:val="4"/>
        </w:numPr>
        <w:tabs>
          <w:tab w:val="left" w:leader="none" w:pos="900"/>
        </w:tabs>
        <w:spacing w:before="360" w:line="257" w:lineRule="auto"/>
        <w:ind w:left="907" w:hanging="907"/>
        <w:jc w:val="both"/>
        <w:rPr>
          <w:b w:val="1"/>
        </w:rPr>
      </w:pPr>
      <w:r w:rsidDel="00000000" w:rsidR="00000000" w:rsidRPr="00000000">
        <w:rPr>
          <w:b w:val="1"/>
          <w:rtl w:val="0"/>
        </w:rPr>
        <w:t xml:space="preserve">ĐIỀU KHOẢN TỰ ĐỘNG CHẤM DỨT HIỆU LỰC HỢP ĐỒNG</w:t>
      </w:r>
    </w:p>
    <w:p w:rsidR="00000000" w:rsidDel="00000000" w:rsidP="00000000" w:rsidRDefault="00000000" w:rsidRPr="00000000" w14:paraId="00000094">
      <w:pPr>
        <w:tabs>
          <w:tab w:val="left" w:leader="none" w:pos="-5130"/>
        </w:tabs>
        <w:spacing w:before="30" w:line="257" w:lineRule="auto"/>
        <w:jc w:val="both"/>
        <w:rPr/>
      </w:pPr>
      <w:r w:rsidDel="00000000" w:rsidR="00000000" w:rsidRPr="00000000">
        <w:rPr>
          <w:rtl w:val="0"/>
        </w:rPr>
        <w:t xml:space="preserve">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được bảo hiểm vẫn phải có trách nhiệm thanh toán khoản phí bảo hiểm cho BHV tương ứng với thời hạn phát sinh hiệu lực bảo hiểm đến thời điểm chấm dứt HĐBH. </w:t>
      </w:r>
    </w:p>
    <w:p w:rsidR="00000000" w:rsidDel="00000000" w:rsidP="00000000" w:rsidRDefault="00000000" w:rsidRPr="00000000" w14:paraId="000000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s>
        <w:spacing w:after="0" w:before="30" w:line="257"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rsidR="00000000" w:rsidDel="00000000" w:rsidP="00000000" w:rsidRDefault="00000000" w:rsidRPr="00000000" w14:paraId="00000097">
      <w:pPr>
        <w:numPr>
          <w:ilvl w:val="0"/>
          <w:numId w:val="4"/>
        </w:numPr>
        <w:tabs>
          <w:tab w:val="left" w:leader="none" w:pos="900"/>
        </w:tabs>
        <w:spacing w:before="360" w:line="257" w:lineRule="auto"/>
        <w:ind w:left="907" w:hanging="907"/>
        <w:jc w:val="both"/>
        <w:rPr>
          <w:b w:val="1"/>
        </w:rPr>
      </w:pPr>
      <w:r w:rsidDel="00000000" w:rsidR="00000000" w:rsidRPr="00000000">
        <w:rPr>
          <w:b w:val="1"/>
          <w:rtl w:val="0"/>
        </w:rPr>
        <w:t xml:space="preserve">ĐIỀU KHOẢN KHÔI PHỤC HIỆU LỰC BẢO HIỂM</w:t>
      </w:r>
    </w:p>
    <w:p w:rsidR="00000000" w:rsidDel="00000000" w:rsidP="00000000" w:rsidRDefault="00000000" w:rsidRPr="00000000" w14:paraId="00000098">
      <w:pPr>
        <w:tabs>
          <w:tab w:val="left" w:leader="none" w:pos="-5130"/>
        </w:tabs>
        <w:spacing w:before="30" w:line="257" w:lineRule="auto"/>
        <w:jc w:val="both"/>
        <w:rPr/>
      </w:pPr>
      <w:r w:rsidDel="00000000" w:rsidR="00000000" w:rsidRPr="00000000">
        <w:rPr>
          <w:color w:val="000000"/>
          <w:rtl w:val="0"/>
        </w:rPr>
        <w:t xml:space="preserve">Nếu NĐBH </w:t>
      </w:r>
      <w:r w:rsidDel="00000000" w:rsidR="00000000" w:rsidRPr="00000000">
        <w:rPr>
          <w:rtl w:val="0"/>
        </w:rPr>
        <w:t xml:space="preserve">thanh</w:t>
      </w:r>
      <w:r w:rsidDel="00000000" w:rsidR="00000000" w:rsidRPr="00000000">
        <w:rPr>
          <w:color w:val="000000"/>
          <w:rtl w:val="0"/>
        </w:rPr>
        <w:t xml:space="preserve"> toán phí bảo hiểm trong vòng 07 ngày sau ngày tự động chấm dứt hiệu lực bảo hiểm, HĐBH sẽ khôi </w:t>
      </w:r>
      <w:r w:rsidDel="00000000" w:rsidR="00000000" w:rsidRPr="00000000">
        <w:rPr>
          <w:rtl w:val="0"/>
        </w:rPr>
        <w:t xml:space="preserve">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rsidR="00000000" w:rsidDel="00000000" w:rsidP="00000000" w:rsidRDefault="00000000" w:rsidRPr="00000000" w14:paraId="00000099">
      <w:pPr>
        <w:tabs>
          <w:tab w:val="left" w:leader="none" w:pos="-5130"/>
        </w:tabs>
        <w:spacing w:before="30" w:line="257" w:lineRule="auto"/>
        <w:jc w:val="both"/>
        <w:rPr/>
      </w:pPr>
      <w:r w:rsidDel="00000000" w:rsidR="00000000" w:rsidRPr="00000000">
        <w:rPr>
          <w:rtl w:val="0"/>
        </w:rPr>
        <w:t xml:space="preserve">Tuy nhiên, việc khôi phục hiệu lực HĐBH như trên chỉ được áp dụng với điều kiện phải có văn bản xác nhận đồng ý của BHV.</w:t>
      </w:r>
    </w:p>
    <w:p w:rsidR="00000000" w:rsidDel="00000000" w:rsidP="00000000" w:rsidRDefault="00000000" w:rsidRPr="00000000" w14:paraId="0000009A">
      <w:pPr>
        <w:tabs>
          <w:tab w:val="left" w:leader="none" w:pos="-5130"/>
        </w:tabs>
        <w:spacing w:before="30" w:line="257" w:lineRule="auto"/>
        <w:jc w:val="both"/>
        <w:rPr>
          <w:color w:val="000000"/>
        </w:rPr>
      </w:pPr>
      <w:r w:rsidDel="00000000" w:rsidR="00000000" w:rsidRPr="00000000">
        <w:rPr>
          <w:rtl w:val="0"/>
        </w:rPr>
        <w:t xml:space="preserve">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 bồi</w:t>
      </w:r>
      <w:r w:rsidDel="00000000" w:rsidR="00000000" w:rsidRPr="00000000">
        <w:rPr>
          <w:color w:val="000000"/>
          <w:rtl w:val="0"/>
        </w:rPr>
        <w:t xml:space="preserve"> thường nào trong trường hợp này.</w:t>
      </w:r>
    </w:p>
    <w:p w:rsidR="00000000" w:rsidDel="00000000" w:rsidP="00000000" w:rsidRDefault="00000000" w:rsidRPr="00000000" w14:paraId="0000009B">
      <w:pPr>
        <w:numPr>
          <w:ilvl w:val="0"/>
          <w:numId w:val="4"/>
        </w:numPr>
        <w:tabs>
          <w:tab w:val="left" w:leader="none" w:pos="900"/>
        </w:tabs>
        <w:spacing w:before="360" w:line="257" w:lineRule="auto"/>
        <w:ind w:left="907" w:hanging="907"/>
        <w:jc w:val="both"/>
        <w:rPr>
          <w:b w:val="1"/>
        </w:rPr>
      </w:pPr>
      <w:r w:rsidDel="00000000" w:rsidR="00000000" w:rsidRPr="00000000">
        <w:rPr>
          <w:b w:val="1"/>
          <w:rtl w:val="0"/>
        </w:rPr>
        <w:t xml:space="preserve">KHAI BÁO TỔN THẤT VÀ THANH TOÁN BỒI THƯỜNG</w:t>
      </w:r>
    </w:p>
    <w:p w:rsidR="00000000" w:rsidDel="00000000" w:rsidP="00000000" w:rsidRDefault="00000000" w:rsidRPr="00000000" w14:paraId="0000009C">
      <w:pPr>
        <w:tabs>
          <w:tab w:val="left" w:leader="none" w:pos="-5130"/>
        </w:tabs>
        <w:spacing w:before="30" w:line="257" w:lineRule="auto"/>
        <w:jc w:val="both"/>
        <w:rPr/>
      </w:pPr>
      <w:r w:rsidDel="00000000" w:rsidR="00000000" w:rsidRPr="00000000">
        <w:rPr>
          <w:rtl w:val="0"/>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sidDel="00000000" w:rsidR="00000000" w:rsidRPr="00000000">
        <w:rPr>
          <w:b w:val="1"/>
          <w:rtl w:val="0"/>
        </w:rPr>
        <w:t xml:space="preserve">1900.63.35.35</w:t>
      </w:r>
      <w:r w:rsidDel="00000000" w:rsidR="00000000" w:rsidRPr="00000000">
        <w:rPr>
          <w:rtl w:val="0"/>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rsidR="00000000" w:rsidDel="00000000" w:rsidP="00000000" w:rsidRDefault="00000000" w:rsidRPr="00000000" w14:paraId="0000009D">
      <w:pPr>
        <w:tabs>
          <w:tab w:val="left" w:leader="none" w:pos="-5130"/>
        </w:tabs>
        <w:spacing w:before="30" w:line="257" w:lineRule="auto"/>
        <w:jc w:val="both"/>
        <w:rPr/>
      </w:pPr>
      <w:r w:rsidDel="00000000" w:rsidR="00000000" w:rsidRPr="00000000">
        <w:rPr>
          <w:rtl w:val="0"/>
        </w:rPr>
        <w:t xml:space="preserve">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rsidR="00000000" w:rsidDel="00000000" w:rsidP="00000000" w:rsidRDefault="00000000" w:rsidRPr="00000000" w14:paraId="0000009E">
      <w:pPr>
        <w:tabs>
          <w:tab w:val="left" w:leader="none" w:pos="-5130"/>
        </w:tabs>
        <w:spacing w:before="30" w:line="257" w:lineRule="auto"/>
        <w:jc w:val="both"/>
        <w:rPr/>
      </w:pPr>
      <w:r w:rsidDel="00000000" w:rsidR="00000000" w:rsidRPr="00000000">
        <w:rPr>
          <w:rtl w:val="0"/>
        </w:rPr>
        <w:t xml:space="preserve">Trình tự, thủ tục và hồ sơ yêu cầu giám định, bồi thường được thực hiện theo thỏa thuận tại Hợp đồng này, Quy tắc bảo hiểm nêu tại Điều 3 và theo hướng dẫn của BHV tùy từng trường hợp cụ thể.</w:t>
      </w:r>
    </w:p>
    <w:p w:rsidR="00000000" w:rsidDel="00000000" w:rsidP="00000000" w:rsidRDefault="00000000" w:rsidRPr="00000000" w14:paraId="0000009F">
      <w:pPr>
        <w:numPr>
          <w:ilvl w:val="0"/>
          <w:numId w:val="4"/>
        </w:numPr>
        <w:tabs>
          <w:tab w:val="left" w:leader="none" w:pos="900"/>
        </w:tabs>
        <w:spacing w:before="360" w:line="257" w:lineRule="auto"/>
        <w:ind w:left="907" w:hanging="907"/>
        <w:jc w:val="both"/>
        <w:rPr/>
      </w:pPr>
      <w:r w:rsidDel="00000000" w:rsidR="00000000" w:rsidRPr="00000000">
        <w:rPr>
          <w:b w:val="1"/>
          <w:rtl w:val="0"/>
        </w:rPr>
        <w:t xml:space="preserve">CÁC KHẲNG ĐỊNH VÀ CAM KẾT</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540"/>
        </w:tabs>
        <w:spacing w:after="50" w:before="60" w:line="257"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khẳng định và cam kết của BHV </w:t>
      </w:r>
    </w:p>
    <w:p w:rsidR="00000000" w:rsidDel="00000000" w:rsidP="00000000" w:rsidRDefault="00000000" w:rsidRPr="00000000" w14:paraId="000000A1">
      <w:pPr>
        <w:numPr>
          <w:ilvl w:val="0"/>
          <w:numId w:val="2"/>
        </w:numPr>
        <w:tabs>
          <w:tab w:val="left" w:leader="none" w:pos="547"/>
        </w:tabs>
        <w:spacing w:before="30" w:line="257" w:lineRule="auto"/>
        <w:ind w:left="360" w:hanging="360"/>
        <w:jc w:val="both"/>
        <w:rPr/>
      </w:pPr>
      <w:r w:rsidDel="00000000" w:rsidR="00000000" w:rsidRPr="00000000">
        <w:rPr>
          <w:rtl w:val="0"/>
        </w:rPr>
        <w:t xml:space="preserve">Giải thích cho Người được bảo hiểm về quy tắc, điều khoản, biểu phí bảo hiểm; quyền lợi, trách nhiệm của người được bảo hiểm khi tham gia bảo hiểm và theo yêu cầu của Người được bảo hiểm.</w:t>
      </w:r>
    </w:p>
    <w:p w:rsidR="00000000" w:rsidDel="00000000" w:rsidP="00000000" w:rsidRDefault="00000000" w:rsidRPr="00000000" w14:paraId="000000A2">
      <w:pPr>
        <w:numPr>
          <w:ilvl w:val="0"/>
          <w:numId w:val="2"/>
        </w:numPr>
        <w:tabs>
          <w:tab w:val="left" w:leader="none" w:pos="547"/>
        </w:tabs>
        <w:spacing w:before="30" w:line="257" w:lineRule="auto"/>
        <w:ind w:left="360" w:hanging="360"/>
        <w:jc w:val="both"/>
        <w:rPr/>
      </w:pPr>
      <w:r w:rsidDel="00000000" w:rsidR="00000000" w:rsidRPr="00000000">
        <w:rPr>
          <w:rtl w:val="0"/>
        </w:rPr>
        <w:t xml:space="preserve">Thực hiện các nghĩa vụ và trách nhiệm khác theo quy định tại các tài liệu ở Điều 3 của Hợp đồng này.</w:t>
      </w:r>
    </w:p>
    <w:p w:rsidR="00000000" w:rsidDel="00000000" w:rsidP="00000000" w:rsidRDefault="00000000" w:rsidRPr="00000000" w14:paraId="000000A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540"/>
        </w:tabs>
        <w:spacing w:after="40" w:before="120" w:line="257"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khẳng định và cam kết của Người được bảo hiểm</w:t>
      </w:r>
    </w:p>
    <w:p w:rsidR="00000000" w:rsidDel="00000000" w:rsidP="00000000" w:rsidRDefault="00000000" w:rsidRPr="00000000" w14:paraId="000000A4">
      <w:pPr>
        <w:numPr>
          <w:ilvl w:val="0"/>
          <w:numId w:val="3"/>
        </w:numPr>
        <w:tabs>
          <w:tab w:val="left" w:leader="none" w:pos="990"/>
        </w:tabs>
        <w:spacing w:before="30" w:line="257" w:lineRule="auto"/>
        <w:ind w:left="360" w:hanging="360"/>
        <w:jc w:val="both"/>
        <w:rPr/>
      </w:pPr>
      <w:r w:rsidDel="00000000" w:rsidR="00000000" w:rsidRPr="00000000">
        <w:rPr>
          <w:rtl w:val="0"/>
        </w:rPr>
        <w:t xml:space="preserve">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rsidR="00000000" w:rsidDel="00000000" w:rsidP="00000000" w:rsidRDefault="00000000" w:rsidRPr="00000000" w14:paraId="000000A5">
      <w:pPr>
        <w:numPr>
          <w:ilvl w:val="0"/>
          <w:numId w:val="3"/>
        </w:numPr>
        <w:tabs>
          <w:tab w:val="left" w:leader="none" w:pos="990"/>
        </w:tabs>
        <w:spacing w:before="30" w:line="257" w:lineRule="auto"/>
        <w:ind w:left="360" w:hanging="360"/>
        <w:jc w:val="both"/>
        <w:rPr/>
      </w:pPr>
      <w:r w:rsidDel="00000000" w:rsidR="00000000" w:rsidRPr="00000000">
        <w:rPr>
          <w:rtl w:val="0"/>
        </w:rPr>
        <w:t xml:space="preserve">Đã được BHV giải thích và đã hiểu rõ quy tắc, điều khoản loại trừ, biểu phí bảo hiểm; quyền lợi, trách nhiệm của người được bảo hiểm khi tham gia bảo hiểm.</w:t>
      </w:r>
    </w:p>
    <w:p w:rsidR="00000000" w:rsidDel="00000000" w:rsidP="00000000" w:rsidRDefault="00000000" w:rsidRPr="00000000" w14:paraId="000000A6">
      <w:pPr>
        <w:numPr>
          <w:ilvl w:val="0"/>
          <w:numId w:val="3"/>
        </w:numPr>
        <w:tabs>
          <w:tab w:val="left" w:leader="none" w:pos="990"/>
        </w:tabs>
        <w:spacing w:before="30" w:line="257" w:lineRule="auto"/>
        <w:ind w:left="360" w:hanging="360"/>
        <w:jc w:val="both"/>
        <w:rPr/>
      </w:pPr>
      <w:r w:rsidDel="00000000" w:rsidR="00000000" w:rsidRPr="00000000">
        <w:rPr>
          <w:rtl w:val="0"/>
        </w:rPr>
        <w:t xml:space="preserve">Thực hiện các nghĩa vụ và trách nhiệm khác theo quy định tại các tài liệu ở Điều 3 của Hợp đồng này.</w:t>
      </w:r>
    </w:p>
    <w:p w:rsidR="00000000" w:rsidDel="00000000" w:rsidP="00000000" w:rsidRDefault="00000000" w:rsidRPr="00000000" w14:paraId="000000A7">
      <w:pPr>
        <w:numPr>
          <w:ilvl w:val="0"/>
          <w:numId w:val="3"/>
        </w:numPr>
        <w:tabs>
          <w:tab w:val="left" w:leader="none" w:pos="990"/>
        </w:tabs>
        <w:spacing w:before="30" w:line="257" w:lineRule="auto"/>
        <w:ind w:left="360" w:hanging="360"/>
        <w:jc w:val="both"/>
        <w:rPr/>
      </w:pPr>
      <w:r w:rsidDel="00000000" w:rsidR="00000000" w:rsidRPr="00000000">
        <w:rPr>
          <w:rtl w:val="0"/>
        </w:rPr>
        <w:t xml:space="preserve">Tuân thủ các quy định được nêu trong Quy tắc bảo hiểm và các điều khoản sửa đổi bổ sung nêu tại Điều 3 Hợp đồng này.</w:t>
      </w:r>
    </w:p>
    <w:p w:rsidR="00000000" w:rsidDel="00000000" w:rsidP="00000000" w:rsidRDefault="00000000" w:rsidRPr="00000000" w14:paraId="000000A8">
      <w:pPr>
        <w:numPr>
          <w:ilvl w:val="0"/>
          <w:numId w:val="4"/>
        </w:numPr>
        <w:tabs>
          <w:tab w:val="left" w:leader="none" w:pos="900"/>
        </w:tabs>
        <w:spacing w:before="360" w:line="257" w:lineRule="auto"/>
        <w:ind w:left="907" w:hanging="907"/>
        <w:jc w:val="both"/>
        <w:rPr>
          <w:b w:val="1"/>
        </w:rPr>
      </w:pPr>
      <w:r w:rsidDel="00000000" w:rsidR="00000000" w:rsidRPr="00000000">
        <w:rPr>
          <w:b w:val="1"/>
          <w:rtl w:val="0"/>
        </w:rPr>
        <w:t xml:space="preserve">ĐIỀU KHOẢN CHUNG</w:t>
      </w:r>
    </w:p>
    <w:p w:rsidR="00000000" w:rsidDel="00000000" w:rsidP="00000000" w:rsidRDefault="00000000" w:rsidRPr="00000000" w14:paraId="000000A9">
      <w:pPr>
        <w:tabs>
          <w:tab w:val="left" w:leader="none" w:pos="-5130"/>
        </w:tabs>
        <w:spacing w:before="60" w:line="257" w:lineRule="auto"/>
        <w:jc w:val="both"/>
        <w:rPr/>
      </w:pPr>
      <w:r w:rsidDel="00000000" w:rsidR="00000000" w:rsidRPr="00000000">
        <w:rPr>
          <w:rtl w:val="0"/>
        </w:rPr>
        <w:t xml:space="preserve">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rsidR="00000000" w:rsidDel="00000000" w:rsidP="00000000" w:rsidRDefault="00000000" w:rsidRPr="00000000" w14:paraId="000000AA">
      <w:pPr>
        <w:tabs>
          <w:tab w:val="left" w:leader="none" w:pos="-5130"/>
        </w:tabs>
        <w:spacing w:before="60" w:line="257" w:lineRule="auto"/>
        <w:jc w:val="both"/>
        <w:rPr/>
      </w:pPr>
      <w:r w:rsidDel="00000000" w:rsidR="00000000" w:rsidRPr="00000000">
        <w:rPr>
          <w:rtl w:val="0"/>
        </w:rPr>
        <w:t xml:space="preserve">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rsidR="00000000" w:rsidDel="00000000" w:rsidP="00000000" w:rsidRDefault="00000000" w:rsidRPr="00000000" w14:paraId="000000AB">
      <w:pPr>
        <w:tabs>
          <w:tab w:val="left" w:leader="none" w:pos="-5130"/>
        </w:tabs>
        <w:spacing w:before="60" w:line="257" w:lineRule="auto"/>
        <w:jc w:val="both"/>
        <w:rPr/>
      </w:pPr>
      <w:r w:rsidDel="00000000" w:rsidR="00000000" w:rsidRPr="00000000">
        <w:rPr>
          <w:rtl w:val="0"/>
        </w:rPr>
        <w:t xml:space="preserve">Hợp đồng này được lập thành 02 (hai) bản, Bên A giữ 01 (một) bản, Bên B giữ 01 (một) và có giá trị pháp lý như nhau.</w:t>
      </w:r>
    </w:p>
    <w:tbl>
      <w:tblPr>
        <w:tblStyle w:val="Table4"/>
        <w:tblW w:w="9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40"/>
        <w:gridCol w:w="4760"/>
        <w:tblGridChange w:id="0">
          <w:tblGrid>
            <w:gridCol w:w="5040"/>
            <w:gridCol w:w="4760"/>
          </w:tblGrid>
        </w:tblGridChange>
      </w:tblGrid>
      <w:tr>
        <w:trPr>
          <w:cantSplit w:val="0"/>
          <w:tblHeader w:val="0"/>
        </w:trPr>
        <w:tc>
          <w:tcPr/>
          <w:p w:rsidR="00000000" w:rsidDel="00000000" w:rsidP="00000000" w:rsidRDefault="00000000" w:rsidRPr="00000000" w14:paraId="000000AC">
            <w:pPr>
              <w:tabs>
                <w:tab w:val="left" w:leader="none" w:pos="-5130"/>
              </w:tabs>
              <w:spacing w:before="300" w:line="25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BÊN MUA BẢO HIỂM</w:t>
            </w:r>
            <w:r w:rsidDel="00000000" w:rsidR="00000000" w:rsidRPr="00000000">
              <w:rPr>
                <w:rtl w:val="0"/>
              </w:rPr>
            </w:r>
          </w:p>
        </w:tc>
        <w:tc>
          <w:tcPr/>
          <w:p w:rsidR="00000000" w:rsidDel="00000000" w:rsidP="00000000" w:rsidRDefault="00000000" w:rsidRPr="00000000" w14:paraId="000000AD">
            <w:pPr>
              <w:tabs>
                <w:tab w:val="left" w:leader="none" w:pos="-5130"/>
              </w:tabs>
              <w:spacing w:before="300" w:line="25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BÊN BẢO HIỂM</w:t>
            </w:r>
            <w:r w:rsidDel="00000000" w:rsidR="00000000" w:rsidRPr="00000000">
              <w:rPr>
                <w:rtl w:val="0"/>
              </w:rPr>
            </w:r>
          </w:p>
        </w:tc>
      </w:tr>
    </w:tbl>
    <w:p w:rsidR="00000000" w:rsidDel="00000000" w:rsidP="00000000" w:rsidRDefault="00000000" w:rsidRPr="00000000" w14:paraId="000000AE">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AF">
      <w:pPr>
        <w:tabs>
          <w:tab w:val="left" w:leader="none" w:pos="720"/>
        </w:tabs>
        <w:spacing w:before="120" w:line="257" w:lineRule="auto"/>
        <w:rPr/>
      </w:pPr>
      <w:r w:rsidDel="00000000" w:rsidR="00000000" w:rsidRPr="00000000">
        <w:rPr>
          <w:rtl w:val="0"/>
        </w:rPr>
        <w:br w:type="textWrapping"/>
      </w:r>
    </w:p>
    <w:p w:rsidR="00000000" w:rsidDel="00000000" w:rsidP="00000000" w:rsidRDefault="00000000" w:rsidRPr="00000000" w14:paraId="000000B0">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1">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2">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3">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4">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5">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6">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7">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8">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9">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A">
      <w:pPr>
        <w:tabs>
          <w:tab w:val="left" w:leader="none" w:pos="720"/>
        </w:tabs>
        <w:spacing w:before="120" w:line="257" w:lineRule="auto"/>
        <w:rPr/>
      </w:pPr>
      <w:r w:rsidDel="00000000" w:rsidR="00000000" w:rsidRPr="00000000">
        <w:rPr>
          <w:rtl w:val="0"/>
        </w:rPr>
      </w:r>
    </w:p>
    <w:p w:rsidR="00000000" w:rsidDel="00000000" w:rsidP="00000000" w:rsidRDefault="00000000" w:rsidRPr="00000000" w14:paraId="000000BB">
      <w:pPr>
        <w:tabs>
          <w:tab w:val="left" w:leader="none" w:pos="720"/>
        </w:tabs>
        <w:spacing w:before="120" w:line="257" w:lineRule="auto"/>
        <w:rPr/>
      </w:pPr>
      <w:r w:rsidDel="00000000" w:rsidR="00000000" w:rsidRPr="00000000">
        <w:rPr>
          <w:rtl w:val="0"/>
        </w:rPr>
      </w:r>
    </w:p>
    <w:sectPr>
      <w:headerReference r:id="rId8" w:type="default"/>
      <w:footerReference r:id="rId9" w:type="default"/>
      <w:pgSz w:h="16834" w:w="11909" w:orient="portrait"/>
      <w:pgMar w:bottom="990" w:top="900" w:left="1080" w:right="1019" w:header="720" w:footer="2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Bdr>
        <w:top w:color="000000" w:space="1" w:sz="4" w:val="single"/>
      </w:pBdr>
      <w:tabs>
        <w:tab w:val="left" w:leader="none" w:pos="8460"/>
      </w:tabs>
      <w:rPr>
        <w:sz w:val="20"/>
        <w:szCs w:val="20"/>
      </w:rPr>
    </w:pPr>
    <w:r w:rsidDel="00000000" w:rsidR="00000000" w:rsidRPr="00000000">
      <w:rPr>
        <w:b w:val="1"/>
        <w:sz w:val="20"/>
        <w:szCs w:val="20"/>
        <w:rtl w:val="0"/>
      </w:rPr>
      <w:t xml:space="preserve">BM-15-XCG-01-07</w:t>
    </w:r>
    <w:r w:rsidDel="00000000" w:rsidR="00000000" w:rsidRPr="00000000">
      <w:rPr>
        <w:sz w:val="20"/>
        <w:szCs w:val="20"/>
        <w:rtl w:val="0"/>
      </w:rPr>
      <w:tab/>
      <w:t xml:space="preserve">         Trang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44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360" w:hanging="360"/>
      </w:pPr>
      <w:rPr>
        <w:rFonts w:ascii="Times New Roman" w:cs="Times New Roman" w:eastAsia="Times New Roman" w:hAnsi="Times New Roman"/>
        <w:sz w:val="24"/>
        <w:szCs w:val="2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360" w:hanging="360"/>
      </w:pPr>
      <w:rPr>
        <w:rFonts w:ascii="Times New Roman" w:cs="Times New Roman" w:eastAsia="Times New Roman" w:hAnsi="Times New Roman"/>
        <w:sz w:val="24"/>
        <w:szCs w:val="2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Điều %1."/>
      <w:lvlJc w:val="left"/>
      <w:pPr>
        <w:ind w:left="1080" w:hanging="360"/>
      </w:pPr>
      <w:rPr>
        <w:b w:val="1"/>
        <w:u w:val="singl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0"/>
      <w:numFmt w:val="bullet"/>
      <w:lvlText w:val="-"/>
      <w:lvlJc w:val="left"/>
      <w:pPr>
        <w:ind w:left="144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decimal"/>
      <w:lvlText w:val="%1"/>
      <w:lvlJc w:val="left"/>
      <w:pPr>
        <w:ind w:left="360" w:hanging="360"/>
      </w:pPr>
      <w:rPr/>
    </w:lvl>
    <w:lvl w:ilvl="1">
      <w:start w:val="1"/>
      <w:numFmt w:val="decimal"/>
      <w:lvlText w:val="%1.%2"/>
      <w:lvlJc w:val="left"/>
      <w:pPr>
        <w:ind w:left="1152" w:hanging="360"/>
      </w:pPr>
      <w:rPr>
        <w:b w:val="1"/>
      </w:rPr>
    </w:lvl>
    <w:lvl w:ilvl="2">
      <w:start w:val="1"/>
      <w:numFmt w:val="decimal"/>
      <w:lvlText w:val="%1.%2.%3"/>
      <w:lvlJc w:val="left"/>
      <w:pPr>
        <w:ind w:left="2304" w:hanging="720"/>
      </w:pPr>
      <w:rPr/>
    </w:lvl>
    <w:lvl w:ilvl="3">
      <w:start w:val="1"/>
      <w:numFmt w:val="decimal"/>
      <w:lvlText w:val="%1.%2.%3.%4"/>
      <w:lvlJc w:val="left"/>
      <w:pPr>
        <w:ind w:left="3096" w:hanging="720"/>
      </w:pPr>
      <w:rPr/>
    </w:lvl>
    <w:lvl w:ilvl="4">
      <w:start w:val="1"/>
      <w:numFmt w:val="decimal"/>
      <w:lvlText w:val="%1.%2.%3.%4.%5"/>
      <w:lvlJc w:val="left"/>
      <w:pPr>
        <w:ind w:left="4248" w:hanging="1080"/>
      </w:pPr>
      <w:rPr/>
    </w:lvl>
    <w:lvl w:ilvl="5">
      <w:start w:val="1"/>
      <w:numFmt w:val="decimal"/>
      <w:lvlText w:val="%1.%2.%3.%4.%5.%6"/>
      <w:lvlJc w:val="left"/>
      <w:pPr>
        <w:ind w:left="5040" w:hanging="1080"/>
      </w:pPr>
      <w:rPr/>
    </w:lvl>
    <w:lvl w:ilvl="6">
      <w:start w:val="1"/>
      <w:numFmt w:val="decimal"/>
      <w:lvlText w:val="%1.%2.%3.%4.%5.%6.%7"/>
      <w:lvlJc w:val="left"/>
      <w:pPr>
        <w:ind w:left="6192" w:hanging="1440"/>
      </w:pPr>
      <w:rPr/>
    </w:lvl>
    <w:lvl w:ilvl="7">
      <w:start w:val="1"/>
      <w:numFmt w:val="decimal"/>
      <w:lvlText w:val="%1.%2.%3.%4.%5.%6.%7.%8"/>
      <w:lvlJc w:val="left"/>
      <w:pPr>
        <w:ind w:left="6984" w:hanging="1440"/>
      </w:pPr>
      <w:rPr/>
    </w:lvl>
    <w:lvl w:ilvl="8">
      <w:start w:val="1"/>
      <w:numFmt w:val="decimal"/>
      <w:lvlText w:val="%1.%2.%3.%4.%5.%6.%7.%8.%9"/>
      <w:lvlJc w:val="left"/>
      <w:pPr>
        <w:ind w:left="8136" w:hanging="1800"/>
      </w:pPr>
      <w:rPr/>
    </w:lvl>
  </w:abstractNum>
  <w:abstractNum w:abstractNumId="7">
    <w:lvl w:ilvl="0">
      <w:start w:val="6"/>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1"/>
      <w:numFmt w:val="decimal"/>
      <w:lvlText w:val="%1."/>
      <w:lvlJc w:val="left"/>
      <w:pPr>
        <w:ind w:left="480" w:hanging="480"/>
      </w:pPr>
      <w:rPr/>
    </w:lvl>
    <w:lvl w:ilvl="1">
      <w:start w:val="1"/>
      <w:numFmt w:val="decimal"/>
      <w:lvlText w:val="%1.%2."/>
      <w:lvlJc w:val="left"/>
      <w:pPr>
        <w:ind w:left="1027" w:hanging="480"/>
      </w:pPr>
      <w:rPr>
        <w:b w:val="1"/>
      </w:rPr>
    </w:lvl>
    <w:lvl w:ilvl="2">
      <w:start w:val="1"/>
      <w:numFmt w:val="decimal"/>
      <w:lvlText w:val="%1.%2.%3."/>
      <w:lvlJc w:val="left"/>
      <w:pPr>
        <w:ind w:left="1814" w:hanging="720"/>
      </w:pPr>
      <w:rPr/>
    </w:lvl>
    <w:lvl w:ilvl="3">
      <w:start w:val="1"/>
      <w:numFmt w:val="decimal"/>
      <w:lvlText w:val="%1.%2.%3.%4."/>
      <w:lvlJc w:val="left"/>
      <w:pPr>
        <w:ind w:left="2361" w:hanging="720"/>
      </w:pPr>
      <w:rPr/>
    </w:lvl>
    <w:lvl w:ilvl="4">
      <w:start w:val="1"/>
      <w:numFmt w:val="decimal"/>
      <w:lvlText w:val="%1.%2.%3.%4.%5."/>
      <w:lvlJc w:val="left"/>
      <w:pPr>
        <w:ind w:left="3268" w:hanging="1080"/>
      </w:pPr>
      <w:rPr/>
    </w:lvl>
    <w:lvl w:ilvl="5">
      <w:start w:val="1"/>
      <w:numFmt w:val="decimal"/>
      <w:lvlText w:val="%1.%2.%3.%4.%5.%6."/>
      <w:lvlJc w:val="left"/>
      <w:pPr>
        <w:ind w:left="3815" w:hanging="1080"/>
      </w:pPr>
      <w:rPr/>
    </w:lvl>
    <w:lvl w:ilvl="6">
      <w:start w:val="1"/>
      <w:numFmt w:val="decimal"/>
      <w:lvlText w:val="%1.%2.%3.%4.%5.%6.%7."/>
      <w:lvlJc w:val="left"/>
      <w:pPr>
        <w:ind w:left="4722" w:hanging="1440"/>
      </w:pPr>
      <w:rPr/>
    </w:lvl>
    <w:lvl w:ilvl="7">
      <w:start w:val="1"/>
      <w:numFmt w:val="decimal"/>
      <w:lvlText w:val="%1.%2.%3.%4.%5.%6.%7.%8."/>
      <w:lvlJc w:val="left"/>
      <w:pPr>
        <w:ind w:left="5269" w:hanging="1440"/>
      </w:pPr>
      <w:rPr/>
    </w:lvl>
    <w:lvl w:ilvl="8">
      <w:start w:val="1"/>
      <w:numFmt w:val="decimal"/>
      <w:lvlText w:val="%1.%2.%3.%4.%5.%6.%7.%8.%9."/>
      <w:lvlJc w:val="left"/>
      <w:pPr>
        <w:ind w:left="6176" w:hanging="1800"/>
      </w:pPr>
      <w:rPr/>
    </w:lvl>
  </w:abstractNum>
  <w:abstractNum w:abstractNumId="9">
    <w:lvl w:ilvl="0">
      <w:start w:val="7"/>
      <w:numFmt w:val="decimal"/>
      <w:lvlText w:val="%1."/>
      <w:lvlJc w:val="left"/>
      <w:pPr>
        <w:ind w:left="360" w:hanging="360"/>
      </w:pPr>
      <w:rPr/>
    </w:lvl>
    <w:lvl w:ilvl="1">
      <w:start w:val="1"/>
      <w:numFmt w:val="decimal"/>
      <w:lvlText w:val="%1.%2."/>
      <w:lvlJc w:val="left"/>
      <w:pPr>
        <w:ind w:left="1800" w:hanging="360"/>
      </w:pPr>
      <w:rPr>
        <w:b w:val="1"/>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10">
    <w:lvl w:ilvl="0">
      <w:start w:val="1"/>
      <w:numFmt w:val="lowerLetter"/>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11">
    <w:lvl w:ilvl="0">
      <w:start w:val="0"/>
      <w:numFmt w:val="bullet"/>
      <w:lvlText w:val="-"/>
      <w:lvlJc w:val="left"/>
      <w:pPr>
        <w:ind w:left="1620" w:hanging="360"/>
      </w:pPr>
      <w:rPr>
        <w:rFonts w:ascii="Times New Roman" w:cs="Times New Roman" w:eastAsia="Times New Roman" w:hAnsi="Times New Roman"/>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12">
    <w:lvl w:ilvl="0">
      <w:start w:val="1"/>
      <w:numFmt w:val="low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3">
    <w:lvl w:ilvl="0">
      <w:start w:val="1"/>
      <w:numFmt w:val="decimal"/>
      <w:lvlText w:val="%1."/>
      <w:lvlJc w:val="left"/>
      <w:pPr>
        <w:ind w:left="1354" w:hanging="360"/>
      </w:pPr>
      <w:rPr/>
    </w:lvl>
    <w:lvl w:ilvl="1">
      <w:start w:val="1"/>
      <w:numFmt w:val="lowerLetter"/>
      <w:lvlText w:val="%2."/>
      <w:lvlJc w:val="left"/>
      <w:pPr>
        <w:ind w:left="2074" w:hanging="360"/>
      </w:pPr>
      <w:rPr/>
    </w:lvl>
    <w:lvl w:ilvl="2">
      <w:start w:val="1"/>
      <w:numFmt w:val="lowerRoman"/>
      <w:lvlText w:val="%3."/>
      <w:lvlJc w:val="right"/>
      <w:pPr>
        <w:ind w:left="2794" w:hanging="180"/>
      </w:pPr>
      <w:rPr/>
    </w:lvl>
    <w:lvl w:ilvl="3">
      <w:start w:val="1"/>
      <w:numFmt w:val="decimal"/>
      <w:lvlText w:val="%4."/>
      <w:lvlJc w:val="left"/>
      <w:pPr>
        <w:ind w:left="3514" w:hanging="360"/>
      </w:pPr>
      <w:rPr/>
    </w:lvl>
    <w:lvl w:ilvl="4">
      <w:start w:val="1"/>
      <w:numFmt w:val="lowerLetter"/>
      <w:lvlText w:val="%5."/>
      <w:lvlJc w:val="left"/>
      <w:pPr>
        <w:ind w:left="4234" w:hanging="360"/>
      </w:pPr>
      <w:rPr/>
    </w:lvl>
    <w:lvl w:ilvl="5">
      <w:start w:val="1"/>
      <w:numFmt w:val="lowerRoman"/>
      <w:lvlText w:val="%6."/>
      <w:lvlJc w:val="right"/>
      <w:pPr>
        <w:ind w:left="4954" w:hanging="180"/>
      </w:pPr>
      <w:rPr/>
    </w:lvl>
    <w:lvl w:ilvl="6">
      <w:start w:val="1"/>
      <w:numFmt w:val="decimal"/>
      <w:lvlText w:val="%7."/>
      <w:lvlJc w:val="left"/>
      <w:pPr>
        <w:ind w:left="5674" w:hanging="360"/>
      </w:pPr>
      <w:rPr/>
    </w:lvl>
    <w:lvl w:ilvl="7">
      <w:start w:val="1"/>
      <w:numFmt w:val="lowerLetter"/>
      <w:lvlText w:val="%8."/>
      <w:lvlJc w:val="left"/>
      <w:pPr>
        <w:ind w:left="6394" w:hanging="360"/>
      </w:pPr>
      <w:rPr/>
    </w:lvl>
    <w:lvl w:ilvl="8">
      <w:start w:val="1"/>
      <w:numFmt w:val="lowerRoman"/>
      <w:lvlText w:val="%9."/>
      <w:lvlJc w:val="right"/>
      <w:pPr>
        <w:ind w:left="7114" w:hanging="180"/>
      </w:pPr>
      <w:rPr/>
    </w:lvl>
  </w:abstractNum>
  <w:abstractNum w:abstractNumId="14">
    <w:lvl w:ilvl="0">
      <w:start w:val="0"/>
      <w:numFmt w:val="bullet"/>
      <w:lvlText w:val="-"/>
      <w:lvlJc w:val="left"/>
      <w:pPr>
        <w:ind w:left="144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sv"/>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tabs>
        <w:tab w:val="left" w:leader="none" w:pos="720"/>
      </w:tabs>
      <w:spacing w:after="80" w:before="100" w:line="252.00000000000003" w:lineRule="auto"/>
      <w:jc w:val="center"/>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locked w:val="1"/>
    <w:rsid w:val="005812B7"/>
    <w:rPr>
      <w:b w:val="1"/>
      <w:iCs w:val="1"/>
      <w:sz w:val="32"/>
      <w:szCs w:val="32"/>
      <w:lang w:eastAsia="en-US"/>
    </w:rPr>
  </w:style>
  <w:style w:type="paragraph" w:styleId="Header">
    <w:name w:val="header"/>
    <w:basedOn w:val="Normal"/>
    <w:link w:val="HeaderChar"/>
    <w:rsid w:val="00385E66"/>
    <w:pPr>
      <w:tabs>
        <w:tab w:val="center" w:pos="4680"/>
        <w:tab w:val="right" w:pos="9360"/>
      </w:tabs>
    </w:pPr>
  </w:style>
  <w:style w:type="character" w:styleId="HeaderChar" w:customStyle="1">
    <w:name w:val="Header Char"/>
    <w:link w:val="Header"/>
    <w:rsid w:val="00385E66"/>
    <w:rPr>
      <w:sz w:val="24"/>
      <w:szCs w:val="24"/>
    </w:rPr>
  </w:style>
  <w:style w:type="paragraph" w:styleId="Footer">
    <w:name w:val="footer"/>
    <w:basedOn w:val="Normal"/>
    <w:link w:val="FooterChar"/>
    <w:uiPriority w:val="99"/>
    <w:rsid w:val="00385E66"/>
    <w:pPr>
      <w:tabs>
        <w:tab w:val="center" w:pos="4680"/>
        <w:tab w:val="right" w:pos="9360"/>
      </w:tabs>
    </w:pPr>
  </w:style>
  <w:style w:type="character" w:styleId="FooterChar" w:customStyle="1">
    <w:name w:val="Footer Char"/>
    <w:link w:val="Footer"/>
    <w:uiPriority w:val="99"/>
    <w:rsid w:val="00385E66"/>
    <w:rPr>
      <w:sz w:val="24"/>
      <w:szCs w:val="24"/>
    </w:rPr>
  </w:style>
  <w:style w:type="paragraph" w:styleId="BalloonText">
    <w:name w:val="Balloon Text"/>
    <w:basedOn w:val="Normal"/>
    <w:link w:val="BalloonTextChar"/>
    <w:rsid w:val="00F47227"/>
    <w:rPr>
      <w:rFonts w:ascii="Tahoma" w:hAnsi="Tahoma"/>
      <w:sz w:val="16"/>
      <w:szCs w:val="16"/>
    </w:rPr>
  </w:style>
  <w:style w:type="character" w:styleId="BalloonTextChar" w:customStyle="1">
    <w:name w:val="Balloon Text Char"/>
    <w:link w:val="BalloonText"/>
    <w:rsid w:val="00F47227"/>
    <w:rPr>
      <w:rFonts w:ascii="Tahoma" w:cs="Tahoma" w:hAnsi="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paragraph" w:styleId="BodyText">
    <w:name w:val="Body Text"/>
    <w:basedOn w:val="Normal"/>
    <w:link w:val="BodyTextChar"/>
    <w:rsid w:val="0094607A"/>
    <w:pPr>
      <w:suppressAutoHyphens w:val="1"/>
      <w:jc w:val="both"/>
    </w:pPr>
    <w:rPr>
      <w:rFonts w:ascii="VNI-Helve-Condense" w:hAnsi="VNI-Helve-Condense"/>
      <w:szCs w:val="20"/>
      <w:lang w:eastAsia="ar-SA" w:val="en-GB"/>
    </w:rPr>
  </w:style>
  <w:style w:type="character" w:styleId="BodyTextChar" w:customStyle="1">
    <w:name w:val="Body Text Char"/>
    <w:link w:val="BodyText"/>
    <w:rsid w:val="0094607A"/>
    <w:rPr>
      <w:rFonts w:ascii="VNI-Helve-Condense" w:hAnsi="VNI-Helve-Condense"/>
      <w:sz w:val="24"/>
      <w:lang w:eastAsia="ar-SA" w:val="en-GB"/>
    </w:rPr>
  </w:style>
  <w:style w:type="character" w:styleId="CommentReference">
    <w:name w:val="annotation reference"/>
    <w:rsid w:val="002A6AAB"/>
    <w:rPr>
      <w:sz w:val="16"/>
      <w:szCs w:val="16"/>
    </w:rPr>
  </w:style>
  <w:style w:type="paragraph" w:styleId="CommentText">
    <w:name w:val="annotation text"/>
    <w:basedOn w:val="Normal"/>
    <w:link w:val="CommentTextChar"/>
    <w:rsid w:val="002A6AAB"/>
    <w:pPr>
      <w:spacing w:after="200" w:line="276" w:lineRule="auto"/>
    </w:pPr>
    <w:rPr>
      <w:rFonts w:ascii="Calibri" w:hAnsi="Calibri"/>
      <w:sz w:val="20"/>
      <w:szCs w:val="20"/>
    </w:rPr>
  </w:style>
  <w:style w:type="character" w:styleId="CommentTextChar" w:customStyle="1">
    <w:name w:val="Comment Text Char"/>
    <w:link w:val="CommentText"/>
    <w:rsid w:val="002A6AAB"/>
    <w:rPr>
      <w:rFonts w:ascii="Calibri" w:hAnsi="Calibri"/>
    </w:rPr>
  </w:style>
  <w:style w:type="table" w:styleId="TableGrid">
    <w:name w:val="Table Grid"/>
    <w:basedOn w:val="TableNormal"/>
    <w:uiPriority w:val="59"/>
    <w:rsid w:val="00243773"/>
    <w:rPr>
      <w:rFonts w:ascii="Calibri" w:eastAsia="PMingLiU"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link w:val="BodyTextIndentChar"/>
    <w:rsid w:val="00DB7F5A"/>
    <w:pPr>
      <w:spacing w:after="120"/>
      <w:ind w:left="360"/>
    </w:pPr>
  </w:style>
  <w:style w:type="character" w:styleId="BodyTextIndentChar" w:customStyle="1">
    <w:name w:val="Body Text Indent Char"/>
    <w:link w:val="BodyTextIndent"/>
    <w:rsid w:val="00DB7F5A"/>
    <w:rPr>
      <w:sz w:val="24"/>
      <w:szCs w:val="24"/>
      <w:lang w:eastAsia="en-US"/>
    </w:rPr>
  </w:style>
  <w:style w:type="paragraph" w:styleId="CommentSubject">
    <w:name w:val="annotation subject"/>
    <w:basedOn w:val="CommentText"/>
    <w:next w:val="CommentText"/>
    <w:link w:val="CommentSubjectChar"/>
    <w:semiHidden w:val="1"/>
    <w:unhideWhenUsed w:val="1"/>
    <w:rsid w:val="00920FB4"/>
    <w:pPr>
      <w:spacing w:after="0" w:line="240" w:lineRule="auto"/>
    </w:pPr>
    <w:rPr>
      <w:rFonts w:ascii="Times New Roman" w:hAnsi="Times New Roman"/>
      <w:b w:val="1"/>
      <w:bCs w:val="1"/>
    </w:rPr>
  </w:style>
  <w:style w:type="character" w:styleId="CommentSubjectChar" w:customStyle="1">
    <w:name w:val="Comment Subject Char"/>
    <w:basedOn w:val="CommentTextChar"/>
    <w:link w:val="CommentSubject"/>
    <w:semiHidden w:val="1"/>
    <w:rsid w:val="00920FB4"/>
    <w:rPr>
      <w:rFonts w:ascii="Calibri" w:hAnsi="Calibri"/>
      <w:b w:val="1"/>
      <w:bCs w:val="1"/>
      <w:lang w:eastAsia="en-US"/>
    </w:rPr>
  </w:style>
  <w:style w:type="paragraph" w:styleId="ListParagraph">
    <w:name w:val="List Paragraph"/>
    <w:basedOn w:val="Normal"/>
    <w:uiPriority w:val="34"/>
    <w:qFormat w:val="1"/>
    <w:rsid w:val="00805978"/>
    <w:pPr>
      <w:ind w:left="720"/>
      <w:contextualSpacing w:val="1"/>
    </w:pPr>
  </w:style>
  <w:style w:type="paragraph" w:styleId="Revision">
    <w:name w:val="Revision"/>
    <w:hidden w:val="1"/>
    <w:uiPriority w:val="99"/>
    <w:semiHidden w:val="1"/>
    <w:rsid w:val="0095378C"/>
    <w:rPr>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LIxuqYnIxjr2NKiyvxJh18yRUw==">CgMxLjAyDmgua296ajYzcm5pNHNvOAByITE2a0lTQTBuVWhqemk1LWZ4aGRGUVhDYVoxYWFFdXF5cg==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2025-09-17T10:40:00Z</dcterms:created>
  <dc:creator>letruongnghi</dc:creator>
</cp:coreProperties>
</file>