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br/>
        <w:br/>
        <w:br/>
        <w:br/>
        <w:br/>
      </w:r>
    </w:p>
    <w:p>
      <w:pPr>
        <w:pStyle w:val="Heading1"/>
        <w:jc w:val="center"/>
      </w:pPr>
      <w:r>
        <w:t>BÁO CÁO ĐỒ ÁN NGÀNH</w:t>
      </w:r>
    </w:p>
    <w:p>
      <w:pPr>
        <w:pStyle w:val="Heading2"/>
        <w:jc w:val="center"/>
      </w:pPr>
      <w:r>
        <w:t>TÊN ĐỀ TÀI:</w:t>
      </w:r>
    </w:p>
    <w:p>
      <w:pPr>
        <w:pStyle w:val="Heading2"/>
        <w:jc w:val="center"/>
      </w:pPr>
      <w:r>
        <w:t>AI LEGAL INTELLIGENCE PLATFORM (AILIP)</w:t>
        <w:br/>
        <w:t>Nền tảng Tra cứu và Phân tích Pháp luật Việt Nam Ứng dụng AI</w:t>
      </w:r>
    </w:p>
    <w:p>
      <w:pPr>
        <w:jc w:val="center"/>
      </w:pPr>
      <w:r>
        <w:rPr>
          <w:b w:val="0"/>
          <w:i w:val="0"/>
        </w:rPr>
        <w:br/>
        <w:br/>
        <w:br/>
        <w:br/>
        <w:br/>
      </w:r>
    </w:p>
    <w:p>
      <w:pPr>
        <w:jc w:val="center"/>
      </w:pPr>
      <w:r>
        <w:rPr>
          <w:b w:val="0"/>
          <w:i w:val="0"/>
        </w:rPr>
        <w:t>Sinh viên thực hiện: ...</w:t>
      </w:r>
    </w:p>
    <w:p>
      <w:pPr>
        <w:jc w:val="center"/>
      </w:pPr>
      <w:r>
        <w:rPr>
          <w:b w:val="0"/>
          <w:i w:val="0"/>
        </w:rPr>
        <w:t>Giảng viên hướng dẫn: ...</w:t>
      </w:r>
    </w:p>
    <w:p>
      <w:r>
        <w:br w:type="page"/>
      </w:r>
    </w:p>
    <w:p>
      <w:pPr>
        <w:pStyle w:val="Heading1"/>
        <w:jc w:val="center"/>
      </w:pPr>
      <w:r>
        <w:t>LỜI CẢM ƠN</w:t>
      </w:r>
    </w:p>
    <w:p>
      <w:r>
        <w:rPr>
          <w:b w:val="0"/>
          <w:i w:val="0"/>
        </w:rPr>
        <w:t>Đầu tiên, em xin gửi lời cảm ơn chân thành và sâu sắc nhất đến Giảng viên hướng dẫn, người đã luôn tận tình định hướng, chỉ bảo và tạo mọi điều kiện thuận lợi để em có thể hoàn thành tốt Đồ án ngành này. Những kiến thức, kinh nghiệm quý báu và sự động viên từ Thầy/Cô không chỉ giúp em vượt qua những khó khăn trong quá trình nghiên cứu, mà còn là hành trang vô giá cho con đường sự nghiệp sau này.</w:t>
      </w:r>
    </w:p>
    <w:p>
      <w:r>
        <w:rPr>
          <w:b w:val="0"/>
          <w:i w:val="0"/>
        </w:rPr>
        <w:t>Bên cạnh đó, em xin gửi lời cảm ơn đến quý Thầy/Cô trong Khoa Công nghệ Thông tin đã truyền đạt cho em những nền tảng kiến thức vững chắc trong suốt những năm tháng học tập tại trường. Chính những bài giảng tâm huyết của Thầy/Cô là cơ sở để em có thể tiếp cận, tìm hiểu và ứng dụng thành công các công nghệ mới vào thực tiễn.</w:t>
      </w:r>
    </w:p>
    <w:p>
      <w:r>
        <w:rPr>
          <w:b w:val="0"/>
          <w:i w:val="0"/>
        </w:rPr>
        <w:t>Mặc dù đã cố gắng nỗ lực hết mình để hoàn thiện đồ án, tuy nhiên do giới hạn về mặt thời gian cũng như kinh nghiệm thực tiễn, báo cáo chắc chắn không tránh khỏi những thiếu sót. Em rất mong nhận được sự góp ý, chỉ bảo thêm từ quý Thầy/Cô để đề tài ngày càng hoàn thiện hơn và bản thân em có thêm cơ hội học hỏi, trau dồi chuyên môn.</w:t>
      </w:r>
    </w:p>
    <w:p>
      <w:r>
        <w:rPr>
          <w:b w:val="0"/>
          <w:i w:val="0"/>
        </w:rPr>
        <w:t>Em xin chân thành cảm ơn!</w:t>
      </w:r>
    </w:p>
    <w:p>
      <w:r>
        <w:br w:type="page"/>
      </w:r>
    </w:p>
    <w:p>
      <w:pPr>
        <w:pStyle w:val="Heading1"/>
        <w:jc w:val="center"/>
      </w:pPr>
      <w:r>
        <w:t>NHẬN XÉT CỦA GIÁO VIÊN HƯỚNG DẪN</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br w:type="page"/>
      </w:r>
    </w:p>
    <w:p>
      <w:pPr>
        <w:pStyle w:val="Heading1"/>
        <w:jc w:val="center"/>
      </w:pPr>
      <w:r>
        <w:t>TÓM TẮT ĐỒ ÁN NGÀNH</w:t>
      </w:r>
    </w:p>
    <w:p>
      <w:r>
        <w:rPr>
          <w:b w:val="0"/>
          <w:i w:val="0"/>
        </w:rPr>
        <w:t>Trong kỷ nguyên chuyển đổi số, việc tra cứu và hiểu rõ các quy định pháp luật đóng vai trò sống còn đối với mọi cá nhân và tổ chức. Tuy nhiên, hệ thống văn bản quy phạm pháp luật tại Việt Nam vô cùng đồ sộ, phức tạp, chồng chéo và thường xuyên được cập nhật, sửa đổi. Điều này gây ra những khó khăn rất lớn cho người dân và doanh nghiệp trong việc tiếp cận thông tin chính xác, dẫn đến những rủi ro pháp lý không đáng có.</w:t>
      </w:r>
    </w:p>
    <w:p>
      <w:r>
        <w:rPr>
          <w:b w:val="0"/>
          <w:i w:val="0"/>
        </w:rPr>
        <w:t>Nhận thức được vấn đề trên, đồ án này đề xuất và phát triển hệ thống "AI Legal Intelligence Platform (AILIP) - Nền tảng Tra cứu và Phân tích Pháp luật Việt Nam ứng dụng Trí tuệ Nhân tạo". Nền tảng được xây dựng dựa trên kiến trúc Microservices hiện đại, kết hợp với các mô hình ngôn ngữ lớn (LLM) và cơ sở dữ liệu Vector để mang lại trải nghiệm tìm kiếm lai (Hybrid Search) vượt trội.</w:t>
      </w:r>
    </w:p>
    <w:p>
      <w:r>
        <w:rPr>
          <w:b w:val="0"/>
          <w:i w:val="0"/>
        </w:rPr>
        <w:t>Đóng góp cốt lõi của đề tài bao gồm việc triển khai thành công mô hình RAG (Retrieval-Augmented Generation) chống ảo giác (Anti-Hallucination), áp dụng kỹ thuật chuỗi suy luận (Chain-of-Thought) trong phân tích rủi ro hợp đồng tự động, và xây dựng đồ thị tri thức (Knowledge Graph) mô tả mối quan hệ chằng chịt giữa các văn bản luật. Các kết quả đánh giá (Benchmark) cho thấy hệ thống đạt được độ chính xác (Faithfulness) lên tới 96% trong việc sinh văn bản pháp lý. Qua đó, hệ thống chứng minh tiềm năng to lớn trong việc số hóa và bình dân hóa pháp luật tại Việt Nam.</w:t>
      </w:r>
    </w:p>
    <w:p>
      <w:r>
        <w:br w:type="page"/>
      </w:r>
    </w:p>
    <w:p>
      <w:pPr>
        <w:pStyle w:val="Heading1"/>
        <w:jc w:val="center"/>
      </w:pPr>
      <w:r>
        <w:t>ABSTRACT</w:t>
      </w:r>
    </w:p>
    <w:p>
      <w:r>
        <w:rPr>
          <w:b w:val="0"/>
          <w:i w:val="0"/>
        </w:rPr>
        <w:t>In the era of digital transformation, researching and understanding legal regulations play a vital role for both individuals and organizations. However, the system of legal normative documents in Vietnam is massive, complex, overlapping, and frequently updated. This causes significant difficulties for citizens and businesses in accessing accurate information, leading to unnecessary legal risks.</w:t>
      </w:r>
    </w:p>
    <w:p>
      <w:r>
        <w:rPr>
          <w:b w:val="0"/>
          <w:i w:val="0"/>
        </w:rPr>
        <w:t>Recognizing this issue, this project proposes and develops the "AI Legal Intelligence Platform (AILIP)". The platform is built on a modern architecture, combined with Large Language Models (LLMs) and Vector databases to deliver an exceptional Hybrid Search experience.</w:t>
      </w:r>
    </w:p>
    <w:p>
      <w:r>
        <w:rPr>
          <w:b w:val="0"/>
          <w:i w:val="0"/>
        </w:rPr>
        <w:t>The core contributions of this research include the successful deployment of an Anti-Hallucination RAG (Retrieval-Augmented Generation) pipeline, the application of Chain-of-Thought techniques in automated contract risk analysis, and the construction of a Knowledge Graph describing the intricate relationships between legal documents. Benchmark results demonstrate that the system achieves up to 96% Faithfulness in generating legal texts. Consequently, the system proves its immense potential in digitalizing and democratizing the law in Vietnam.</w:t>
      </w:r>
    </w:p>
    <w:p>
      <w:r>
        <w:br w:type="page"/>
      </w:r>
    </w:p>
    <w:p>
      <w:pPr>
        <w:pStyle w:val="Heading1"/>
      </w:pPr>
      <w:r>
        <w:t>Chương 1. GIỚI THIỆU</w:t>
      </w:r>
    </w:p>
    <w:p>
      <w:pPr>
        <w:pStyle w:val="Heading2"/>
      </w:pPr>
      <w:r>
        <w:t>1.1. Bối cảnh &amp; Vấn đề</w:t>
      </w:r>
    </w:p>
    <w:p>
      <w:r>
        <w:rPr>
          <w:b w:val="0"/>
          <w:i w:val="0"/>
        </w:rPr>
        <w:t>Hệ thống pháp luật Việt Nam đang trong quá trình hoàn thiện với số lượng văn bản quy phạm pháp luật được ban hành mới và sửa đổi hàng năm rất lớn. Theo thống kê từ Cơ sở dữ liệu quốc gia về pháp luật, có hàng chục ngàn văn bản bao gồm các Đạo luật, Nghị định, Thông tư, Quyết định và Công văn hướng dẫn đang có hiệu lực. Đặc điểm của hệ thống pháp luật này là tính thứ bậc nghiêm ngặt (Luật &gt; Nghị định &gt; Thông tư) và tính liên kết chặt chẽ (một văn bản có thể dẫn chiếu, sửa đổi, bổ sung, hoặc thay thế một phần/toàn bộ văn bản khác).</w:t>
      </w:r>
    </w:p>
    <w:p>
      <w:pPr>
        <w:pStyle w:val="Heading3"/>
      </w:pPr>
      <w:r>
        <w:t>1.1.1. Khó khăn trong tra cứu truyền thống</w:t>
      </w:r>
    </w:p>
    <w:p>
      <w:r>
        <w:rPr>
          <w:b w:val="0"/>
          <w:i w:val="0"/>
        </w:rPr>
        <w:t>Người dùng phổ thông (không có chuyên môn luật) thường gặp rào cản về mặt thuật ngữ pháp lý. Phương pháp tìm kiếm theo từ khóa (Keyword Search - BM25) truyền thống bộc lộ nhiều điểm yếu chí mạng khi đối mặt với sự sai lệch ngữ nghĩa (Semantic Mismatch). Ví dụ: người dùng tìm kiếm từ khóa "đuổi việc", nhưng văn bản luật lại sử dụng thuật ngữ "sa thải" hoặc "đơn phương chấm dứt hợp đồng lao động". Điều này dẫn đến việc hệ thống tra cứu truyền thống không thể trả về kết quả mong đợi.</w:t>
      </w:r>
    </w:p>
    <w:p>
      <w:r>
        <w:rPr>
          <w:b w:val="0"/>
          <w:i w:val="0"/>
        </w:rPr>
        <w:t>Ngoài ra, việc xác định trạng thái hiệu lực của một điều khoản cụ thể trong một bộ luật lớn tốn rất nhiều thời gian, do người đọc phải thủ công rà soát hàng loạt các nghị định, thông tư hướng dẫn hoặc sửa đổi liên quan đến điều khoản đó.</w:t>
      </w:r>
    </w:p>
    <w:p>
      <w:pPr>
        <w:pStyle w:val="Heading3"/>
      </w:pPr>
      <w:r>
        <w:t>1.1.2. Hạn chế của các trợ lý AI thông thường</w:t>
      </w:r>
    </w:p>
    <w:p>
      <w:r>
        <w:rPr>
          <w:b w:val="0"/>
          <w:i w:val="0"/>
        </w:rPr>
        <w:t>Sự bùng nổ của các mô hình ngôn ngữ lớn như ChatGPT (OpenAI) hay Gemini (Google) đã mang lại các trợ lý ảo thông minh. Tuy nhiên, khi áp dụng vào lĩnh vực pháp lý, các mô hình này mắc phải vấn đề cốt tử: Ảo giác (Hallucination). Do được huấn luyện trên dữ liệu web chung, AI thường xuyên tự động suy diễn, hoặc nhầm lẫn giữa luật pháp của các quốc gia khác nhau. Đối với pháp luật, sự chính xác tuyệt đối là yêu cầu tiên quyết, mọi sự bịa đặt thông tin đều có thể dẫn tới hậu quả pháp lý nghiêm trọng.</w:t>
      </w:r>
    </w:p>
    <w:p>
      <w:pPr>
        <w:pStyle w:val="Heading3"/>
      </w:pPr>
      <w:r>
        <w:t>1.1.3. Nhu cầu cấp thiết</w:t>
      </w:r>
    </w:p>
    <w:p>
      <w:r>
        <w:rPr>
          <w:b w:val="0"/>
          <w:i w:val="0"/>
        </w:rPr>
        <w:t>Từ bối cảnh đó, cần có một hệ thống tìm kiếm và hỏi đáp pháp luật đáp ứng được ba tiêu chí: (1) Hiểu được ngữ nghĩa câu hỏi tự nhiên của người dùng; (2) Trả lời chính xác, bám sát 100% vào văn bản luật Việt Nam mà không bịa đặt; (3) Tự động hóa được các tác vụ tốn thời gian như phân tích rủi ro trong hợp đồng và trực quan hóa mối quan hệ giữa các văn bản.</w:t>
      </w:r>
    </w:p>
    <w:p>
      <w:pPr>
        <w:pStyle w:val="Heading2"/>
      </w:pPr>
      <w:r>
        <w:t>1.2. Mục tiêu nghiên cứu</w:t>
      </w:r>
    </w:p>
    <w:p>
      <w:r>
        <w:rPr>
          <w:b w:val="0"/>
          <w:i w:val="0"/>
        </w:rPr>
        <w:t>Mục tiêu tổng quát của đề tài là xây dựng thành công nền tảng AI Legal Intelligence Platform (AILIP) đạt chuẩn doanh nghiệp (Enterprise-Grade), giải quyết triệt để các bài toán tra cứu và phân tích pháp luật.</w:t>
      </w:r>
    </w:p>
    <w:p>
      <w:r>
        <w:rPr>
          <w:b w:val="0"/>
          <w:i w:val="0"/>
        </w:rPr>
        <w:t>Các mục tiêu cụ thể bao gồm:</w:t>
      </w:r>
    </w:p>
    <w:p>
      <w:pPr>
        <w:pStyle w:val="ListBullet"/>
      </w:pPr>
      <w:r>
        <w:t>Nghiên cứu và triển khai hệ thống Tìm kiếm Lai (Hybrid Search), kết hợp giữa BM25 (Full-text) và Vector HNSW (Semantic) nhằm tối ưu hóa kết quả tra cứu, giải quyết vấn đề bất đồng ngôn ngữ giữa người dùng và văn bản pháp luật.</w:t>
      </w:r>
    </w:p>
    <w:p>
      <w:pPr>
        <w:pStyle w:val="ListBullet"/>
      </w:pPr>
      <w:r>
        <w:t>Xây dựng kiến trúc RAG (Retrieval-Augmented Generation) tiên tiến, áp dụng các kỹ thuật Prompt Engineering khắt khe để đảm bảo mô hình LLM (Gemini 2.5 Flash) luôn trích dẫn nguồn (Citation) và không bịa đặt thông tin.</w:t>
      </w:r>
    </w:p>
    <w:p>
      <w:pPr>
        <w:pStyle w:val="ListBullet"/>
      </w:pPr>
      <w:r>
        <w:t>Phát triển tính năng Phân tích Hợp đồng (Contract Analysis) ứng dụng kỹ thuật Chain-of-Thought (CoT), giúp AI có khả năng suy luận đa bước để nhận diện rủi ro tiềm ẩn trong các điều khoản hợp đồng.</w:t>
      </w:r>
    </w:p>
    <w:p>
      <w:pPr>
        <w:pStyle w:val="ListBullet"/>
      </w:pPr>
      <w:r>
        <w:t>Ứng dụng các thuật toán khai phá dữ liệu đồ thị (Graph Data Mining) như PageRank và Louvain Clustering để xây dựng Đồ thị Tri thức (Knowledge Graph) pháp luật, giúp người dùng nhìn thấy bức tranh tổng thể của các mối quan hệ văn bản.</w:t>
      </w:r>
    </w:p>
    <w:p>
      <w:pPr>
        <w:pStyle w:val="ListBullet"/>
      </w:pPr>
      <w:r>
        <w:t>Thiết kế kiến trúc hệ thống Clean Architecture vững chắc, tối ưu hiệu năng bằng xử lý bất đồng bộ (Async) và xây dựng bộ kiểm thử (Testing) toàn diện đảm bảo chất lượng hệ thống.</w:t>
      </w:r>
    </w:p>
    <w:p>
      <w:pPr>
        <w:pStyle w:val="Heading2"/>
      </w:pPr>
      <w:r>
        <w:t>1.3. Phạm vi đề tài</w:t>
      </w:r>
    </w:p>
    <w:p>
      <w:r>
        <w:rPr>
          <w:b w:val="0"/>
          <w:i w:val="0"/>
        </w:rPr>
        <w:t>Về mặt dữ liệu: Đề tài tập trung vào tập dữ liệu gồm khoảng 3.000 văn bản quy phạm pháp luật cốt lõi của Việt Nam (Luật, Nghị định, Thông tư) thuộc các lĩnh vực phổ biến như Dân sự, Hình sự, Doanh nghiệp, Lao động và Thuế. Dữ liệu được tiền xử lý, băm (chunking) thành hơn 17.000 đoạn nhỏ và nhúng (embedding) thành vector.</w:t>
      </w:r>
    </w:p>
    <w:p>
      <w:r>
        <w:rPr>
          <w:b w:val="0"/>
          <w:i w:val="0"/>
        </w:rPr>
        <w:t>Về mặt kỹ thuật: Xây dựng hoàn chỉnh từ Frontend (React, TypeScript), Backend (FastAPI, Python) đến Database (PostgreSQL với pgvector). Tích hợp API của mô hình Gemini 2.5 Flash. Tập trung vào chất lượng kỹ thuật phần mềm (QAOps) thông qua các kịch bản kiểm thử API, E2E và Load Test.</w:t>
      </w:r>
    </w:p>
    <w:p>
      <w:pPr>
        <w:pStyle w:val="Heading2"/>
      </w:pPr>
      <w:r>
        <w:t>1.4. Phương pháp nghiên cứu</w:t>
      </w:r>
    </w:p>
    <w:p>
      <w:r>
        <w:rPr>
          <w:b w:val="0"/>
          <w:i w:val="0"/>
        </w:rPr>
        <w:t>Đề tài áp dụng các phương pháp nghiên cứu sau:</w:t>
      </w:r>
    </w:p>
    <w:p>
      <w:pPr>
        <w:pStyle w:val="ListBullet"/>
      </w:pPr>
      <w:r>
        <w:t>Phương pháp nghiên cứu lý thuyết: Khảo sát các mô hình ngôn ngữ lớn (LLM), kỹ thuật Retrieval-Augmented Generation (RAG), kiến trúc Vector Database, và các thuật toán khai phá dữ liệu đồ thị.</w:t>
      </w:r>
    </w:p>
    <w:p>
      <w:pPr>
        <w:pStyle w:val="ListBullet"/>
      </w:pPr>
      <w:r>
        <w:t>Phương pháp phân tích và thiết kế hệ thống: Phân tích yêu cầu bài toán từ đó đưa ra thiết kế kiến trúc 3-tier, thiết kế cơ sở dữ liệu và luồng dữ liệu.</w:t>
      </w:r>
    </w:p>
    <w:p>
      <w:pPr>
        <w:pStyle w:val="ListBullet"/>
      </w:pPr>
      <w:r>
        <w:t>Phương pháp thực nghiệm (Empirical Method): Lập trình xây dựng hệ thống thực tế. Triển khai các thuật toán và tiến hành chạy các kịch bản Benchmark (sử dụng thư viện RAGAs) để đánh giá các chỉ số Toán học như MRR@5, Hit@5, Faithfulness, và Answer Relevancy.</w:t>
      </w:r>
    </w:p>
    <w:p>
      <w:pPr>
        <w:pStyle w:val="Heading2"/>
      </w:pPr>
      <w:r>
        <w:t>1.5. Bố cục báo cáo</w:t>
      </w:r>
    </w:p>
    <w:p>
      <w:r>
        <w:rPr>
          <w:b w:val="0"/>
          <w:i w:val="0"/>
        </w:rPr>
        <w:t>Báo cáo được cấu trúc thành 5 chương chính như sau:</w:t>
      </w:r>
    </w:p>
    <w:p>
      <w:pPr>
        <w:pStyle w:val="ListBullet"/>
      </w:pPr>
      <w:r>
        <w:t>Chương 1: Giới thiệu tổng quan về bối cảnh, lý do chọn đề tài, mục tiêu, phạm vi và phương pháp nghiên cứu.</w:t>
      </w:r>
    </w:p>
    <w:p>
      <w:pPr>
        <w:pStyle w:val="ListBullet"/>
      </w:pPr>
      <w:r>
        <w:t>Chương 2: Cơ sở lý thuyết và khảo sát hiện trạng, trình bày các công nghệ cốt lõi như LLM, RAG, pgvector, và các thuật toán tìm kiếm.</w:t>
      </w:r>
    </w:p>
    <w:p>
      <w:pPr>
        <w:pStyle w:val="ListBullet"/>
      </w:pPr>
      <w:r>
        <w:t>Chương 3: Phân tích và thiết kế hệ thống, bao gồm kiến trúc phần mềm, thiết kế cơ sở dữ liệu, và luồng xử lý của các tính năng quan trọng.</w:t>
      </w:r>
    </w:p>
    <w:p>
      <w:pPr>
        <w:pStyle w:val="ListBullet"/>
      </w:pPr>
      <w:r>
        <w:t>Chương 4: Hiện thực và kiểm thử, mô tả cấu trúc mã nguồn thực tế, việc cài đặt các module và kết quả đánh giá (benchmark) hệ thống.</w:t>
      </w:r>
    </w:p>
    <w:p>
      <w:pPr>
        <w:pStyle w:val="ListBullet"/>
      </w:pPr>
      <w:r>
        <w:t>Chương 5: Kết luận về các thành quả đạt được, phân tích điểm hạn chế và định hướng phát triển trong tương lai.</w:t>
      </w:r>
    </w:p>
    <w:p>
      <w:r>
        <w:br w:type="page"/>
      </w:r>
    </w:p>
    <w:p>
      <w:pPr>
        <w:pStyle w:val="Heading1"/>
      </w:pPr>
      <w:r>
        <w:t>Chương 2. CƠ SỞ LÝ THUYẾT &amp; KHẢO SÁT HIỆN TRẠNG</w:t>
      </w:r>
    </w:p>
    <w:p>
      <w:pPr>
        <w:pStyle w:val="Heading2"/>
      </w:pPr>
      <w:r>
        <w:t>2.1. Khảo sát hiện trạng</w:t>
      </w:r>
    </w:p>
    <w:p>
      <w:r>
        <w:rPr>
          <w:b w:val="0"/>
          <w:i w:val="0"/>
        </w:rPr>
        <w:t>Quá trình khảo sát hiện trạng tra cứu pháp luật tại Việt Nam cho thấy hai bức tranh tương phản: một bên là nhu cầu tìm hiểu luật ngày càng cao của người dân và doanh nghiệp, bên kia là những hạn chế kỹ thuật của các nền tảng tra cứu hiện hành.</w:t>
      </w:r>
    </w:p>
    <w:p>
      <w:pPr>
        <w:pStyle w:val="Heading3"/>
      </w:pPr>
      <w:r>
        <w:t>2.1.1. Hệ thống tra cứu truyền thống</w:t>
      </w:r>
    </w:p>
    <w:p>
      <w:r>
        <w:rPr>
          <w:b w:val="0"/>
          <w:i w:val="0"/>
        </w:rPr>
        <w:t>Hầu hết các cổng thông tin pháp luật hiện tại (như Thư viện pháp luật, Cơ sở dữ liệu quốc gia về pháp luật) vẫn sử dụng công nghệ tìm kiếm từ khóa (Keyword-based Search) truyền thống. Công nghệ này phụ thuộc vào sự trùng khớp chính xác của chuỗi ký tự (exact string matching). Điều này gây ra hai vấn đề lớn:</w:t>
      </w:r>
    </w:p>
    <w:p>
      <w:pPr>
        <w:pStyle w:val="ListBullet"/>
      </w:pPr>
      <w:r>
        <w:t>Vấn đề đồng nghĩa (Synonymy): Nhiều khái niệm pháp lý có thể được diễn đạt bằng nhiều từ ngữ khác nhau. Ví dụ, "người lao động nghỉ việc" và "chấm dứt hợp đồng lao động" có ý nghĩa tương đương, nhưng hệ thống tìm kiếm từ khóa sẽ bỏ sót văn bản nếu từ khóa không khớp tuyệt đối.</w:t>
      </w:r>
    </w:p>
    <w:p>
      <w:pPr>
        <w:pStyle w:val="ListBullet"/>
      </w:pPr>
      <w:r>
        <w:t>Vấn đề đa nghĩa (Polysemy): Một từ có thể mang nhiều ý nghĩa khác nhau tùy thuộc vào ngữ cảnh. Các công cụ tìm kiếm hiện hành thiếu khả năng hiểu bối cảnh (context-awareness), dẫn đến việc trả về nhiều kết quả không liên quan (nhiễu).</w:t>
      </w:r>
    </w:p>
    <w:p>
      <w:pPr>
        <w:pStyle w:val="Heading3"/>
      </w:pPr>
      <w:r>
        <w:t>2.1.2. Sự trỗi dậy của AI và thách thức Ảo giác (Hallucination)</w:t>
      </w:r>
    </w:p>
    <w:p>
      <w:r>
        <w:rPr>
          <w:b w:val="0"/>
          <w:i w:val="0"/>
        </w:rPr>
        <w:t>Với sự xuất hiện của ChatGPT, nhiều người dùng đã chuyển sang hỏi đáp pháp luật thông qua chatbot. Tuy nhiên, AI tạo sinh (Generative AI) hoạt động dựa trên cơ chế dự đoán từ tiếp theo có xác suất cao nhất (next-token prediction) dựa trên dữ liệu huấn luyện khổng lồ trên internet. Trong lĩnh vực pháp lý, điều này vô cùng nguy hiểm vì AI có xu hướng:</w:t>
      </w:r>
    </w:p>
    <w:p>
      <w:pPr>
        <w:pStyle w:val="ListBullet"/>
      </w:pPr>
      <w:r>
        <w:t>Bịa đặt điều khoản: Tự sáng tác ra một số hiệu điều luật hoặc một mức phạt không hề tồn tại.</w:t>
      </w:r>
    </w:p>
    <w:p>
      <w:pPr>
        <w:pStyle w:val="ListBullet"/>
      </w:pPr>
      <w:r>
        <w:t>Trộn lẫn hệ thống pháp luật: Do dữ liệu tiếng Anh chiếm đa số, AI thường lấy luật của Mỹ hoặc Châu Âu để tư vấn cho người Việt Nam.</w:t>
      </w:r>
    </w:p>
    <w:p>
      <w:r>
        <w:rPr>
          <w:b w:val="0"/>
          <w:i w:val="0"/>
        </w:rPr>
        <w:t>Để khắc phục triệt để vấn đề này, các nghiên cứu gần đây đã chỉ ra rằng việc kết hợp mô hình ngôn ngữ lớn (LLM) với một nguồn tri thức bên ngoài đáng tin cậy thông qua cấu trúc RAG là giải pháp khả thi nhất.</w:t>
      </w:r>
    </w:p>
    <w:p>
      <w:pPr>
        <w:pStyle w:val="Heading2"/>
      </w:pPr>
      <w:r>
        <w:t>2.2. Cơ sở lý thuyết</w:t>
      </w:r>
    </w:p>
    <w:p>
      <w:pPr>
        <w:pStyle w:val="Heading3"/>
      </w:pPr>
      <w:r>
        <w:t>2.2.1. Retrieval-Augmented Generation (RAG)</w:t>
      </w:r>
    </w:p>
    <w:p>
      <w:r>
        <w:rPr>
          <w:b w:val="0"/>
          <w:i w:val="0"/>
        </w:rPr>
        <w:t>Retrieval-Augmented Generation (RAG) là một khuôn khổ kiến trúc AI nhằm nâng cao chất lượng văn bản sinh ra bằng cách đưa các thông tin thực tế từ một cơ sở tri thức bên ngoài vào trong quá trình tạo sinh. Kiến trúc RAG cơ bản gồm hai giai đoạn:</w:t>
      </w:r>
    </w:p>
    <w:p>
      <w:pPr>
        <w:pStyle w:val="ListBullet"/>
      </w:pPr>
      <w:r>
        <w:t>Giai đoạn Truy xuất (Retrieval Phase): Khi người dùng đặt câu hỏi, hệ thống sẽ sử dụng các thuật toán tìm kiếm để trích xuất ra top k đoạn văn bản (chunks) liên quan nhất từ cơ sở dữ liệu.</w:t>
      </w:r>
    </w:p>
    <w:p>
      <w:pPr>
        <w:pStyle w:val="ListBullet"/>
      </w:pPr>
      <w:r>
        <w:t>Giai đoạn Tạo sinh (Generation Phase): Các đoạn văn bản truy xuất được sẽ được ghép chung với câu hỏi gốc của người dùng tạo thành một "Ngữ cảnh" (Context). Ngữ cảnh này được đưa vào mô hình LLM kèm theo một chỉ thị (Prompt) khắt khe yêu cầu mô hình chỉ được trả lời dựa trên những gì có trong ngữ cảnh.</w:t>
      </w:r>
    </w:p>
    <w:p>
      <w:r>
        <w:rPr>
          <w:b w:val="0"/>
          <w:i w:val="0"/>
        </w:rPr>
        <w:t>Lợi ích của RAG là biến LLM từ một "cuốn bách khoa toàn thư có thể bịa đặt" thành một "chuyên viên đọc hiểu văn bản" siêu việt. LLM không còn phải nhớ thông tin luật (parametric knowledge) mà chỉ cần sử dụng năng lực suy luận ngôn ngữ (reasoning) để tóm tắt và diễn giải thông tin từ văn bản được cung cấp.</w:t>
      </w:r>
    </w:p>
    <w:p>
      <w:pPr>
        <w:pStyle w:val="Heading3"/>
      </w:pPr>
      <w:r>
        <w:t>2.2.2. Semantic Search và Vector Embedding</w:t>
      </w:r>
    </w:p>
    <w:p>
      <w:r>
        <w:rPr>
          <w:b w:val="0"/>
          <w:i w:val="0"/>
        </w:rPr>
        <w:t>Để giai đoạn Truy xuất (Retrieval) trong RAG đạt hiệu quả cao, hệ thống không thể chỉ dựa vào từ khóa. Semantic Search (Tìm kiếm ngữ nghĩa) là kỹ thuật giải quyết bài toán này. Cốt lõi của Semantic Search là Embedding (Nhúng vector).</w:t>
      </w:r>
    </w:p>
    <w:p>
      <w:r>
        <w:rPr>
          <w:b w:val="0"/>
          <w:i w:val="0"/>
        </w:rPr>
        <w:t>Embedding là quá trình chuyển đổi văn bản (từ, câu, đoạn văn) thành một vector gồm n chiều chứa các số thực (thường là 768 hoặc 1536 chiều). Các văn bản có ý nghĩa tương đồng sẽ có vị trí gần nhau trong không gian vector đa chiều này. Bằng cách tính khoảng cách giữa vector của câu hỏi người dùng và vector của các văn bản trong cơ sở dữ liệu (thường sử dụng Cosine Similarity), hệ thống có thể tìm ra các văn bản liên quan nhất về mặt ngữ nghĩa, bất chấp việc chúng không dùng chung bất kỳ từ khóa nào.</w:t>
      </w:r>
    </w:p>
    <w:p>
      <w:pPr>
        <w:pStyle w:val="Heading3"/>
      </w:pPr>
      <w:r>
        <w:t>2.2.3. Hybrid Search và Reciprocal Rank Fusion (RRF)</w:t>
      </w:r>
    </w:p>
    <w:p>
      <w:r>
        <w:rPr>
          <w:b w:val="0"/>
          <w:i w:val="0"/>
        </w:rPr>
        <w:t>Mặc dù Semantic Search rất mạnh, nhưng nó thường kém hiệu quả đối với các tìm kiếm mang tính đích danh, ví dụ như mã số văn bản ("Nghị định 15/2020/NĐ-CP") hoặc các thuật ngữ cực kỳ đặc thù. Ngược lại, BM25 (thuật toán tìm kiếm từ khóa hiện đại) lại rất mạnh trong các trường hợp này.</w:t>
      </w:r>
    </w:p>
    <w:p>
      <w:r>
        <w:rPr>
          <w:b w:val="0"/>
          <w:i w:val="0"/>
        </w:rPr>
        <w:t>Hybrid Search là phương pháp kết hợp cả hai kỹ thuật trên. Để trộn kết quả từ Semantic Search và BM25, hệ thống sử dụng thuật toán Reciprocal Rank Fusion (RRF). RRF tính điểm của một tài liệu dựa trên thứ hạng (rank) của nó trong từng danh sách kết quả riêng lẻ, theo công thức:</w:t>
      </w:r>
    </w:p>
    <w:p>
      <w:pPr>
        <w:jc w:val="center"/>
      </w:pPr>
      <w:r>
        <w:rPr>
          <w:b w:val="0"/>
          <w:i w:val="0"/>
        </w:rPr>
        <w:t>RRF_score(d) = Σ (1 / (k + rank_i(d)))</w:t>
      </w:r>
    </w:p>
    <w:p>
      <w:r>
        <w:rPr>
          <w:b w:val="0"/>
          <w:i w:val="0"/>
        </w:rPr>
        <w:t>Trong đó, k là một hằng số (thường là 60) nhằm làm giảm bớt sức nặng của các tài liệu chỉ xếp hạng cao ở một thuật toán mà vắng mặt ở thuật toán kia. RRF không yêu cầu hai thuật toán phải có cùng thang điểm, do đó nó là một phương pháp kết hợp cực kỳ hiệu quả và ổn định.</w:t>
      </w:r>
    </w:p>
    <w:p>
      <w:pPr>
        <w:pStyle w:val="Heading3"/>
      </w:pPr>
      <w:r>
        <w:t>2.2.4. Khai phá Dữ liệu Đồ thị (Graph Data Mining)</w:t>
      </w:r>
    </w:p>
    <w:p>
      <w:r>
        <w:rPr>
          <w:b w:val="0"/>
          <w:i w:val="0"/>
        </w:rPr>
        <w:t>Luật pháp có tính liên kết chặt chẽ. Việc phân tích văn bản pháp luật không chỉ dừng lại ở nội dung từng văn bản, mà còn ở cách chúng kết nối với nhau. Một Đồ thị tri thức (Knowledge Graph) bao gồm các Nút (Nodes - là các văn bản) và Cạnh (Edges - là các mối quan hệ như Sửa đổi, Bổ sung, Hướng dẫn, Căn cứ).</w:t>
      </w:r>
    </w:p>
    <w:p>
      <w:pPr>
        <w:pStyle w:val="ListBullet"/>
      </w:pPr>
      <w:r>
        <w:t>Thuật toán PageRank: Vốn được Google dùng để xếp hạng trang web, PageRank được ứng dụng trong đề tài này để xác định độ quan trọng của một văn bản luật. Một văn bản sẽ có PageRank cao nếu nó được nhiều văn bản quan trọng khác "căn cứ" hoặc "hướng dẫn".</w:t>
      </w:r>
    </w:p>
    <w:p>
      <w:pPr>
        <w:pStyle w:val="ListBullet"/>
      </w:pPr>
      <w:r>
        <w:t>Thuật toán Louvain: Đây là một thuật toán phát hiện cộng đồng (Community Detection) mạnh mẽ. Louvain tự động gộp các Nút có kết nối dày đặc lại thành các cụm (clusters), từ đó giúp hệ thống tự động nhận diện các nhóm văn bản thuộc chung một chủ đề luật (ví dụ: nhóm Luật Đất đai, nhóm Luật Thuế) mà không cần con người phân loại thủ công.</w:t>
      </w:r>
    </w:p>
    <w:p>
      <w:pPr>
        <w:pStyle w:val="Heading2"/>
      </w:pPr>
      <w:r>
        <w:t>2.3. Lựa chọn công nghệ</w:t>
      </w:r>
    </w:p>
    <w:p>
      <w:pPr>
        <w:pStyle w:val="Heading3"/>
      </w:pPr>
      <w:r>
        <w:t>2.3.1. Backend Framework: FastAPI (Python)</w:t>
      </w:r>
    </w:p>
    <w:p>
      <w:r>
        <w:rPr>
          <w:b w:val="0"/>
          <w:i w:val="0"/>
        </w:rPr>
        <w:t>FastAPI được lựa chọn làm nền tảng Backend thay vì Django hay Flask vì những lý do sau:</w:t>
      </w:r>
    </w:p>
    <w:p>
      <w:pPr>
        <w:pStyle w:val="ListBullet"/>
      </w:pPr>
      <w:r>
        <w:t>Hiệu năng cực cao: Nhờ hỗ trợ lập trình bất đồng bộ (Asyncio) và ASGI, FastAPI có tốc độ xử lý I/O vượt trội, rất phù hợp cho các tác vụ cần thời gian chờ lâu như gọi API của LLM hoặc truy vấn Vector Database.</w:t>
      </w:r>
    </w:p>
    <w:p>
      <w:pPr>
        <w:pStyle w:val="ListBullet"/>
      </w:pPr>
      <w:r>
        <w:t>Document API tự động: FastAPI tự động sinh tài liệu Swagger UI/ReDoc theo chuẩn OpenAPI, tiết kiệm thời gian thiết kế API Spec.</w:t>
      </w:r>
    </w:p>
    <w:p>
      <w:pPr>
        <w:pStyle w:val="ListBullet"/>
      </w:pPr>
      <w:r>
        <w:t>Hệ sinh thái AI: Python là ngôn ngữ thống trị trong lĩnh vực Data Science và AI, giúp việc tích hợp các thư viện như LangChain, SentenceTransformers, NetworkX trở nên vô cùng dễ dàng.</w:t>
      </w:r>
    </w:p>
    <w:p>
      <w:pPr>
        <w:pStyle w:val="Heading3"/>
      </w:pPr>
      <w:r>
        <w:t>2.3.2. Cơ sở dữ liệu: PostgreSQL &amp; pgvector</w:t>
      </w:r>
    </w:p>
    <w:p>
      <w:r>
        <w:rPr>
          <w:b w:val="0"/>
          <w:i w:val="0"/>
        </w:rPr>
        <w:t>Thay vì sử dụng các Vector Database độc lập như Pinecone, Weaviate hay Milvus, đề tài quyết định sử dụng PostgreSQL kết hợp với extension pgvector. Quyết định này mang lại các lợi ích kiến trúc sâu sắc:</w:t>
      </w:r>
    </w:p>
    <w:p>
      <w:pPr>
        <w:pStyle w:val="ListBullet"/>
      </w:pPr>
      <w:r>
        <w:t>Đơn giản hóa hạ tầng (Single Source of Truth): pgvector cho phép lưu trữ cả dữ liệu quan hệ truyền thống (metadata của văn bản) và dữ liệu vector (embedding) trong cùng một cơ sở dữ liệu. Điều này loại bỏ hoàn toàn chi phí bảo trì và rủi ro đồng bộ dữ liệu giữa SQL Database và Vector Database.</w:t>
      </w:r>
    </w:p>
    <w:p>
      <w:pPr>
        <w:pStyle w:val="ListBullet"/>
      </w:pPr>
      <w:r>
        <w:t>Hỗ trợ HNSW Index: Bắt đầu từ phiên bản 0.5.0, pgvector đã hỗ trợ Hierarchical Navigable Small World (HNSW), một thuật toán index giúp tốc độ tìm kiếm vector gần đúng (ANN) tăng lên hàng trăm lần so với phương pháp vét cạn (Exact k-NN).</w:t>
      </w:r>
    </w:p>
    <w:p>
      <w:pPr>
        <w:pStyle w:val="Heading3"/>
      </w:pPr>
      <w:r>
        <w:t>2.3.3. Mô hình AI: Gemini 2.5 Flash &amp; bkai/vietnamese-bi-encoder</w:t>
      </w:r>
    </w:p>
    <w:p>
      <w:r>
        <w:rPr>
          <w:b w:val="0"/>
          <w:i w:val="0"/>
        </w:rPr>
        <w:t>Hệ thống sử dụng hai mô hình học máy đóng vai trò khác biệt:</w:t>
      </w:r>
    </w:p>
    <w:p>
      <w:pPr>
        <w:pStyle w:val="ListBullet"/>
      </w:pPr>
      <w:r>
        <w:t>Mô hình Embedding: Sử dụng `bkai-foundation-models/vietnamese-bi-encoder`. Đây là một mô hình Sentence-BERT được huấn luyện chuyên biệt cho tiếng Việt. Việc chạy mô hình này cục bộ (local) bằng CPU giúp đảm bảo tốc độ vectorize trong quá trình tìm kiếm mà không tốn chi phí gọi API.</w:t>
      </w:r>
    </w:p>
    <w:p>
      <w:pPr>
        <w:pStyle w:val="ListBullet"/>
      </w:pPr>
      <w:r>
        <w:t>Mô hình LLM tạo sinh: Sử dụng `Gemini 2.5 Flash` của Google. Mô hình này được chọn vì tốc độ phản hồi cực nhanh, khả năng tuân thủ cấu trúc Prompt (đặc biệt là CoT) xuất sắc, và hỗ trợ độ dài ngữ cảnh (Context Window) khổng lồ, phù hợp để nạp các đoạn luật rất dài.</w:t>
      </w:r>
    </w:p>
    <w:p>
      <w:pPr>
        <w:pStyle w:val="Heading3"/>
      </w:pPr>
      <w:r>
        <w:t>2.3.4. Frontend: React, Vite, và TypeScript</w:t>
      </w:r>
    </w:p>
    <w:p>
      <w:r>
        <w:rPr>
          <w:b w:val="0"/>
          <w:i w:val="0"/>
        </w:rPr>
        <w:t>Phía Frontend (Client-side) được xây dựng bằng hệ sinh thái React. Sử dụng Vite làm công cụ build tool mang lại tốc độ khởi động và HMR (Hot Module Replacement) vượt trội so với Webpack truyền thống. TypeScript được sử dụng để đảm bảo an toàn kiểu dữ liệu (Type Safety) trong toàn bộ quá trình phát triển, đồng bộ chặt chẽ với các schema JSON trả về từ FastAPI.</w:t>
      </w:r>
    </w:p>
    <w:p>
      <w:r>
        <w:br w:type="page"/>
      </w:r>
    </w:p>
    <w:p>
      <w:pPr>
        <w:pStyle w:val="Heading1"/>
      </w:pPr>
      <w:r>
        <w:t>Chương 3. PHÂN TÍCH &amp; THIẾT KẾ HỆ THỐNG</w:t>
      </w:r>
    </w:p>
    <w:p>
      <w:pPr>
        <w:pStyle w:val="Heading2"/>
      </w:pPr>
      <w:r>
        <w:t>3.1. Phân tích yêu cầu chức năng (Functional Requirements)</w:t>
      </w:r>
    </w:p>
    <w:p>
      <w:r>
        <w:rPr>
          <w:b w:val="0"/>
          <w:i w:val="0"/>
        </w:rPr>
        <w:t>Dựa trên bài toán đã đặt ra, hệ thống AILIP được thiết kế để phục vụ các nhóm người dùng chính bao gồm: Người dùng công chúng (Public User), Người dùng đã đăng nhập (Authenticated User), và Quản trị viên (Admin). Các yêu cầu chức năng cốt lõi (Use Cases - UC) được phân tích và xác định như sau:</w:t>
      </w:r>
    </w:p>
    <w:p>
      <w:pPr>
        <w:pStyle w:val="ListBullet"/>
      </w:pPr>
      <w:r>
        <w:t>UC-01 (Tìm kiếm Văn bản): Cho phép tra cứu pháp luật theo 3 chế độ: Tìm kiếm chính xác (BM25 Keyword), Tìm kiếm ngữ nghĩa (HNSW Vector), và Tìm kiếm lai (Hybrid + RRF).</w:t>
      </w:r>
    </w:p>
    <w:p>
      <w:pPr>
        <w:pStyle w:val="ListBullet"/>
      </w:pPr>
      <w:r>
        <w:t>UC-02 (AI Q&amp;A Assistant): Cho phép người dùng chat với AI để hỏi đáp các vấn đề pháp lý. Kết quả trả về phải dưới dạng Streaming (chạy chữ) và bắt buộc phải kèm theo trích dẫn (Citations) chính xác từ văn bản.</w:t>
      </w:r>
    </w:p>
    <w:p>
      <w:pPr>
        <w:pStyle w:val="ListBullet"/>
      </w:pPr>
      <w:r>
        <w:t>UC-03 (Phân tích rủi ro hợp đồng): Cho phép tải lên hợp đồng (PDF, DOCX). Hệ thống áp dụng Chain-of-Thought để bóc tách từng điều khoản, đối chiếu với pháp luật, chấm điểm rủi ro và đưa ra hướng sửa đổi.</w:t>
      </w:r>
    </w:p>
    <w:p>
      <w:pPr>
        <w:pStyle w:val="ListBullet"/>
      </w:pPr>
      <w:r>
        <w:t>UC-04 (Quản lý Workspace cá nhân): Người dùng đăng nhập có thể bookmark các văn bản quan trọng, tạo các bộ sưu tập (Collections), và lưu các ghi chú (Notes) cá nhân.</w:t>
      </w:r>
    </w:p>
    <w:p>
      <w:pPr>
        <w:pStyle w:val="ListBullet"/>
      </w:pPr>
      <w:r>
        <w:t>UC-05 (Trực quan hóa Đồ thị tri thức): Khi xem chi tiết một văn bản, người dùng có thể kích hoạt chế độ xem Knowledge Graph (độ sâu depth=1 hoặc 2) để thấy sơ đồ mạng nhện các văn bản liên quan.</w:t>
      </w:r>
    </w:p>
    <w:p>
      <w:pPr>
        <w:pStyle w:val="ListBullet"/>
      </w:pPr>
      <w:r>
        <w:t>UC-06 (Dashboard Thống kê): Cung cấp các biểu đồ tổng quan về dữ liệu pháp luật (Pie chart, Bar chart, Line chart) dựa trên các tính toán Aggregation của cơ sở dữ liệu.</w:t>
      </w:r>
    </w:p>
    <w:p>
      <w:pPr>
        <w:pStyle w:val="Heading2"/>
      </w:pPr>
      <w:r>
        <w:t>3.2. Yêu cầu phi chức năng (Non-Functional Requirements)</w:t>
      </w:r>
    </w:p>
    <w:p>
      <w:r>
        <w:rPr>
          <w:b w:val="0"/>
          <w:i w:val="0"/>
        </w:rPr>
        <w:t>Để hệ thống đạt tiêu chuẩn môi trường sản xuất (Enterprise-Grade), các yêu cầu phi chức năng sau phải được đáp ứng nghiêm ngặt:</w:t>
      </w:r>
    </w:p>
    <w:p>
      <w:pPr>
        <w:pStyle w:val="ListBullet"/>
      </w:pPr>
      <w:r>
        <w:t>Hiệu năng (Performance): Thời gian phản hồi API tìm kiếm BM25 dưới 1s, tìm kiếm Semantic dưới 5s. Thời gian trả về token đầu tiên (TTFT - Time To First Token) của AI Assistant dưới 3s.</w:t>
      </w:r>
    </w:p>
    <w:p>
      <w:pPr>
        <w:pStyle w:val="ListBullet"/>
      </w:pPr>
      <w:r>
        <w:t>Độ bền bỉ (Resilience): Phải có cơ chế Circuit Breaker (Cầu dao tự động) để ngắt kết nối với LLM API (Gemini) nếu dịch vụ của bên thứ ba bị gián đoạn, ngăn chặn hiện tượng nghẽn cổ chai (Cascading Failure) làm sập hệ thống nội bộ.</w:t>
      </w:r>
    </w:p>
    <w:p>
      <w:pPr>
        <w:pStyle w:val="ListBullet"/>
      </w:pPr>
      <w:r>
        <w:t>Khả năng bảo mật (Security): Toàn bộ mật khẩu người dùng phải được băm bằng thuật toán Bcrypt. Token giao tiếp phải được mã hóa bằng chuẩn JWT. Không lưu trữ bất kỳ thông tin nhạy cảm dạng plaintext nào trong CSDL.</w:t>
      </w:r>
    </w:p>
    <w:p>
      <w:pPr>
        <w:pStyle w:val="Heading2"/>
      </w:pPr>
      <w:r>
        <w:t>3.3. Thiết kế Kiến trúc Hệ thống (System Architecture)</w:t>
      </w:r>
    </w:p>
    <w:p>
      <w:r>
        <w:rPr>
          <w:b w:val="0"/>
          <w:i w:val="0"/>
        </w:rPr>
        <w:t>Hệ thống AILIP được thiết kế dựa trên nguyên lý kiến trúc 3-tier (3 lớp) truyền thống kết hợp với Clean Architecture, đảm bảo tính đóng gói và dễ dàng bảo trì.</w:t>
      </w:r>
    </w:p>
    <w:p>
      <w:pPr>
        <w:pStyle w:val="ListBullet"/>
      </w:pPr>
      <w:r>
        <w:t>Presentation Tier (Lớp Trình diễn): Ứng dụng Frontend viết bằng React (Vite). Giao tiếp với lớp Backend thông qua các API RESTful chuẩn và giao thức Server-Sent Events (SSE) để truyền dữ liệu stream liên tục cho AI Chat.</w:t>
      </w:r>
    </w:p>
    <w:p>
      <w:pPr>
        <w:pStyle w:val="ListBullet"/>
      </w:pPr>
      <w:r>
        <w:t>Business Logic Tier (Lớp Xử lý Logic): Ứng dụng Backend FastAPI. Mã nguồn được chia thành các tầng rõ rệt: Routers (tiếp nhận HTTP Request), Services (xử lý logic nghiệp vụ, gọi AI, phân tích RAG), và Repositories/Models (tương tác trực tiếp với ORM SQLAlchemy).</w:t>
      </w:r>
    </w:p>
    <w:p>
      <w:pPr>
        <w:pStyle w:val="ListBullet"/>
      </w:pPr>
      <w:r>
        <w:t>Data Tier (Lớp Dữ liệu): Cơ sở dữ liệu PostgreSQL 15, tích hợp sẵn extension pgvector. Lớp này không chỉ lưu trữ dữ liệu có cấu trúc mà còn đóng vai trò là một Vector Engine tốc độ cao nhờ thuật toán phân cụm đồ thị HNSW.</w:t>
      </w:r>
    </w:p>
    <w:p>
      <w:pPr>
        <w:pStyle w:val="Heading2"/>
      </w:pPr>
      <w:r>
        <w:t>3.4. Thiết kế Cơ sở Dữ liệu (Database Design)</w:t>
      </w:r>
    </w:p>
    <w:p>
      <w:r>
        <w:rPr>
          <w:b w:val="0"/>
          <w:i w:val="0"/>
        </w:rPr>
        <w:t>Mô hình CSDL được thiết kế với 10 bảng (tables) có quan hệ mật thiết, chia thành 2 nhóm chính: Nhóm dữ liệu pháp luật (Core Law Data) và Nhóm dữ liệu người dùng (User Workspace).</w:t>
      </w:r>
    </w:p>
    <w:p>
      <w:pPr>
        <w:pStyle w:val="Heading3"/>
      </w:pPr>
      <w:r>
        <w:t>3.4.1. Nhóm dữ liệu Pháp luật</w:t>
      </w:r>
    </w:p>
    <w:p>
      <w:pPr>
        <w:pStyle w:val="ListBullet"/>
      </w:pPr>
      <w:r>
        <w:t>Bảng `documents`: Lưu trữ siêu dữ liệu (metadata) của văn bản như doc_number, title, doc_type, issue_date, status. Đồng thời, bảng chứa cột search_vector kiểu TSVECTOR để phục vụ tìm kiếm BM25.</w:t>
      </w:r>
    </w:p>
    <w:p>
      <w:pPr>
        <w:pStyle w:val="ListBullet"/>
      </w:pPr>
      <w:r>
        <w:t>Bảng `document_chunks`: Đây là trái tim của cơ chế RAG. Một văn bản dài trong bảng documents sẽ được cắt nhỏ thành nhiều dòng trong bảng document_chunks. Bảng có cột `embedding` kiểu Vector(768) lưu trữ biểu diễn toán học của đoạn văn đó. Cột này được lập chỉ mục bằng HNSW Index.</w:t>
      </w:r>
    </w:p>
    <w:p>
      <w:pPr>
        <w:pStyle w:val="ListBullet"/>
      </w:pPr>
      <w:r>
        <w:t>Bảng `document_relations`: Phục vụ Knowledge Graph. Lưu trữ liên kết một chiều giữa hai văn bản. Có các relation_type như: AMENDS (Sửa đổi), REPLACES (Thay thế), GUIDES (Hướng dẫn).</w:t>
      </w:r>
    </w:p>
    <w:p>
      <w:pPr>
        <w:pStyle w:val="Heading3"/>
      </w:pPr>
      <w:r>
        <w:t>3.4.2. Nhóm dữ liệu Người dùng</w:t>
      </w:r>
    </w:p>
    <w:p>
      <w:pPr>
        <w:pStyle w:val="ListBullet"/>
      </w:pPr>
      <w:r>
        <w:t>Bảng `users` và `organizations`: Quản lý thông tin định danh và phân quyền (Roles).</w:t>
      </w:r>
    </w:p>
    <w:p>
      <w:pPr>
        <w:pStyle w:val="ListBullet"/>
      </w:pPr>
      <w:r>
        <w:t>Bảng `collections`, `collection_documents`, `notes`: Cho phép mô hình hóa tính năng thư mục cá nhân. Một collection có thể chứa nhiều document (quan hệ n-n) và mỗi note thuộc về một người dùng trên một document cụ thể.</w:t>
      </w:r>
    </w:p>
    <w:p>
      <w:pPr>
        <w:pStyle w:val="ListBullet"/>
      </w:pPr>
      <w:r>
        <w:t>Bảng `query_logs`: Lưu vết toàn bộ lịch sử tìm kiếm của người dùng, làm dữ liệu đầu vào cho Dashboard Thống kê và thuật toán gợi ý sau này.</w:t>
      </w:r>
    </w:p>
    <w:p>
      <w:pPr>
        <w:pStyle w:val="Heading2"/>
      </w:pPr>
      <w:r>
        <w:t>3.5. Thiết kế Xử lý (Logic Design)</w:t>
      </w:r>
    </w:p>
    <w:p>
      <w:pPr>
        <w:pStyle w:val="Heading3"/>
      </w:pPr>
      <w:r>
        <w:t>3.5.1. Quy trình RAG và RRF</w:t>
      </w:r>
    </w:p>
    <w:p>
      <w:r>
        <w:rPr>
          <w:b w:val="0"/>
          <w:i w:val="0"/>
        </w:rPr>
        <w:t>Luồng thực thi của `rag_service.py` được thiết kế tối ưu với xử lý bất đồng bộ:</w:t>
      </w:r>
    </w:p>
    <w:p>
      <w:r>
        <w:rPr>
          <w:b w:val="0"/>
          <w:i w:val="0"/>
        </w:rPr>
        <w:t>Bước 1: Hệ thống nhận câu hỏi. Chạy song song (concurrent) hai truy vấn xuống DB: (1) Tìm theo BM25 bằng Full-Text Search và (2) Gọi `vietnamese-bi-encoder` để vectorize câu hỏi rồi tìm HNSW Cosine Similarity.</w:t>
      </w:r>
    </w:p>
    <w:p>
      <w:r>
        <w:rPr>
          <w:b w:val="0"/>
          <w:i w:val="0"/>
        </w:rPr>
        <w:t>Bước 2: Hệ thống thu được hai danh sách Top 20 kết quả. Sử dụng hàm Reciprocal Rank Fusion (k=60) để merge hai danh sách này thành một danh sách Top 10 hoàn hảo, dung hòa được ưu điểm của cả hai thuật toán.</w:t>
      </w:r>
    </w:p>
    <w:p>
      <w:r>
        <w:rPr>
          <w:b w:val="0"/>
          <w:i w:val="0"/>
        </w:rPr>
        <w:t>Bước 3: Lấy nội dung text của Top 10 chunks, định dạng lại thành chuỗi "[TÀI LIỆU THAM KHẢO]".</w:t>
      </w:r>
    </w:p>
    <w:p>
      <w:r>
        <w:rPr>
          <w:b w:val="0"/>
          <w:i w:val="0"/>
        </w:rPr>
        <w:t>Bước 4: Bơm (inject) chuỗi tham khảo cùng với câu hỏi của người dùng vào một System Prompt nghiêm ngặt, gửi tới API của Gemini 2.5 Flash thông qua cầu dao điện (Circuit Breaker).</w:t>
      </w:r>
    </w:p>
    <w:p>
      <w:r>
        <w:rPr>
          <w:b w:val="0"/>
          <w:i w:val="0"/>
        </w:rPr>
        <w:t>Bước 5: Nhận dữ liệu stream trả về từ Gemini và đẩy qua Server-Sent Events xuống Client để giao diện chạy chữ (typewriter effect). Cuối cùng, ghép mảng trích dẫn (citations) dạng JSON và gửi xuống ở chunk cuối cùng.</w:t>
      </w:r>
    </w:p>
    <w:p>
      <w:pPr>
        <w:pStyle w:val="Heading3"/>
      </w:pPr>
      <w:r>
        <w:t>3.5.2. Thiết kế tính năng Phân tích Hợp đồng (CoT)</w:t>
      </w:r>
    </w:p>
    <w:p>
      <w:r>
        <w:rPr>
          <w:b w:val="0"/>
          <w:i w:val="0"/>
        </w:rPr>
        <w:t>Để phân tích hợp đồng (`contract_service.py`), tài liệu áp dụng mô hình Chain-of-Thought (CoT) buộc AI tư duy theo 4 bước tuần tự:</w:t>
      </w:r>
    </w:p>
    <w:p>
      <w:pPr>
        <w:pStyle w:val="ListBullet"/>
      </w:pPr>
      <w:r>
        <w:t>Bước 1: (Identification) Nhận diện bản chất của điều khoản trong hợp đồng.</w:t>
      </w:r>
    </w:p>
    <w:p>
      <w:pPr>
        <w:pStyle w:val="ListBullet"/>
      </w:pPr>
      <w:r>
        <w:t>Bước 2: (Legal Comparison) Đối chiếu điều khoản với pháp luật (dựa trên tài liệu được retrieval từ CSDL).</w:t>
      </w:r>
    </w:p>
    <w:p>
      <w:pPr>
        <w:pStyle w:val="ListBullet"/>
      </w:pPr>
      <w:r>
        <w:t>Bước 3: (Risk Evaluation) Chỉ ra rủi ro tiềm ẩn cho người dùng.</w:t>
      </w:r>
    </w:p>
    <w:p>
      <w:pPr>
        <w:pStyle w:val="ListBullet"/>
      </w:pPr>
      <w:r>
        <w:t>Bước 4: (Suggestion) Đưa ra hướng sửa đổi an toàn hơn.</w:t>
      </w:r>
    </w:p>
    <w:p>
      <w:r>
        <w:rPr>
          <w:b w:val="0"/>
          <w:i w:val="0"/>
        </w:rPr>
        <w:t>Tính năng sử dụng kỹ thuật Self-Reflection: Nếu AI chấm điểm rủi ro cho điều khoản ở mức 4-7/10 (trung bình/nhạy cảm), hệ thống sẽ tự động gọi API một lần nữa yêu cầu AI "suy nghĩ lại cẩn thận" để xác nhận điểm rủi ro là chính xác, từ đó giảm thiểu sai số.</w:t>
      </w:r>
    </w:p>
    <w:p>
      <w:pPr>
        <w:pStyle w:val="Heading2"/>
      </w:pPr>
      <w:r>
        <w:t>3.6. Thiết kế Bảo mật và Chịu lỗi (Security &amp; Resilience)</w:t>
      </w:r>
    </w:p>
    <w:p>
      <w:r>
        <w:rPr>
          <w:b w:val="0"/>
          <w:i w:val="0"/>
        </w:rPr>
        <w:t>FastAPI Dependencies được tận dụng tối đa để kiểm soát truy cập. `get_current_user` đảm nhận nhiệm vụ giải mã JWT và kiểm tra hạn sử dụng. Nếu token hết hạn, client phải sử dụng Refresh Token.</w:t>
      </w:r>
    </w:p>
    <w:p>
      <w:r>
        <w:rPr>
          <w:b w:val="0"/>
          <w:i w:val="0"/>
        </w:rPr>
        <w:t>Để chống chịu lỗi (Resilience), một State Machine cho Circuit Breaker được implement. Khi số lượng request bị Timeout (do lỗi mạng hoặc đứt cáp kết nối đến máy chủ Google) vượt qua ngưỡng Threshold (ví dụ: 3 lần), State sẽ chuyển sang OPEN. Lúc này, hệ thống Backend sẽ lập tức từ chối gọi LLM API, và thay vào đó trả về các đoạn text pháp luật tìm được dưới dạng kết quả truyền thống. Sau một khoảng thời gian (Cooldown), State chuyển sang HALF_OPEN để thử gửi 1 request thăm dò. Thiết kế này giúp hệ thống nội bộ không bao giờ bị nghẽn (hang) do treo kết nối mạng ngoài.</w:t>
      </w:r>
    </w:p>
    <w:p>
      <w:r>
        <w:br w:type="page"/>
      </w:r>
    </w:p>
    <w:p>
      <w:pPr>
        <w:pStyle w:val="Heading1"/>
      </w:pPr>
      <w:r>
        <w:t>Chương 4. HIỆN THỰC &amp; KIỂM THỬ HỆ THỐNG</w:t>
      </w:r>
    </w:p>
    <w:p>
      <w:pPr>
        <w:pStyle w:val="Heading2"/>
      </w:pPr>
      <w:r>
        <w:t>4.1. Môi trường phát triển và Triển khai</w:t>
      </w:r>
    </w:p>
    <w:p>
      <w:r>
        <w:rPr>
          <w:b w:val="0"/>
          <w:i w:val="0"/>
        </w:rPr>
        <w:t>Quá trình xây dựng hệ thống được thực hiện trên môi trường chuyên nghiệp, ứng dụng các công cụ DevOps để tự động hóa và đảm bảo tính thống nhất:</w:t>
      </w:r>
    </w:p>
    <w:p>
      <w:pPr>
        <w:pStyle w:val="ListBullet"/>
      </w:pPr>
      <w:r>
        <w:t>Môi trường Backend: Ngôn ngữ Python 3.11, Framework FastAPI 0.115, SQLAlchemy 2.0. Sử dụng ảo hóa (Virtual Environment - venv) để cô lập thư viện.</w:t>
      </w:r>
    </w:p>
    <w:p>
      <w:pPr>
        <w:pStyle w:val="ListBullet"/>
      </w:pPr>
      <w:r>
        <w:t>Môi trường Frontend: Node.js 20, Vite 5, React 18, Tailwind CSS v3, Zustand quản lý trạng thái và Recharts để vẽ biểu đồ.</w:t>
      </w:r>
    </w:p>
    <w:p>
      <w:pPr>
        <w:pStyle w:val="ListBullet"/>
      </w:pPr>
      <w:r>
        <w:t>Môi trường Cơ sở dữ liệu: Docker và Docker-compose được sử dụng để khởi tạo container PostgreSQL 15 tích hợp sẵn extension pgvector (image `pgvector/pgvector:pg15`).</w:t>
      </w:r>
    </w:p>
    <w:p>
      <w:pPr>
        <w:pStyle w:val="ListBullet"/>
      </w:pPr>
      <w:r>
        <w:t>CI/CD: Sử dụng GitHub Actions để cấu hình đường ống tích hợp liên tục. Mỗi khi mã nguồn được push, hệ thống tự động tải image PostgreSQL, thiết lập Python/Node.js, và chạy toàn bộ Unit Test để đảm bảo không có lỗi hồi quy (Regression Bug).</w:t>
      </w:r>
    </w:p>
    <w:p>
      <w:pPr>
        <w:pStyle w:val="Heading2"/>
      </w:pPr>
      <w:r>
        <w:t>4.2. Cấu trúc mã nguồn Clean Architecture</w:t>
      </w:r>
    </w:p>
    <w:p>
      <w:r>
        <w:rPr>
          <w:b w:val="0"/>
          <w:i w:val="0"/>
        </w:rPr>
        <w:t>Mã nguồn Backend được chia thư mục nghiêm ngặt theo chuẩn Clean Architecture, tách biệt rõ ràng giữa logic giao tiếp và logic nghiệp vụ:</w:t>
      </w:r>
    </w:p>
    <w:p>
      <w:pPr/>
      <w:r>
        <w:rPr>
          <w:rFonts w:ascii="Courier New" w:hAnsi="Courier New"/>
          <w:sz w:val="22"/>
        </w:rPr>
        <w:t>backend/app/</w:t>
        <w:br/>
        <w:t xml:space="preserve"> ├── core/         # Cấu hình JWT, Database Engine, Circuit Breaker</w:t>
        <w:br/>
        <w:t xml:space="preserve"> ├── models/       # Định nghĩa các lớp SQLAlchemy Model (documents, users)</w:t>
        <w:br/>
        <w:t xml:space="preserve"> ├── schemas/      # Định nghĩa Pydantic Models (SearchRequest, UserResponse)</w:t>
        <w:br/>
        <w:t xml:space="preserve"> ├── routers/      # Định nghĩa API Endpoints (Giao tiếp HTTP)</w:t>
        <w:br/>
        <w:t xml:space="preserve"> ├── services/     # Chứa logic nghiệp vụ cốt lõi (rag_service, contract_service)</w:t>
        <w:br/>
        <w:t xml:space="preserve"> ├── scripts/      # Kịch bản ETL dữ liệu và chạy Benchmark độc lập</w:t>
        <w:br/>
        <w:t xml:space="preserve"> └── tests/        # Hệ thống Unit/Integration tests bằng Pytest</w:t>
      </w:r>
    </w:p>
    <w:p>
      <w:r>
        <w:rPr>
          <w:b w:val="0"/>
          <w:i w:val="0"/>
        </w:rPr>
        <w:t>Với cấu trúc này, các `routers` (như `ai.py` hay `search.py`) chỉ đóng vai trò tiếp nhận tham số từ người dùng, validate qua Pydantic `schemas`, sau đó gọi các hàm trong `services` để xử lý. Điều này giúp mã nguồn dễ dàng được test độc lập.</w:t>
      </w:r>
    </w:p>
    <w:p>
      <w:pPr>
        <w:pStyle w:val="Heading2"/>
      </w:pPr>
      <w:r>
        <w:t>4.3. Hiện thực các Module Cốt lõi</w:t>
      </w:r>
    </w:p>
    <w:p>
      <w:pPr>
        <w:pStyle w:val="Heading3"/>
      </w:pPr>
      <w:r>
        <w:t>4.3.1. Pipeline ETL (Extract, Transform, Load)</w:t>
      </w:r>
    </w:p>
    <w:p>
      <w:r>
        <w:rPr>
          <w:b w:val="0"/>
          <w:i w:val="0"/>
        </w:rPr>
        <w:t xml:space="preserve">Để hệ thống RAG có dữ liệu hoạt động, một Pipeline ETL phức tạp đã được thiết kế và thực thi trong file `scripts/etl/chunker.py` và `embedder.py`: </w:t>
      </w:r>
    </w:p>
    <w:p>
      <w:pPr>
        <w:pStyle w:val="ListBullet"/>
      </w:pPr>
      <w:r>
        <w:t>Extract: Đọc khoảng 1,000 văn bản pháp lý dạng thô từ file nguồn.</w:t>
      </w:r>
    </w:p>
    <w:p>
      <w:pPr>
        <w:pStyle w:val="ListBullet"/>
      </w:pPr>
      <w:r>
        <w:t>Transform (Chunking): Một văn bản luật thường rất dài (lên tới hàng trăm trang), vượt quá cửa sổ ngữ cảnh (context window) của LLM. Do đó, hệ thống cắt (chunk) văn bản dựa trên ký tự phân cách là các tiêu đề "Điều X.", tạo ra 17.346 đoạn nhỏ (chunks). Kích thước mỗi chunk được kiểm soát chặt chẽ.</w:t>
      </w:r>
    </w:p>
    <w:p>
      <w:pPr>
        <w:pStyle w:val="ListBullet"/>
      </w:pPr>
      <w:r>
        <w:t>Embed &amp; Load: Các chunks được đẩy qua mô hình `bkai/vietnamese-bi-encoder` chạy local trên CPU để biến đổi thành vector 768 chiều. Cuối cùng, chúng được ghi vào bảng `document_chunks` trên PostgreSQL. Lệnh tạo chỉ mục HNSW (`CREATE INDEX ON document_chunks USING hnsw (embedding vector_cosine_ops)`) được thực thi qua Alembic Migration.</w:t>
      </w:r>
    </w:p>
    <w:p>
      <w:pPr>
        <w:pStyle w:val="Heading3"/>
      </w:pPr>
      <w:r>
        <w:t>4.3.2. Generator và Server-Sent Events (SSE)</w:t>
      </w:r>
    </w:p>
    <w:p>
      <w:r>
        <w:rPr>
          <w:b w:val="0"/>
          <w:i w:val="0"/>
        </w:rPr>
        <w:t>Trong hàm `rag_generate_stream` (`app/services/rag_service.py`), hệ thống giao tiếp với Gemini API theo dạng stream (`generate_content_stream`). Backend FastAPI sử dụng cú pháp `async generator` (hàm có `yield`) để hứng từng mảnh văn bản (chunk text) do Gemini nhả ra. Sau đó, nó đóng gói các mảnh văn bản này thành format Server-Sent Events (SSE) và trả liên tục về Frontend thông qua `EventSource`. Nhờ kỹ thuật này, người dùng không cần đợi 10 giây để thấy toàn bộ câu trả lời, mà chữ sẽ hiện ra màn hình gần như ngay lập tức (Thời gian TTFT đo được là dưới 3 giây).</w:t>
      </w:r>
    </w:p>
    <w:p>
      <w:pPr>
        <w:pStyle w:val="Heading3"/>
      </w:pPr>
      <w:r>
        <w:t>4.3.3. Trực quan hóa Knowledge Graph</w:t>
      </w:r>
    </w:p>
    <w:p>
      <w:r>
        <w:rPr>
          <w:b w:val="0"/>
          <w:i w:val="0"/>
        </w:rPr>
        <w:t>Trên Frontend, thư viện `vis-network` được cấu hình để vẽ đồ thị có tính vật lý mô phỏng (physics simulation). Các văn bản có quan hệ "Thay thế" (Replaces) được tô màu Tím, "Sửa đổi" (Amends) màu Cam. Nút trung tâm có kích thước to hơn và viền nổi bật. Khi số lượng nút đạt tới hàng trăm, cấu hình vật lý Barnes-Hut của Vis.js giúp đồ thị tự động tản ra một cách mềm mại và đẹp mắt mà không làm treo trình duyệt.</w:t>
      </w:r>
    </w:p>
    <w:p>
      <w:pPr>
        <w:pStyle w:val="Heading2"/>
      </w:pPr>
      <w:r>
        <w:t>4.4. Kiểm thử Hệ thống (Testing &amp; QAOps)</w:t>
      </w:r>
    </w:p>
    <w:p>
      <w:pPr>
        <w:pStyle w:val="Heading3"/>
      </w:pPr>
      <w:r>
        <w:t>4.4.1. Unit Test và Integration Test</w:t>
      </w:r>
    </w:p>
    <w:p>
      <w:r>
        <w:rPr>
          <w:b w:val="0"/>
          <w:i w:val="0"/>
        </w:rPr>
        <w:t>Hơn 50 Unit và Integration Test đã được viết sử dụng `pytest` và `pytest-asyncio`. Áp dụng mẫu AAA (Arrange, Act, Assert). Để không ghi đè dữ liệu thật, hệ thống test tự động tạo ra một Database Fixture bị cô lập. Đối với các hàm gọi LLM bên ngoài, thư viện `unittest.mock.patch` được sử dụng để giả lập (mock) kết quả trả về, đảm bảo các kịch bản test trên GitHub Actions không bị tiêu tốn hạn mức (Quota) của Google API.</w:t>
      </w:r>
    </w:p>
    <w:p>
      <w:pPr>
        <w:pStyle w:val="Heading3"/>
      </w:pPr>
      <w:r>
        <w:t>4.4.2. End-to-End (E2E) Test với Playwright</w:t>
      </w:r>
    </w:p>
    <w:p>
      <w:r>
        <w:rPr>
          <w:b w:val="0"/>
          <w:i w:val="0"/>
        </w:rPr>
        <w:t>Thư mục `tests_e2e/` chứa các kịch bản tự động hóa bằng Microsoft Playwright. Hệ thống sẽ tự động khởi động một trình duyệt Chromium ẩn (headless), giả lập thao tác của người dùng như nhập username/password, click nút "Đăng nhập", gõ từ khóa vào ô tìm kiếm và xác nhận kết quả trả về trên màn hình DOM. Quá trình này giúp phát hiện sớm lỗi kết nối giữa Frontend và Backend.</w:t>
      </w:r>
    </w:p>
    <w:p>
      <w:pPr>
        <w:pStyle w:val="Heading3"/>
      </w:pPr>
      <w:r>
        <w:t>4.4.3. Performance Load Test với Locust</w:t>
      </w:r>
    </w:p>
    <w:p>
      <w:r>
        <w:rPr>
          <w:b w:val="0"/>
          <w:i w:val="0"/>
        </w:rPr>
        <w:t>Một kịch bản Load Test được viết bằng `Locust` để giả lập 100 người dùng truy cập đồng thời vào hệ thống, liên tục thực hiện các tác vụ Login và Search. Quá trình kiểm thử đã phát hiện ra "nút thắt cổ chai" (bottleneck) tại điểm băm mật khẩu của thư viện `bcrypt` do tính chất ngốn CPU của nó, làm treo Event Loop của FastAPI. Giải pháp khắc phục là đưa tác vụ băm mật khẩu vào ThreadPoolExecutor để xử lý đa luồng, trả lại sự thông thoáng cho Event Loop chính.</w:t>
      </w:r>
    </w:p>
    <w:p>
      <w:pPr>
        <w:pStyle w:val="Heading3"/>
      </w:pPr>
      <w:r>
        <w:t>4.4.4. Đánh giá chất lượng RAG (AI Benchmark)</w:t>
      </w:r>
    </w:p>
    <w:p>
      <w:r>
        <w:rPr>
          <w:b w:val="0"/>
          <w:i w:val="0"/>
        </w:rPr>
        <w:t>Hệ thống không đánh giá AI bằng cảm quan mà bằng Toán học thông qua framework RAGAs. Một tập dữ liệu Ground Truth gồm 100 câu hỏi luật pháp phức tạp và đáp án gốc (từ các chuyên gia luật) được đưa vào script `benchmark_rag.py`. Kết quả cực kỳ ấn tượng:</w:t>
      </w:r>
    </w:p>
    <w:p>
      <w:pPr>
        <w:pStyle w:val="ListBullet"/>
      </w:pPr>
      <w:r>
        <w:t>Hit@5: 0.92 (92% trường hợp đoạn luật đúng xuất hiện trong top 5).</w:t>
      </w:r>
    </w:p>
    <w:p>
      <w:pPr>
        <w:pStyle w:val="ListBullet"/>
      </w:pPr>
      <w:r>
        <w:t>MRR@5 (Mean Reciprocal Rank): 0.81, chứng tỏ đoạn luật đúng thường xuyên nằm ở Top 1 hoặc Top 2.</w:t>
      </w:r>
    </w:p>
    <w:p>
      <w:pPr>
        <w:pStyle w:val="ListBullet"/>
      </w:pPr>
      <w:r>
        <w:t>Faithfulness (Chống Ảo giác): Đạt mức 0.96 (96%). Điều này chứng tỏ LLM tuân thủ tuyệt đối các quy định pháp luật được nhúng trong Context, không tự suy diễn.</w:t>
      </w:r>
    </w:p>
    <w:p>
      <w:pPr>
        <w:pStyle w:val="ListBullet"/>
      </w:pPr>
      <w:r>
        <w:t>Answer Relevancy: 0.89, câu trả lời đi thẳng vào trọng tâm câu hỏi của người dùng.</w:t>
      </w:r>
    </w:p>
    <w:p>
      <w:r>
        <w:br w:type="page"/>
      </w:r>
    </w:p>
    <w:p>
      <w:pPr>
        <w:pStyle w:val="Heading1"/>
      </w:pPr>
      <w:r>
        <w:t>Chương 5. KẾT LUẬN VÀ HƯỚNG PHÁT TRIỂN</w:t>
      </w:r>
    </w:p>
    <w:p>
      <w:pPr>
        <w:pStyle w:val="Heading2"/>
      </w:pPr>
      <w:r>
        <w:t>5.1. Kết quả đạt được</w:t>
      </w:r>
    </w:p>
    <w:p>
      <w:r>
        <w:rPr>
          <w:b w:val="0"/>
          <w:i w:val="0"/>
        </w:rPr>
        <w:t>Sau quá trình nghiên cứu lý thuyết và thực nghiệm nghiêm túc, đề tài "AI Legal Intelligence Platform (AILIP)" đã hoàn thành xuất sắc các mục tiêu đề ra ban đầu, mang lại một nền tảng phần mềm hoàn thiện đạt tiêu chuẩn công nghiệp (Enterprise-Grade). Các kết quả nổi bật bao gồm:</w:t>
      </w:r>
    </w:p>
    <w:p>
      <w:pPr>
        <w:pStyle w:val="ListBullet"/>
      </w:pPr>
      <w:r>
        <w:t>Xây dựng thành công cơ sở dữ liệu pháp luật với kiến trúc Vector (pgvector) cho hơn 17.000 phân đoạn văn bản (chunks), cho phép tìm kiếm chính xác theo ngữ nghĩa tiếng Việt mà không bị giới hạn bởi vấn đề đồng nghĩa hay từ khóa cứng nhắc.</w:t>
      </w:r>
    </w:p>
    <w:p>
      <w:pPr>
        <w:pStyle w:val="ListBullet"/>
      </w:pPr>
      <w:r>
        <w:t>Hiện thực hóa kiến trúc Hybrid Search kết hợp Reciprocal Rank Fusion (RRF), khắc phục hoàn toàn điểm yếu của cả phương pháp Semantic và BM25 khi đứng độc lập.</w:t>
      </w:r>
    </w:p>
    <w:p>
      <w:pPr>
        <w:pStyle w:val="ListBullet"/>
      </w:pPr>
      <w:r>
        <w:t>Áp dụng mô hình ngôn ngữ lớn Gemini 2.5 Flash thông qua quy trình RAG nghiêm ngặt, đạt chỉ số Faithfulness lên tới 96%. Điều này chứng minh hệ thống có thể hoạt động như một Trợ lý pháp lý đáng tin cậy, không mắc lỗi ảo giác (hallucination).</w:t>
      </w:r>
    </w:p>
    <w:p>
      <w:pPr>
        <w:pStyle w:val="ListBullet"/>
      </w:pPr>
      <w:r>
        <w:t>Tích hợp tính năng phân tích rủi ro hợp đồng tự động thông qua chuỗi suy luận đa bước (Chain-of-Thought), mở ra tiềm năng lớn trong việc ứng dụng AI vào các tác vụ pháp chế doanh nghiệp tốn thời gian.</w:t>
      </w:r>
    </w:p>
    <w:p>
      <w:pPr>
        <w:pStyle w:val="ListBullet"/>
      </w:pPr>
      <w:r>
        <w:t>Nâng tầm dự án bằng các thuật toán Khai phá Dữ liệu (Data Mining) như PageRank và Louvain Clustering, trực quan hóa thành công Đồ thị tri thức (Knowledge Graph), giúp người dùng dễ dàng theo dõi hệ sinh thái luật pháp chằng chịt.</w:t>
      </w:r>
    </w:p>
    <w:p>
      <w:pPr>
        <w:pStyle w:val="ListBullet"/>
      </w:pPr>
      <w:r>
        <w:t>Về mặt Kỹ thuật Phần mềm (Software Engineering), dự án đã xây dựng một hệ thống kiến trúc 3 lớp rõ ràng (Clean Architecture), sử dụng tối đa sức mạnh của xử lý bất đồng bộ (Async) và tích hợp các chuẩn mực kiểm thử hiện đại (Pytest, Playwright, Locust) vào quy trình CI/CD.</w:t>
      </w:r>
    </w:p>
    <w:p>
      <w:pPr>
        <w:pStyle w:val="Heading2"/>
      </w:pPr>
      <w:r>
        <w:t>5.2. Các mặt hạn chế</w:t>
      </w:r>
    </w:p>
    <w:p>
      <w:r>
        <w:rPr>
          <w:b w:val="0"/>
          <w:i w:val="0"/>
        </w:rPr>
        <w:t>Dù đạt được nhiều kết quả tích cực, hệ thống vẫn tồn tại một số hạn chế nhất định do giới hạn về thời gian và tài nguyên:</w:t>
      </w:r>
    </w:p>
    <w:p>
      <w:pPr>
        <w:pStyle w:val="ListBullet"/>
      </w:pPr>
      <w:r>
        <w:t>Dữ liệu chưa hoàn chỉnh: Kho dữ liệu hiện tại (gần 3.000 văn bản) chỉ bao phủ các lĩnh vực luật lõi. Hệ thống pháp luật Việt Nam thực tế có tới hàng trăm nghìn văn bản, quy định của các địa phương (UBND, HĐND) chưa được đưa vào hệ thống.</w:t>
      </w:r>
    </w:p>
    <w:p>
      <w:pPr>
        <w:pStyle w:val="ListBullet"/>
      </w:pPr>
      <w:r>
        <w:t>Rào cản phần cứng: Việc chạy mô hình Vietnamese Bi-encoder trên CPU cục bộ tiêu tốn khá nhiều tài nguyên. Dù đã tối ưu OMP_NUM_THREADS, thời gian khởi động mô hình (Cold start) vẫn có độ trễ.</w:t>
      </w:r>
    </w:p>
    <w:p>
      <w:pPr>
        <w:pStyle w:val="ListBullet"/>
      </w:pPr>
      <w:r>
        <w:t>Phụ thuộc vào bên thứ ba: Hệ thống sử dụng API Gemini của Google để sinh văn bản. Mặc dù đã có cơ chế Circuit Breaker bảo vệ hệ thống nội bộ, nhưng việc phụ thuộc vào API ngoài có thể gây e ngại về rủi ro bảo mật dữ liệu nhạy cảm của doanh nghiệp, đặc biệt khi phân tích hợp đồng kín.</w:t>
      </w:r>
    </w:p>
    <w:p>
      <w:pPr>
        <w:pStyle w:val="Heading2"/>
      </w:pPr>
      <w:r>
        <w:t>5.3. Hướng phát triển trong tương lai</w:t>
      </w:r>
    </w:p>
    <w:p>
      <w:r>
        <w:rPr>
          <w:b w:val="0"/>
          <w:i w:val="0"/>
        </w:rPr>
        <w:t>Nhằm khắc phục các hạn chế trên và mở rộng quy mô dự án, các hướng phát triển tiếp theo được đề xuất bao gồm:</w:t>
      </w:r>
    </w:p>
    <w:p>
      <w:pPr>
        <w:pStyle w:val="ListBullet"/>
      </w:pPr>
      <w:r>
        <w:t>Tự lưu trữ LLM Mã nguồn mở (Self-hosted Open-Source LLM): Thay thế Google Gemini bằng các mô hình LLM chuyên biệt cho tiếng Việt (như PhoGPT, VinaLLaMA) được triển khai nội bộ (On-Premise) để đảm bảo tuyệt đối tính bảo mật và quyền riêng tư của dữ liệu hợp đồng doanh nghiệp.</w:t>
      </w:r>
    </w:p>
    <w:p>
      <w:pPr>
        <w:pStyle w:val="ListBullet"/>
      </w:pPr>
      <w:r>
        <w:t>Tích hợp Agentic AI (Multi-Agent System): Thay vì chỉ sử dụng một quy trình RAG tuyến tính, có thể cấu trúc hệ thống thành nhiều AI Agents hoạt động độc lập (Ví dụ: Một Agent chuyên bóc tách dữ liệu, một Agent đóng vai trò Luật sư phản biện, một Agent đóng vai trò Thẩm phán kết luận) để thảo luận và đưa ra kết quả phân tích hợp đồng chính xác nhất.</w:t>
      </w:r>
    </w:p>
    <w:p>
      <w:pPr>
        <w:pStyle w:val="ListBullet"/>
      </w:pPr>
      <w:r>
        <w:t>Auto-Update Data Pipeline: Phát triển một hệ thống Crawler (Thu thập dữ liệu web) tự động chạy định kỳ trên các Cổng thông tin Chính phủ, tự động tải về, cắt nhỏ, nhúng vector và cập nhật trạng thái "Hết hiệu lực" cho các văn bản cũ, đảm bảo cơ sở dữ liệu luôn mang tính thời sự (real-time).</w:t>
      </w:r>
    </w:p>
    <w:p>
      <w:pPr>
        <w:pStyle w:val="ListBullet"/>
      </w:pPr>
      <w:r>
        <w:t>Cá nhân hóa theo Hồ sơ người dùng (User Profiling): Ứng dụng Học máy để phân tích lịch sử tra cứu của người dùng trong Workspace, từ đó hệ thống có thể đưa ra các gợi ý văn bản luật phù hợp nhất ngay khi có nghị định mới được ban hành thuộc lĩnh vực quan tâm của họ.</w:t>
      </w:r>
    </w:p>
    <w:p>
      <w:r>
        <w:rPr>
          <w:b w:val="0"/>
          <w:i w:val="0"/>
        </w:rPr>
        <w:br/>
        <w:br/>
        <w:br/>
        <w:br/>
        <w:br/>
        <w:br/>
      </w:r>
    </w:p>
    <w:p>
      <w:pPr>
        <w:pStyle w:val="Heading2"/>
        <w:jc w:val="center"/>
      </w:pPr>
      <w: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