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85" w:type="dxa"/>
        <w:jc w:val="left"/>
        <w:tblInd w:w="-100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4950"/>
        <w:gridCol w:w="5334"/>
      </w:tblGrid>
      <w:tr>
        <w:trPr/>
        <w:tc>
          <w:tcPr>
            <w:tcW w:w="4950" w:type="dxa"/>
            <w:tcBorders/>
          </w:tcPr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TỔNG CỤC HẬU CẦN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TRƯỜNG CAO ĐẲNG HẬU CẦN 2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Số: ${so_van_ban}</w:t>
            </w:r>
          </w:p>
        </w:tc>
        <w:tc>
          <w:tcPr>
            <w:tcW w:w="5334" w:type="dxa"/>
            <w:tcBorders/>
          </w:tcPr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Độc lập - Tự do - Hạnh phúc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────────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Thành phố Hồ Chí Minh, ngày ${ngay_van_ban}</w:t>
            </w:r>
          </w:p>
        </w:tc>
      </w:tr>
    </w:tbl>
    <w:p>
      <w:pPr>
        <w:pStyle w:val="Normal"/>
        <w:spacing w:before="0" w:after="75"/>
        <w:rPr/>
      </w:pPr>
      <w:r>
        <w:rPr/>
      </w:r>
    </w:p>
    <w:p>
      <w:pPr>
        <w:pStyle w:val="Normal"/>
        <w:spacing w:before="0" w:after="75"/>
        <w:jc w:val="center"/>
        <w:rPr/>
      </w:pPr>
      <w:r>
        <w:rPr>
          <w:rFonts w:eastAsia="Times New Roman" w:cs="Times New Roman"/>
          <w:b/>
          <w:bCs/>
          <w:sz w:val="30"/>
          <w:szCs w:val="30"/>
        </w:rPr>
        <w:t>QUYẾT ĐỊNH</w:t>
      </w:r>
    </w:p>
    <w:p>
      <w:pPr>
        <w:pStyle w:val="Normal"/>
        <w:spacing w:before="0" w:after="75"/>
        <w:jc w:val="center"/>
        <w:rPr/>
      </w:pPr>
      <w:r>
        <w:rPr>
          <w:rFonts w:eastAsia="Times New Roman" w:cs="Times New Roman"/>
          <w:b/>
          <w:bCs/>
          <w:sz w:val="27"/>
          <w:szCs w:val="27"/>
        </w:rPr>
        <w:t>Về việc bổ nhiệm học viên kiêm nhiệm giữ chức cán bộ lớp</w:t>
      </w:r>
    </w:p>
    <w:p>
      <w:pPr>
        <w:pStyle w:val="Normal"/>
        <w:spacing w:before="0" w:after="75"/>
        <w:rPr/>
      </w:pPr>
      <w:r>
        <w:rPr/>
      </w:r>
    </w:p>
    <w:p>
      <w:pPr>
        <w:pStyle w:val="Normal"/>
        <w:spacing w:before="0" w:after="75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HIỆU TRƯỞNG TRƯỜNG CAO ĐẲNG HẬU CẦN 2</w:t>
      </w:r>
    </w:p>
    <w:p>
      <w:pPr>
        <w:pStyle w:val="Normal"/>
        <w:spacing w:before="0" w:after="75"/>
        <w:rPr/>
      </w:pPr>
      <w:r>
        <w:rPr/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i/>
          <w:iCs/>
          <w:sz w:val="24"/>
          <w:szCs w:val="24"/>
        </w:rPr>
        <w:t>Căn cứ Quy chế quản lý học viên quân sự trong nhà trường Quân đội ban hành kèm theo Thông tư số 15/2018/TT-BQP ngày 03/02/2018 của Bộ Quốc phòng;</w:t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i/>
          <w:iCs/>
          <w:sz w:val="24"/>
          <w:szCs w:val="24"/>
        </w:rPr>
        <w:t>Căn cứ nhu cầu biên chế và nhiệm vụ của các đơn vị quản lý học viên;</w:t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i/>
          <w:iCs/>
          <w:sz w:val="24"/>
          <w:szCs w:val="24"/>
        </w:rPr>
        <w:t>Căn cứ chức năng, nhiệm vụ và quyền hạn của Hiệu trưởng Trường Cao đẳng Hậu cần 2;</w:t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i/>
          <w:iCs/>
          <w:sz w:val="24"/>
          <w:szCs w:val="24"/>
        </w:rPr>
        <w:t>Xét đề nghị của ${nguoi_de_nghi}.</w:t>
      </w:r>
    </w:p>
    <w:p>
      <w:pPr>
        <w:pStyle w:val="Normal"/>
        <w:spacing w:before="0" w:after="75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QUYẾT ĐỊNH:</w:t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sz w:val="24"/>
          <w:szCs w:val="24"/>
        </w:rPr>
        <w:t>Điều 1. Bổ nhiệm ${so_luong} học viên kiêm nhiệm giữ chức cán bộ lớp ${lop}, thuộc ${dai_doi}, gồm:</w:t>
      </w:r>
    </w:p>
    <w:p>
      <w:pPr>
        <w:pStyle w:val="Normal"/>
        <w:spacing w:before="0" w:after="75"/>
        <w:jc w:val="center"/>
        <w:rPr/>
      </w:pPr>
      <w:r>
        <w:rPr>
          <w:rFonts w:eastAsia="Times New Roman" w:cs="Times New Roman"/>
          <w:sz w:val="24"/>
          <w:szCs w:val="24"/>
        </w:rPr>
        <w:t>- ${danh_sach_chuc_vu}</w:t>
      </w:r>
    </w:p>
    <w:p>
      <w:pPr>
        <w:pStyle w:val="Normal"/>
        <w:spacing w:before="0" w:after="75"/>
        <w:jc w:val="center"/>
        <w:rPr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(Có danh sách kèm theo)</w:t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sz w:val="24"/>
          <w:szCs w:val="24"/>
        </w:rPr>
        <w:t>Điều 2. Quyết định này có hiệu lực thi hành kể từ ngày ${ngay_quyet_dinh}.</w:t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sz w:val="24"/>
          <w:szCs w:val="24"/>
        </w:rPr>
        <w:t>Điều 3. Chỉ huy cơ quan, đơn vị có liên quan và các học viên có tên tại Điều 1 chịu trách nhiệm thi hành Quyết định này./</w:t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4852"/>
        <w:gridCol w:w="4853"/>
      </w:tblGrid>
      <w:tr>
        <w:trPr/>
        <w:tc>
          <w:tcPr>
            <w:tcW w:w="4852" w:type="dxa"/>
            <w:tcBorders/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- Cá nhân;</w:t>
            </w:r>
          </w:p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- P. Hậu cần, B. Tài chính;</w:t>
            </w:r>
          </w:p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- Lưu: VT, QL. H005.</w:t>
            </w:r>
          </w:p>
        </w:tc>
        <w:tc>
          <w:tcPr>
            <w:tcW w:w="4853" w:type="dxa"/>
            <w:tcBorders/>
          </w:tcPr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HIỆU TRƯỞNG</w:t>
            </w:r>
          </w:p>
          <w:p>
            <w:pPr>
              <w:pStyle w:val="Normal"/>
              <w:spacing w:before="0" w:after="75"/>
              <w:rPr/>
            </w:pPr>
            <w:r>
              <w:rPr/>
            </w:r>
          </w:p>
          <w:p>
            <w:pPr>
              <w:pStyle w:val="Normal"/>
              <w:spacing w:before="0" w:after="75"/>
              <w:rPr/>
            </w:pPr>
            <w:r>
              <w:rPr/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${nguoi_ky}</w:t>
            </w:r>
          </w:p>
        </w:tc>
      </w:tr>
    </w:tbl>
    <w:sectPr>
      <w:type w:val="nextPage"/>
      <w:pgSz w:w="11906" w:h="16838"/>
      <w:pgMar w:left="1100" w:right="1100" w:gutter="0" w:header="0" w:top="1050" w:footer="0" w:bottom="10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217</Words>
  <Characters>848</Characters>
  <CharactersWithSpaces>1039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2026-10-05T08:46:42Z</dcterms:created>
  <dc:creator>Un-named</dc:creator>
  <dc:description/>
  <dc:language>en-US</dc:language>
  <cp:lastModifiedBy/>
  <dcterms:modified xsi:type="dcterms:W3CDTF">2026-10-05T16:09:08Z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