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BỘ QUỐC PHÒNG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CAO ĐẲNG HẬU CẦN 2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Số: .../QĐ-CĐHC2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────────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Hồ Chí Minh, ngày ... tháng ... năm 20...</w:t>
            </w:r>
          </w:p>
        </w:tc>
      </w:tr>
    </w:tbl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6"/>
          <w:szCs w:val="26"/>
        </w:rPr>
        <w:t xml:space="preserve">DỰ THẢO THAM KHẢO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QUYẾT ĐỊNH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thăng cấp bậc quân hàm đối với học viên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HIỆU TRƯỞNG TRƯỜNG CAO ĐẲNG HẬU CẦN 2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Luật Nghĩa vụ quân sự năm 2015;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Thông tư số 07/2016/TT-BQP ngày 26 tháng 01 năm 2016 của Bộ trưởng Bộ Quốc phòng quy định phong, thăng, giáng cấp bậc quân hàm; bổ nhiệm chức vụ, giáng chức, cách chức; chức vụ tương đương và cấp bậc quân hàm cao nhất đối với chức vụ của hạ sĩ quan, binh sĩ Quân đội nhân dân Việt Nam;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vụ, quyền hạn và quy chế tổ chức, hoạt động của Trường Cao đẳng Hậu cần 2;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đề nghị của cơ quan tham mưu và đơn vị quản lý học viên;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QUYẾT ĐỊNH: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 Thăng cấp bậc quân hàm cho học viên có tên sau đây: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Họ và tên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NGUYỄN MINH ANH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Mã số học viên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HV2026-001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Đơn vị quản lý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Đại đội 1 - Tiểu đoàn 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Cấp bậc hiện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Binh nhất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Cấp bậc được thăng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Hạ sĩ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điểm hưởng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Kể từ ngày ... tháng ... năm 20...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Căn cứ xét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Đủ điều kiện, tiêu chuẩn và thời hạn theo Điều 7, Điều 8 Thông tư 07/2016/TT-BQP.</w:t>
            </w:r>
          </w:p>
        </w:tc>
      </w:tr>
    </w:tbl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 Việc công bố quyết định và bổ sung vào hồ sơ học viên thực hiện theo Điều 13 Thông tư số 07/2016/TT-BQP.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3. Các cơ quan, đơn vị và cá nhân có tên tại Điều 1 chịu trách nhiệm thi hành Quyết định này.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này có hiệu lực kể từ ngày ký.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Nơi nhận: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- Như Điều 3;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- Lưu: VT, Hồ sơ.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HIỆU TRƯỞNG</w:t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[HỌ VÀ TÊN NGƯỜI KÝ]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CAO ĐẲNG HẬU CẦN 2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TRÍCH SAO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Số: .../TS-CĐHC2</w:t>
            </w:r>
          </w:p>
        </w:tc>
        <w:tc>
          <w:p>
            <w:pPr>
              <w:spacing w:after="7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Hồ Chí Minh, ngày ... tháng ... năm 20...</w:t>
            </w:r>
          </w:p>
        </w:tc>
      </w:tr>
    </w:tbl>
    <w:p>
      <w:pPr>
        <w:spacing w:after="9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HIỆU TRƯỞNG</w:t>
      </w:r>
    </w:p>
    <w:p>
      <w:pPr>
        <w:spacing w:after="90"/>
        <w:jc w:val="righ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(Ký, ghi rõ họ tên, đóng dấu)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9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[HỌ VÀ TÊN NGƯỜI KÝ]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Nơi nhận: Cá nhân; đơn vị quản lý; lưu hồ sơ.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2026-10-03T12:20:04.312Z</dcterms:created>
  <dcterms:modified xsi:type="dcterms:W3CDTF">2026-10-03T12:20:04.312Z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