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F86" w:rsidRPr="00FD19EA" w:rsidRDefault="00832C91" w:rsidP="00FD19EA">
      <w:pPr>
        <w:jc w:val="center"/>
        <w:rPr>
          <w:rFonts w:ascii="Times New Roman" w:hAnsi="Times New Roman" w:cs="Times New Roman"/>
          <w:b/>
          <w:color w:val="000000" w:themeColor="text1"/>
          <w:sz w:val="40"/>
          <w:szCs w:val="40"/>
        </w:rPr>
      </w:pPr>
      <w:r w:rsidRPr="00FD19EA">
        <w:rPr>
          <w:rFonts w:ascii="Times New Roman" w:hAnsi="Times New Roman" w:cs="Times New Roman"/>
          <w:b/>
          <w:color w:val="000000" w:themeColor="text1"/>
          <w:sz w:val="40"/>
          <w:szCs w:val="40"/>
        </w:rPr>
        <w:t>THUỐC CƯỜNG DƯƠNG NAM VigRX for men</w:t>
      </w:r>
    </w:p>
    <w:p w:rsidR="00832C91" w:rsidRPr="00FD19EA" w:rsidRDefault="00FD19EA" w:rsidP="00832C91">
      <w:pPr>
        <w:pStyle w:val="ListParagraph"/>
        <w:numPr>
          <w:ilvl w:val="0"/>
          <w:numId w:val="1"/>
        </w:numPr>
        <w:rPr>
          <w:rFonts w:ascii="Times New Roman" w:hAnsi="Times New Roman" w:cs="Times New Roman"/>
          <w:b/>
          <w:color w:val="000000" w:themeColor="text1"/>
          <w:sz w:val="30"/>
          <w:szCs w:val="30"/>
        </w:rPr>
      </w:pPr>
      <w:r w:rsidRPr="00FD19EA">
        <w:rPr>
          <w:rFonts w:ascii="Times New Roman" w:hAnsi="Times New Roman" w:cs="Times New Roman"/>
          <w:b/>
          <w:color w:val="000000" w:themeColor="text1"/>
          <w:sz w:val="30"/>
          <w:szCs w:val="30"/>
        </w:rPr>
        <w:t>ĐẶC TÍNH SẢN PHẨM</w:t>
      </w:r>
    </w:p>
    <w:p w:rsidR="00FD19EA" w:rsidRPr="00FD19EA" w:rsidRDefault="00FD19EA" w:rsidP="00FD19EA">
      <w:pPr>
        <w:pStyle w:val="ListParagraph"/>
        <w:rPr>
          <w:rStyle w:val="Strong"/>
          <w:rFonts w:ascii="Times New Roman" w:hAnsi="Times New Roman" w:cs="Times New Roman"/>
          <w:b w:val="0"/>
          <w:color w:val="000000" w:themeColor="text1"/>
          <w:sz w:val="26"/>
          <w:szCs w:val="26"/>
          <w:shd w:val="clear" w:color="auto" w:fill="FFFFFF"/>
        </w:rPr>
      </w:pPr>
      <w:r w:rsidRPr="00FD19EA">
        <w:rPr>
          <w:rStyle w:val="Strong"/>
          <w:rFonts w:ascii="Times New Roman" w:hAnsi="Times New Roman" w:cs="Times New Roman"/>
          <w:b w:val="0"/>
          <w:color w:val="000000" w:themeColor="text1"/>
          <w:sz w:val="26"/>
          <w:szCs w:val="26"/>
          <w:shd w:val="clear" w:color="auto" w:fill="FFFFFF"/>
        </w:rPr>
        <w:t>VIGRX FOR MEN THUỐC CƯỜNG DƯƠNG: Là</w:t>
      </w:r>
      <w:r w:rsidRPr="00FD19EA">
        <w:rPr>
          <w:rFonts w:ascii="Times New Roman" w:hAnsi="Times New Roman" w:cs="Times New Roman"/>
          <w:b/>
          <w:color w:val="000000" w:themeColor="text1"/>
          <w:sz w:val="26"/>
          <w:szCs w:val="26"/>
          <w:shd w:val="clear" w:color="auto" w:fill="FFFFFF"/>
        </w:rPr>
        <w:t> </w:t>
      </w:r>
      <w:hyperlink r:id="rId5" w:history="1">
        <w:r w:rsidRPr="00FD19EA">
          <w:rPr>
            <w:rStyle w:val="Strong"/>
            <w:rFonts w:ascii="Times New Roman" w:hAnsi="Times New Roman" w:cs="Times New Roman"/>
            <w:b w:val="0"/>
            <w:color w:val="000000" w:themeColor="text1"/>
            <w:sz w:val="26"/>
            <w:szCs w:val="26"/>
            <w:shd w:val="clear" w:color="auto" w:fill="FFFFFF"/>
          </w:rPr>
          <w:t>thuốc tăng cường sinh lý</w:t>
        </w:r>
      </w:hyperlink>
      <w:r w:rsidRPr="00FD19EA">
        <w:rPr>
          <w:rFonts w:ascii="Times New Roman" w:hAnsi="Times New Roman" w:cs="Times New Roman"/>
          <w:b/>
          <w:color w:val="000000" w:themeColor="text1"/>
          <w:sz w:val="26"/>
          <w:szCs w:val="26"/>
          <w:shd w:val="clear" w:color="auto" w:fill="FFFFFF"/>
        </w:rPr>
        <w:t> </w:t>
      </w:r>
      <w:r w:rsidRPr="00FD19EA">
        <w:rPr>
          <w:rStyle w:val="Strong"/>
          <w:rFonts w:ascii="Times New Roman" w:hAnsi="Times New Roman" w:cs="Times New Roman"/>
          <w:b w:val="0"/>
          <w:color w:val="000000" w:themeColor="text1"/>
          <w:sz w:val="26"/>
          <w:szCs w:val="26"/>
          <w:shd w:val="clear" w:color="auto" w:fill="FFFFFF"/>
        </w:rPr>
        <w:t>nam. Thuốc cường dương Vigrx For Men được chiết xuất hoàn toàn từ thảo dược thiên nhiên, có tác dụng cường dương, kìm hãm sự xuất tinh sớm cho Nam giới. Ngoài ra Vigrx For Men còn giúp làm tăng kích thước dương vật của bạn. Sản phẩm đã được nghiên cứu, thử nghiệm lâm sàng kỹ trước khi cho lưu hành, đã được Bộ Y tế  cho phép lưu hành.</w:t>
      </w:r>
    </w:p>
    <w:p w:rsidR="00FD19EA" w:rsidRPr="00FD19EA" w:rsidRDefault="00FD19EA" w:rsidP="00FD19EA">
      <w:pPr>
        <w:shd w:val="clear" w:color="auto" w:fill="FFFFFF"/>
        <w:spacing w:line="240" w:lineRule="auto"/>
        <w:ind w:firstLine="720"/>
        <w:rPr>
          <w:rFonts w:ascii="Times New Roman" w:eastAsia="Times New Roman" w:hAnsi="Times New Roman" w:cs="Times New Roman"/>
          <w:color w:val="000000" w:themeColor="text1"/>
          <w:sz w:val="26"/>
          <w:szCs w:val="26"/>
        </w:rPr>
      </w:pPr>
      <w:r w:rsidRPr="00FD19EA">
        <w:rPr>
          <w:rFonts w:ascii="Times New Roman" w:eastAsia="Times New Roman" w:hAnsi="Times New Roman" w:cs="Times New Roman"/>
          <w:color w:val="000000" w:themeColor="text1"/>
          <w:sz w:val="26"/>
          <w:szCs w:val="26"/>
        </w:rPr>
        <w:t>Công dụng </w:t>
      </w:r>
      <w:r w:rsidRPr="00FD19EA">
        <w:rPr>
          <w:rFonts w:ascii="Times New Roman" w:eastAsia="Times New Roman" w:hAnsi="Times New Roman" w:cs="Times New Roman"/>
          <w:b/>
          <w:bCs/>
          <w:color w:val="000000" w:themeColor="text1"/>
          <w:sz w:val="26"/>
          <w:szCs w:val="26"/>
        </w:rPr>
        <w:t>thuốc cường dương Vigrx For Men</w:t>
      </w:r>
    </w:p>
    <w:p w:rsidR="00FD19EA" w:rsidRPr="00FD19EA" w:rsidRDefault="00FD19EA" w:rsidP="00FD19EA">
      <w:pPr>
        <w:shd w:val="clear" w:color="auto" w:fill="FFFFFF"/>
        <w:spacing w:line="240" w:lineRule="auto"/>
        <w:ind w:left="720" w:firstLine="720"/>
        <w:rPr>
          <w:rFonts w:ascii="Times New Roman" w:eastAsia="Times New Roman" w:hAnsi="Times New Roman" w:cs="Times New Roman"/>
          <w:color w:val="000000" w:themeColor="text1"/>
          <w:sz w:val="26"/>
          <w:szCs w:val="26"/>
        </w:rPr>
      </w:pPr>
      <w:r w:rsidRPr="00FD19EA">
        <w:rPr>
          <w:rFonts w:ascii="Times New Roman" w:eastAsia="Times New Roman" w:hAnsi="Times New Roman" w:cs="Times New Roman"/>
          <w:color w:val="000000" w:themeColor="text1"/>
          <w:sz w:val="26"/>
          <w:szCs w:val="26"/>
        </w:rPr>
        <w:t>Hiện có khoảng hơn 20% đàn ông rơi vào tình trạng </w:t>
      </w:r>
      <w:hyperlink r:id="rId6" w:history="1">
        <w:r w:rsidRPr="00FD19EA">
          <w:rPr>
            <w:rFonts w:ascii="Times New Roman" w:eastAsia="Times New Roman" w:hAnsi="Times New Roman" w:cs="Times New Roman"/>
            <w:b/>
            <w:bCs/>
            <w:color w:val="000000" w:themeColor="text1"/>
            <w:sz w:val="26"/>
            <w:szCs w:val="26"/>
          </w:rPr>
          <w:t>xuất tinh sớm</w:t>
        </w:r>
      </w:hyperlink>
      <w:r w:rsidRPr="00FD19EA">
        <w:rPr>
          <w:rFonts w:ascii="Times New Roman" w:eastAsia="Times New Roman" w:hAnsi="Times New Roman" w:cs="Times New Roman"/>
          <w:color w:val="000000" w:themeColor="text1"/>
          <w:sz w:val="26"/>
          <w:szCs w:val="26"/>
        </w:rPr>
        <w:t>. Và bạn đang nằm trong 20% đó. Bạn lo lắng về vấn đề khi chưa đi đến chợ đã hết tiền? Bạn cảm thấy tự ti về kích thước dương vật bẩm sinh của mình, cách nào để kéo dài thời gian quan hệ cũng như tăng kích thước dương vật là những điều bạn băn khoăn nhất. Thuốc cường dương Vigrx For Men chính là sản phẩm giúp bạn giải tỏa những băn khoăn ấy.</w:t>
      </w:r>
    </w:p>
    <w:p w:rsidR="00FD19EA" w:rsidRPr="00FD19EA" w:rsidRDefault="00FD19EA" w:rsidP="00FD19EA">
      <w:pPr>
        <w:shd w:val="clear" w:color="auto" w:fill="FFFFFF"/>
        <w:spacing w:line="240" w:lineRule="auto"/>
        <w:ind w:left="720" w:firstLine="720"/>
        <w:rPr>
          <w:rFonts w:ascii="Times New Roman" w:eastAsia="Times New Roman" w:hAnsi="Times New Roman" w:cs="Times New Roman"/>
          <w:color w:val="000000" w:themeColor="text1"/>
          <w:sz w:val="26"/>
          <w:szCs w:val="26"/>
        </w:rPr>
      </w:pPr>
      <w:r w:rsidRPr="00FD19EA">
        <w:rPr>
          <w:rFonts w:ascii="Times New Roman" w:eastAsia="Times New Roman" w:hAnsi="Times New Roman" w:cs="Times New Roman"/>
          <w:b/>
          <w:bCs/>
          <w:color w:val="000000" w:themeColor="text1"/>
          <w:sz w:val="26"/>
          <w:szCs w:val="26"/>
        </w:rPr>
        <w:t>Vigrx For Men</w:t>
      </w:r>
      <w:r w:rsidRPr="00FD19EA">
        <w:rPr>
          <w:rFonts w:ascii="Times New Roman" w:eastAsia="Times New Roman" w:hAnsi="Times New Roman" w:cs="Times New Roman"/>
          <w:color w:val="000000" w:themeColor="text1"/>
          <w:sz w:val="26"/>
          <w:szCs w:val="26"/>
        </w:rPr>
        <w:t> là thuốc được chiết xuất 100% từ thảo dược thiên nhiên và đã được các bác sĩ chấp thuận và sản phẩm đã được nghiên cứu, thử nghiệm lâm sàng kỹ trước khi cho lưu hành. Vì vậy bạn hoàn toàn yên tâm sử dụng vì Vigrx For Men không có bất kỳ một tác dụng phụ nào. Tuy hiện nay trên thị trường có nhiều sản phẩm giúp cường dương và tăng sinh lý nhưng </w:t>
      </w:r>
      <w:r w:rsidRPr="00FD19EA">
        <w:rPr>
          <w:rFonts w:ascii="Times New Roman" w:eastAsia="Times New Roman" w:hAnsi="Times New Roman" w:cs="Times New Roman"/>
          <w:i/>
          <w:iCs/>
          <w:color w:val="000000" w:themeColor="text1"/>
          <w:sz w:val="26"/>
          <w:szCs w:val="26"/>
          <w:u w:val="single"/>
        </w:rPr>
        <w:t>thuốc cương dương Vigrx For Men</w:t>
      </w:r>
      <w:r w:rsidRPr="00FD19EA">
        <w:rPr>
          <w:rFonts w:ascii="Times New Roman" w:eastAsia="Times New Roman" w:hAnsi="Times New Roman" w:cs="Times New Roman"/>
          <w:color w:val="000000" w:themeColor="text1"/>
          <w:sz w:val="26"/>
          <w:szCs w:val="26"/>
        </w:rPr>
        <w:t> vẫn là sản phẩm được nam giới ưa chuộng và được đánh giá cao nhất.</w:t>
      </w:r>
    </w:p>
    <w:p w:rsidR="00FD19EA" w:rsidRPr="00FD19EA" w:rsidRDefault="00FD19EA" w:rsidP="00FD19EA">
      <w:pPr>
        <w:pStyle w:val="ListParagraph"/>
        <w:rPr>
          <w:rFonts w:ascii="Times New Roman" w:hAnsi="Times New Roman" w:cs="Times New Roman"/>
          <w:color w:val="000000" w:themeColor="text1"/>
        </w:rPr>
      </w:pPr>
    </w:p>
    <w:p w:rsidR="00FD19EA" w:rsidRPr="00FD19EA" w:rsidRDefault="00FD19EA" w:rsidP="00832C91">
      <w:pPr>
        <w:pStyle w:val="ListParagraph"/>
        <w:numPr>
          <w:ilvl w:val="0"/>
          <w:numId w:val="1"/>
        </w:numPr>
        <w:rPr>
          <w:rFonts w:ascii="Times New Roman" w:hAnsi="Times New Roman" w:cs="Times New Roman"/>
          <w:b/>
          <w:color w:val="000000" w:themeColor="text1"/>
          <w:sz w:val="30"/>
          <w:szCs w:val="30"/>
        </w:rPr>
      </w:pPr>
      <w:r w:rsidRPr="00FD19EA">
        <w:rPr>
          <w:rFonts w:ascii="Times New Roman" w:hAnsi="Times New Roman" w:cs="Times New Roman"/>
          <w:b/>
          <w:color w:val="000000" w:themeColor="text1"/>
          <w:sz w:val="30"/>
          <w:szCs w:val="30"/>
        </w:rPr>
        <w:t xml:space="preserve">THÔNG </w:t>
      </w:r>
      <w:bookmarkStart w:id="0" w:name="_GoBack"/>
      <w:r w:rsidRPr="00FD19EA">
        <w:rPr>
          <w:rFonts w:ascii="Times New Roman" w:hAnsi="Times New Roman" w:cs="Times New Roman"/>
          <w:b/>
          <w:color w:val="000000" w:themeColor="text1"/>
          <w:sz w:val="30"/>
          <w:szCs w:val="30"/>
        </w:rPr>
        <w:t>TIN SẢN PHẨM</w:t>
      </w:r>
    </w:p>
    <w:p w:rsidR="00FD19EA" w:rsidRPr="00FD19EA" w:rsidRDefault="00FD19EA" w:rsidP="00FD19EA">
      <w:pPr>
        <w:pStyle w:val="ListParagraph"/>
        <w:shd w:val="clear" w:color="auto" w:fill="FFFFFF"/>
        <w:spacing w:after="225" w:line="240" w:lineRule="auto"/>
        <w:rPr>
          <w:rFonts w:ascii="Times New Roman" w:eastAsia="Times New Roman" w:hAnsi="Times New Roman" w:cs="Times New Roman"/>
          <w:color w:val="000000" w:themeColor="text1"/>
          <w:sz w:val="26"/>
          <w:szCs w:val="26"/>
        </w:rPr>
      </w:pPr>
      <w:r w:rsidRPr="00FD19EA">
        <w:rPr>
          <w:rFonts w:ascii="Times New Roman" w:eastAsia="Times New Roman" w:hAnsi="Times New Roman" w:cs="Times New Roman"/>
          <w:color w:val="000000" w:themeColor="text1"/>
          <w:sz w:val="26"/>
          <w:szCs w:val="26"/>
        </w:rPr>
        <w:t xml:space="preserve">Thành phần </w:t>
      </w:r>
      <w:bookmarkEnd w:id="0"/>
      <w:r w:rsidRPr="00FD19EA">
        <w:rPr>
          <w:rFonts w:ascii="Times New Roman" w:eastAsia="Times New Roman" w:hAnsi="Times New Roman" w:cs="Times New Roman"/>
          <w:color w:val="000000" w:themeColor="text1"/>
          <w:sz w:val="26"/>
          <w:szCs w:val="26"/>
        </w:rPr>
        <w:t>chính của VigRx For Men:  Là các loại thảo dược: Epimeduim Leaf Extract, Cuscuta Seed Extract, Ginko Bioba Lead, Asian Red Ginseng, Saw Palmetto Berry, Muira Pauma Bark Extract, Catuaba Bark Extract, Hawthorn Berry.</w:t>
      </w:r>
    </w:p>
    <w:p w:rsidR="00FD19EA" w:rsidRPr="00FD19EA" w:rsidRDefault="00FD19EA" w:rsidP="00FD19EA">
      <w:pPr>
        <w:pStyle w:val="ListParagraph"/>
        <w:shd w:val="clear" w:color="auto" w:fill="FFFFFF"/>
        <w:spacing w:after="225" w:line="240" w:lineRule="auto"/>
        <w:rPr>
          <w:rFonts w:ascii="Times New Roman" w:eastAsia="Times New Roman" w:hAnsi="Times New Roman" w:cs="Times New Roman"/>
          <w:color w:val="000000" w:themeColor="text1"/>
          <w:sz w:val="26"/>
          <w:szCs w:val="26"/>
        </w:rPr>
      </w:pPr>
      <w:r w:rsidRPr="00FD19EA">
        <w:rPr>
          <w:rFonts w:ascii="Times New Roman" w:eastAsia="Times New Roman" w:hAnsi="Times New Roman" w:cs="Times New Roman"/>
          <w:color w:val="000000" w:themeColor="text1"/>
          <w:sz w:val="26"/>
          <w:szCs w:val="26"/>
        </w:rPr>
        <w:t>Nước sản xuất:  Hồng Kông</w:t>
      </w:r>
    </w:p>
    <w:p w:rsidR="00FD19EA" w:rsidRPr="00FD19EA" w:rsidRDefault="00FD19EA" w:rsidP="00FD19EA">
      <w:pPr>
        <w:pStyle w:val="ListParagraph"/>
        <w:shd w:val="clear" w:color="auto" w:fill="FFFFFF"/>
        <w:spacing w:after="225" w:line="240" w:lineRule="auto"/>
        <w:rPr>
          <w:rFonts w:ascii="Times New Roman" w:eastAsia="Times New Roman" w:hAnsi="Times New Roman" w:cs="Times New Roman"/>
          <w:color w:val="000000" w:themeColor="text1"/>
          <w:sz w:val="26"/>
          <w:szCs w:val="26"/>
        </w:rPr>
      </w:pPr>
      <w:r w:rsidRPr="00FD19EA">
        <w:rPr>
          <w:rFonts w:ascii="Times New Roman" w:eastAsia="Times New Roman" w:hAnsi="Times New Roman" w:cs="Times New Roman"/>
          <w:color w:val="000000" w:themeColor="text1"/>
          <w:sz w:val="26"/>
          <w:szCs w:val="26"/>
        </w:rPr>
        <w:t>Hạn sử dụng: 05 năm</w:t>
      </w:r>
    </w:p>
    <w:p w:rsidR="00FD19EA" w:rsidRPr="00FD19EA" w:rsidRDefault="00FD19EA" w:rsidP="00FD19EA">
      <w:pPr>
        <w:pStyle w:val="ListParagraph"/>
        <w:shd w:val="clear" w:color="auto" w:fill="FFFFFF"/>
        <w:spacing w:after="225" w:line="240" w:lineRule="auto"/>
        <w:rPr>
          <w:rFonts w:ascii="Times New Roman" w:eastAsia="Times New Roman" w:hAnsi="Times New Roman" w:cs="Times New Roman"/>
          <w:color w:val="000000" w:themeColor="text1"/>
          <w:sz w:val="21"/>
          <w:szCs w:val="21"/>
        </w:rPr>
      </w:pPr>
      <w:r w:rsidRPr="00FD19EA">
        <w:rPr>
          <w:rFonts w:ascii="Times New Roman" w:eastAsia="Times New Roman" w:hAnsi="Times New Roman" w:cs="Times New Roman"/>
          <w:color w:val="000000" w:themeColor="text1"/>
          <w:sz w:val="26"/>
          <w:szCs w:val="26"/>
        </w:rPr>
        <w:t>Quy cách:  hộp 08 viên dùng được 8 lần</w:t>
      </w:r>
      <w:r w:rsidRPr="00FD19EA">
        <w:rPr>
          <w:rFonts w:ascii="Times New Roman" w:eastAsia="Times New Roman" w:hAnsi="Times New Roman" w:cs="Times New Roman"/>
          <w:color w:val="000000" w:themeColor="text1"/>
          <w:sz w:val="24"/>
          <w:szCs w:val="24"/>
        </w:rPr>
        <w:t>.</w:t>
      </w:r>
    </w:p>
    <w:p w:rsidR="00FD19EA" w:rsidRPr="00FD19EA" w:rsidRDefault="00FD19EA" w:rsidP="00FD19EA">
      <w:pPr>
        <w:pStyle w:val="ListParagraph"/>
        <w:rPr>
          <w:rFonts w:ascii="Times New Roman" w:hAnsi="Times New Roman" w:cs="Times New Roman"/>
          <w:color w:val="000000" w:themeColor="text1"/>
        </w:rPr>
      </w:pPr>
    </w:p>
    <w:p w:rsidR="00FD19EA" w:rsidRPr="00FD19EA" w:rsidRDefault="00FD19EA" w:rsidP="00832C91">
      <w:pPr>
        <w:pStyle w:val="ListParagraph"/>
        <w:numPr>
          <w:ilvl w:val="0"/>
          <w:numId w:val="1"/>
        </w:numPr>
        <w:rPr>
          <w:rFonts w:ascii="Times New Roman" w:hAnsi="Times New Roman" w:cs="Times New Roman"/>
          <w:b/>
          <w:color w:val="000000" w:themeColor="text1"/>
          <w:sz w:val="30"/>
          <w:szCs w:val="30"/>
        </w:rPr>
      </w:pPr>
      <w:r w:rsidRPr="00FD19EA">
        <w:rPr>
          <w:rFonts w:ascii="Times New Roman" w:hAnsi="Times New Roman" w:cs="Times New Roman"/>
          <w:b/>
          <w:color w:val="000000" w:themeColor="text1"/>
          <w:sz w:val="30"/>
          <w:szCs w:val="30"/>
        </w:rPr>
        <w:t>CÁCH SỬ DỤNG</w:t>
      </w:r>
    </w:p>
    <w:p w:rsidR="00FD19EA" w:rsidRPr="00FD19EA" w:rsidRDefault="00FD19EA" w:rsidP="00FD19EA">
      <w:pPr>
        <w:pStyle w:val="ListParagraph"/>
        <w:shd w:val="clear" w:color="auto" w:fill="FFFFFF"/>
        <w:spacing w:after="225" w:line="240" w:lineRule="auto"/>
        <w:rPr>
          <w:rFonts w:ascii="Times New Roman" w:eastAsia="Times New Roman" w:hAnsi="Times New Roman" w:cs="Times New Roman"/>
          <w:color w:val="000000" w:themeColor="text1"/>
          <w:sz w:val="26"/>
          <w:szCs w:val="26"/>
        </w:rPr>
      </w:pPr>
      <w:r w:rsidRPr="00FD19EA">
        <w:rPr>
          <w:rFonts w:ascii="Times New Roman" w:eastAsia="Times New Roman" w:hAnsi="Times New Roman" w:cs="Times New Roman"/>
          <w:color w:val="000000" w:themeColor="text1"/>
          <w:sz w:val="26"/>
          <w:szCs w:val="26"/>
        </w:rPr>
        <w:t>Uống 01 viên trước khi quan hệ 45 phút. Thảo dược trong thuốc Vigrx For Men sẽ ngấm dần vào cơ thể vào có tác dụng tác dụng trong vòng 72 giờ</w:t>
      </w:r>
    </w:p>
    <w:p w:rsidR="00FD19EA" w:rsidRPr="00FD19EA" w:rsidRDefault="00FD19EA" w:rsidP="00FD19EA">
      <w:pPr>
        <w:pStyle w:val="ListParagraph"/>
        <w:shd w:val="clear" w:color="auto" w:fill="FFFFFF"/>
        <w:spacing w:after="225" w:line="240" w:lineRule="auto"/>
        <w:rPr>
          <w:rFonts w:ascii="Times New Roman" w:eastAsia="Times New Roman" w:hAnsi="Times New Roman" w:cs="Times New Roman"/>
          <w:color w:val="000000" w:themeColor="text1"/>
          <w:sz w:val="26"/>
          <w:szCs w:val="26"/>
        </w:rPr>
      </w:pPr>
      <w:r w:rsidRPr="00FD19EA">
        <w:rPr>
          <w:rFonts w:ascii="Times New Roman" w:eastAsia="Times New Roman" w:hAnsi="Times New Roman" w:cs="Times New Roman"/>
          <w:color w:val="000000" w:themeColor="text1"/>
          <w:sz w:val="26"/>
          <w:szCs w:val="26"/>
        </w:rPr>
        <w:t>Không được sử dụng quá 2 viên trong vòng 48h.</w:t>
      </w:r>
    </w:p>
    <w:p w:rsidR="00FD19EA" w:rsidRPr="00FD19EA" w:rsidRDefault="00FD19EA" w:rsidP="00FD19EA">
      <w:pPr>
        <w:pStyle w:val="ListParagraph"/>
        <w:shd w:val="clear" w:color="auto" w:fill="FFFFFF"/>
        <w:spacing w:after="225" w:line="240" w:lineRule="auto"/>
        <w:rPr>
          <w:rFonts w:ascii="Times New Roman" w:eastAsia="Times New Roman" w:hAnsi="Times New Roman" w:cs="Times New Roman"/>
          <w:color w:val="000000" w:themeColor="text1"/>
          <w:sz w:val="26"/>
          <w:szCs w:val="26"/>
        </w:rPr>
      </w:pPr>
      <w:r w:rsidRPr="00FD19EA">
        <w:rPr>
          <w:rFonts w:ascii="Times New Roman" w:eastAsia="Times New Roman" w:hAnsi="Times New Roman" w:cs="Times New Roman"/>
          <w:color w:val="000000" w:themeColor="text1"/>
          <w:sz w:val="26"/>
          <w:szCs w:val="26"/>
        </w:rPr>
        <w:t> Sản Phẩm chỉ dành cho Nam giới.</w:t>
      </w:r>
    </w:p>
    <w:p w:rsidR="00FD19EA" w:rsidRPr="00FD19EA" w:rsidRDefault="00FD19EA" w:rsidP="00FD19EA">
      <w:pPr>
        <w:pStyle w:val="ListParagraph"/>
        <w:shd w:val="clear" w:color="auto" w:fill="FFFFFF"/>
        <w:spacing w:after="225" w:line="240" w:lineRule="auto"/>
        <w:rPr>
          <w:rFonts w:ascii="Times New Roman" w:eastAsia="Times New Roman" w:hAnsi="Times New Roman" w:cs="Times New Roman"/>
          <w:color w:val="000000" w:themeColor="text1"/>
          <w:sz w:val="21"/>
          <w:szCs w:val="21"/>
        </w:rPr>
      </w:pPr>
      <w:r w:rsidRPr="00FD19EA">
        <w:rPr>
          <w:rFonts w:ascii="Times New Roman" w:eastAsia="Times New Roman" w:hAnsi="Times New Roman" w:cs="Times New Roman"/>
          <w:color w:val="000000" w:themeColor="text1"/>
          <w:sz w:val="24"/>
          <w:szCs w:val="24"/>
        </w:rPr>
        <w:lastRenderedPageBreak/>
        <w:t>Lưu ý: Vigrx For Men không gây tác dụng phụ, tuy nhiên những người có tiền sử về tim mạch, cao huyết áp, bệnh tiểu đường không nên sử dụng sản phẩm này, bởi tính năng mạnh của thuốc.</w:t>
      </w:r>
    </w:p>
    <w:p w:rsidR="00FD19EA" w:rsidRPr="00FD19EA" w:rsidRDefault="00FD19EA" w:rsidP="00FD19EA">
      <w:pPr>
        <w:pStyle w:val="ListParagraph"/>
        <w:rPr>
          <w:rFonts w:ascii="Times New Roman" w:hAnsi="Times New Roman" w:cs="Times New Roman"/>
          <w:color w:val="000000" w:themeColor="text1"/>
        </w:rPr>
      </w:pPr>
    </w:p>
    <w:sectPr w:rsidR="00FD19EA" w:rsidRPr="00FD1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C3094"/>
    <w:multiLevelType w:val="hybridMultilevel"/>
    <w:tmpl w:val="343A1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C91"/>
    <w:rsid w:val="00832C91"/>
    <w:rsid w:val="00D23F86"/>
    <w:rsid w:val="00FD1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9585B-1FD6-418B-A0A5-019B90C80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91"/>
    <w:pPr>
      <w:ind w:left="720"/>
      <w:contextualSpacing/>
    </w:pPr>
  </w:style>
  <w:style w:type="character" w:styleId="Strong">
    <w:name w:val="Strong"/>
    <w:basedOn w:val="DefaultParagraphFont"/>
    <w:uiPriority w:val="22"/>
    <w:qFormat/>
    <w:rsid w:val="00FD19EA"/>
    <w:rPr>
      <w:b/>
      <w:bCs/>
    </w:rPr>
  </w:style>
  <w:style w:type="character" w:styleId="Emphasis">
    <w:name w:val="Emphasis"/>
    <w:basedOn w:val="DefaultParagraphFont"/>
    <w:uiPriority w:val="20"/>
    <w:qFormat/>
    <w:rsid w:val="00FD1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1767">
      <w:bodyDiv w:val="1"/>
      <w:marLeft w:val="0"/>
      <w:marRight w:val="0"/>
      <w:marTop w:val="0"/>
      <w:marBottom w:val="0"/>
      <w:divBdr>
        <w:top w:val="none" w:sz="0" w:space="0" w:color="auto"/>
        <w:left w:val="none" w:sz="0" w:space="0" w:color="auto"/>
        <w:bottom w:val="none" w:sz="0" w:space="0" w:color="auto"/>
        <w:right w:val="none" w:sz="0" w:space="0" w:color="auto"/>
      </w:divBdr>
      <w:divsChild>
        <w:div w:id="1084299498">
          <w:marLeft w:val="0"/>
          <w:marRight w:val="0"/>
          <w:marTop w:val="0"/>
          <w:marBottom w:val="225"/>
          <w:divBdr>
            <w:top w:val="none" w:sz="0" w:space="0" w:color="auto"/>
            <w:left w:val="none" w:sz="0" w:space="0" w:color="auto"/>
            <w:bottom w:val="none" w:sz="0" w:space="0" w:color="auto"/>
            <w:right w:val="none" w:sz="0" w:space="0" w:color="auto"/>
          </w:divBdr>
        </w:div>
        <w:div w:id="1505322589">
          <w:marLeft w:val="0"/>
          <w:marRight w:val="0"/>
          <w:marTop w:val="0"/>
          <w:marBottom w:val="225"/>
          <w:divBdr>
            <w:top w:val="none" w:sz="0" w:space="0" w:color="auto"/>
            <w:left w:val="none" w:sz="0" w:space="0" w:color="auto"/>
            <w:bottom w:val="none" w:sz="0" w:space="0" w:color="auto"/>
            <w:right w:val="none" w:sz="0" w:space="0" w:color="auto"/>
          </w:divBdr>
        </w:div>
        <w:div w:id="720594467">
          <w:marLeft w:val="0"/>
          <w:marRight w:val="0"/>
          <w:marTop w:val="0"/>
          <w:marBottom w:val="225"/>
          <w:divBdr>
            <w:top w:val="none" w:sz="0" w:space="0" w:color="auto"/>
            <w:left w:val="none" w:sz="0" w:space="0" w:color="auto"/>
            <w:bottom w:val="none" w:sz="0" w:space="0" w:color="auto"/>
            <w:right w:val="none" w:sz="0" w:space="0" w:color="auto"/>
          </w:divBdr>
        </w:div>
        <w:div w:id="1844776431">
          <w:marLeft w:val="0"/>
          <w:marRight w:val="0"/>
          <w:marTop w:val="0"/>
          <w:marBottom w:val="225"/>
          <w:divBdr>
            <w:top w:val="none" w:sz="0" w:space="0" w:color="auto"/>
            <w:left w:val="none" w:sz="0" w:space="0" w:color="auto"/>
            <w:bottom w:val="none" w:sz="0" w:space="0" w:color="auto"/>
            <w:right w:val="none" w:sz="0" w:space="0" w:color="auto"/>
          </w:divBdr>
        </w:div>
      </w:divsChild>
    </w:div>
    <w:div w:id="1245726514">
      <w:bodyDiv w:val="1"/>
      <w:marLeft w:val="0"/>
      <w:marRight w:val="0"/>
      <w:marTop w:val="0"/>
      <w:marBottom w:val="0"/>
      <w:divBdr>
        <w:top w:val="none" w:sz="0" w:space="0" w:color="auto"/>
        <w:left w:val="none" w:sz="0" w:space="0" w:color="auto"/>
        <w:bottom w:val="none" w:sz="0" w:space="0" w:color="auto"/>
        <w:right w:val="none" w:sz="0" w:space="0" w:color="auto"/>
      </w:divBdr>
      <w:divsChild>
        <w:div w:id="1348409188">
          <w:marLeft w:val="0"/>
          <w:marRight w:val="0"/>
          <w:marTop w:val="0"/>
          <w:marBottom w:val="225"/>
          <w:divBdr>
            <w:top w:val="none" w:sz="0" w:space="0" w:color="auto"/>
            <w:left w:val="none" w:sz="0" w:space="0" w:color="auto"/>
            <w:bottom w:val="none" w:sz="0" w:space="0" w:color="auto"/>
            <w:right w:val="none" w:sz="0" w:space="0" w:color="auto"/>
          </w:divBdr>
        </w:div>
        <w:div w:id="1852183461">
          <w:marLeft w:val="0"/>
          <w:marRight w:val="0"/>
          <w:marTop w:val="0"/>
          <w:marBottom w:val="225"/>
          <w:divBdr>
            <w:top w:val="none" w:sz="0" w:space="0" w:color="auto"/>
            <w:left w:val="none" w:sz="0" w:space="0" w:color="auto"/>
            <w:bottom w:val="none" w:sz="0" w:space="0" w:color="auto"/>
            <w:right w:val="none" w:sz="0" w:space="0" w:color="auto"/>
          </w:divBdr>
        </w:div>
        <w:div w:id="1047224888">
          <w:marLeft w:val="0"/>
          <w:marRight w:val="0"/>
          <w:marTop w:val="0"/>
          <w:marBottom w:val="225"/>
          <w:divBdr>
            <w:top w:val="none" w:sz="0" w:space="0" w:color="auto"/>
            <w:left w:val="none" w:sz="0" w:space="0" w:color="auto"/>
            <w:bottom w:val="none" w:sz="0" w:space="0" w:color="auto"/>
            <w:right w:val="none" w:sz="0" w:space="0" w:color="auto"/>
          </w:divBdr>
        </w:div>
        <w:div w:id="578486741">
          <w:marLeft w:val="0"/>
          <w:marRight w:val="0"/>
          <w:marTop w:val="0"/>
          <w:marBottom w:val="225"/>
          <w:divBdr>
            <w:top w:val="none" w:sz="0" w:space="0" w:color="auto"/>
            <w:left w:val="none" w:sz="0" w:space="0" w:color="auto"/>
            <w:bottom w:val="none" w:sz="0" w:space="0" w:color="auto"/>
            <w:right w:val="none" w:sz="0" w:space="0" w:color="auto"/>
          </w:divBdr>
        </w:div>
      </w:divsChild>
    </w:div>
    <w:div w:id="1392540796">
      <w:bodyDiv w:val="1"/>
      <w:marLeft w:val="0"/>
      <w:marRight w:val="0"/>
      <w:marTop w:val="0"/>
      <w:marBottom w:val="0"/>
      <w:divBdr>
        <w:top w:val="none" w:sz="0" w:space="0" w:color="auto"/>
        <w:left w:val="none" w:sz="0" w:space="0" w:color="auto"/>
        <w:bottom w:val="none" w:sz="0" w:space="0" w:color="auto"/>
        <w:right w:val="none" w:sz="0" w:space="0" w:color="auto"/>
      </w:divBdr>
      <w:divsChild>
        <w:div w:id="933828758">
          <w:marLeft w:val="0"/>
          <w:marRight w:val="0"/>
          <w:marTop w:val="0"/>
          <w:marBottom w:val="225"/>
          <w:divBdr>
            <w:top w:val="none" w:sz="0" w:space="0" w:color="auto"/>
            <w:left w:val="none" w:sz="0" w:space="0" w:color="auto"/>
            <w:bottom w:val="none" w:sz="0" w:space="0" w:color="auto"/>
            <w:right w:val="none" w:sz="0" w:space="0" w:color="auto"/>
          </w:divBdr>
        </w:div>
        <w:div w:id="971717029">
          <w:marLeft w:val="0"/>
          <w:marRight w:val="0"/>
          <w:marTop w:val="0"/>
          <w:marBottom w:val="225"/>
          <w:divBdr>
            <w:top w:val="none" w:sz="0" w:space="0" w:color="auto"/>
            <w:left w:val="none" w:sz="0" w:space="0" w:color="auto"/>
            <w:bottom w:val="none" w:sz="0" w:space="0" w:color="auto"/>
            <w:right w:val="none" w:sz="0" w:space="0" w:color="auto"/>
          </w:divBdr>
        </w:div>
        <w:div w:id="1700683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ocaosuhcm.vn/thuoc-tri-xuat-tinh-som-b823249.html" TargetMode="External"/><Relationship Id="rId5" Type="http://schemas.openxmlformats.org/officeDocument/2006/relationships/hyperlink" Target="http://baocaosuhcm.vn/thuoc-tang-cuong-sinh-ly-b85719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2019-09-22T10:39:00Z</dcterms:created>
  <dcterms:modified xsi:type="dcterms:W3CDTF">2019-09-22T10:53:00Z</dcterms:modified>
</cp:coreProperties>
</file>